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164D8" w14:textId="2E264546" w:rsidR="00027608" w:rsidRPr="000524FB" w:rsidRDefault="00F61F76" w:rsidP="00164118">
      <w:pPr>
        <w:spacing w:line="276" w:lineRule="auto"/>
        <w:jc w:val="both"/>
        <w:rPr>
          <w:rFonts w:ascii="Arial" w:hAnsi="Arial" w:cs="Arial"/>
          <w:i/>
          <w:sz w:val="28"/>
          <w:szCs w:val="28"/>
          <w:lang w:val="en-GB"/>
        </w:rPr>
      </w:pPr>
      <w:r w:rsidRPr="000524FB">
        <w:rPr>
          <w:rFonts w:ascii="Arial" w:hAnsi="Arial" w:cs="Arial"/>
          <w:sz w:val="28"/>
          <w:szCs w:val="28"/>
          <w:lang w:val="en-GB"/>
        </w:rPr>
        <w:t>Case summary:</w:t>
      </w:r>
      <w:r w:rsidR="000524FB">
        <w:rPr>
          <w:rStyle w:val="FootnoteReference"/>
          <w:rFonts w:ascii="Arial" w:hAnsi="Arial" w:cs="Arial"/>
          <w:sz w:val="28"/>
          <w:szCs w:val="28"/>
          <w:lang w:val="en-GB"/>
        </w:rPr>
        <w:footnoteReference w:id="1"/>
      </w:r>
      <w:r w:rsidRPr="000524FB">
        <w:rPr>
          <w:rFonts w:ascii="Arial" w:hAnsi="Arial" w:cs="Arial"/>
          <w:sz w:val="28"/>
          <w:szCs w:val="28"/>
          <w:lang w:val="en-GB"/>
        </w:rPr>
        <w:t xml:space="preserve"> </w:t>
      </w:r>
      <w:r w:rsidRPr="000524FB">
        <w:rPr>
          <w:rFonts w:ascii="Arial" w:hAnsi="Arial" w:cs="Arial"/>
          <w:i/>
          <w:sz w:val="28"/>
          <w:szCs w:val="28"/>
          <w:lang w:val="en-GB"/>
        </w:rPr>
        <w:t xml:space="preserve">L.M.L v United Kingdom of Great Britain and Northern Ireland. </w:t>
      </w:r>
    </w:p>
    <w:p w14:paraId="2F2688DD" w14:textId="0E6264A7" w:rsidR="00F61F76" w:rsidRPr="00031F9C" w:rsidRDefault="00031F9C" w:rsidP="00B54672">
      <w:pPr>
        <w:spacing w:after="0" w:line="276" w:lineRule="auto"/>
        <w:jc w:val="both"/>
        <w:rPr>
          <w:rStyle w:val="Hyperlink"/>
          <w:rFonts w:ascii="Arial" w:hAnsi="Arial" w:cs="Arial"/>
          <w:lang w:val="fr-FR"/>
        </w:rPr>
      </w:pPr>
      <w:r>
        <w:rPr>
          <w:rFonts w:ascii="Arial" w:hAnsi="Arial" w:cs="Arial"/>
          <w:lang w:val="fr-FR"/>
        </w:rPr>
        <w:fldChar w:fldCharType="begin"/>
      </w:r>
      <w:r>
        <w:rPr>
          <w:rFonts w:ascii="Arial" w:hAnsi="Arial" w:cs="Arial"/>
          <w:lang w:val="fr-FR"/>
        </w:rPr>
        <w:instrText xml:space="preserve"> HYPERLINK "https://documents-dds-ny.un.org/doc/UNDOC/GEN/G17/119/74/pdf/G1711974.pdf?OpenElement" </w:instrText>
      </w:r>
      <w:r>
        <w:rPr>
          <w:rFonts w:ascii="Arial" w:hAnsi="Arial" w:cs="Arial"/>
          <w:lang w:val="fr-FR"/>
        </w:rPr>
        <w:fldChar w:fldCharType="separate"/>
      </w:r>
      <w:r w:rsidR="00F61F76" w:rsidRPr="00031F9C">
        <w:rPr>
          <w:rStyle w:val="Hyperlink"/>
          <w:rFonts w:ascii="Arial" w:hAnsi="Arial" w:cs="Arial"/>
          <w:lang w:val="fr-FR"/>
        </w:rPr>
        <w:t xml:space="preserve">CRPD/C/17/D/27/2015  </w:t>
      </w:r>
    </w:p>
    <w:p w14:paraId="745D4A51" w14:textId="6BC8A65D" w:rsidR="00F61F76" w:rsidRPr="00B54672" w:rsidRDefault="00031F9C" w:rsidP="00B54672">
      <w:pPr>
        <w:spacing w:after="0" w:line="276" w:lineRule="auto"/>
        <w:jc w:val="both"/>
        <w:rPr>
          <w:rFonts w:ascii="Arial" w:hAnsi="Arial" w:cs="Arial"/>
          <w:lang w:val="fr-FR"/>
        </w:rPr>
      </w:pPr>
      <w:r>
        <w:rPr>
          <w:rFonts w:ascii="Arial" w:hAnsi="Arial" w:cs="Arial"/>
          <w:lang w:val="fr-FR"/>
        </w:rPr>
        <w:fldChar w:fldCharType="end"/>
      </w:r>
      <w:r w:rsidR="00F61F76" w:rsidRPr="00B54672">
        <w:rPr>
          <w:rFonts w:ascii="Arial" w:hAnsi="Arial" w:cs="Arial"/>
          <w:lang w:val="fr-FR"/>
        </w:rPr>
        <w:t>Communication n 27/2015</w:t>
      </w:r>
    </w:p>
    <w:p w14:paraId="39F902EE" w14:textId="7D00C749" w:rsidR="00F61F76" w:rsidRPr="00164118" w:rsidRDefault="00F61F76" w:rsidP="00B54672">
      <w:pPr>
        <w:spacing w:after="0" w:line="276" w:lineRule="auto"/>
        <w:jc w:val="both"/>
        <w:rPr>
          <w:rFonts w:ascii="Arial" w:hAnsi="Arial" w:cs="Arial"/>
          <w:lang w:val="en-GB"/>
        </w:rPr>
      </w:pPr>
      <w:r w:rsidRPr="00164118">
        <w:rPr>
          <w:rFonts w:ascii="Arial" w:hAnsi="Arial" w:cs="Arial"/>
          <w:lang w:val="en-GB"/>
        </w:rPr>
        <w:t>Date of commun</w:t>
      </w:r>
      <w:r w:rsidR="008A4057">
        <w:rPr>
          <w:rFonts w:ascii="Arial" w:hAnsi="Arial" w:cs="Arial"/>
          <w:lang w:val="en-GB"/>
        </w:rPr>
        <w:t xml:space="preserve">ication (initial submission): </w:t>
      </w:r>
      <w:r w:rsidR="008A4057">
        <w:rPr>
          <w:rFonts w:ascii="Arial" w:hAnsi="Arial" w:cs="Arial"/>
          <w:lang w:val="en-GB"/>
        </w:rPr>
        <w:tab/>
      </w:r>
      <w:r w:rsidR="008A4057">
        <w:rPr>
          <w:rFonts w:ascii="Arial" w:hAnsi="Arial" w:cs="Arial"/>
          <w:lang w:val="en-GB"/>
        </w:rPr>
        <w:tab/>
      </w:r>
      <w:r w:rsidRPr="00164118">
        <w:rPr>
          <w:rFonts w:ascii="Arial" w:hAnsi="Arial" w:cs="Arial"/>
          <w:lang w:val="en-GB"/>
        </w:rPr>
        <w:t>12 Feb. 2015</w:t>
      </w:r>
    </w:p>
    <w:p w14:paraId="20F247E5" w14:textId="21EA3C53" w:rsidR="00F61F76" w:rsidRPr="00164118" w:rsidRDefault="00F61F76" w:rsidP="00B54672">
      <w:pPr>
        <w:spacing w:after="0" w:line="276" w:lineRule="auto"/>
        <w:jc w:val="both"/>
        <w:rPr>
          <w:rFonts w:ascii="Arial" w:hAnsi="Arial" w:cs="Arial"/>
          <w:lang w:val="en-GB"/>
        </w:rPr>
      </w:pPr>
      <w:r w:rsidRPr="00164118">
        <w:rPr>
          <w:rFonts w:ascii="Arial" w:hAnsi="Arial" w:cs="Arial"/>
          <w:lang w:val="en-GB"/>
        </w:rPr>
        <w:t xml:space="preserve">Date of adoption of views:  </w:t>
      </w:r>
      <w:r w:rsidR="008A4057">
        <w:rPr>
          <w:rFonts w:ascii="Arial" w:hAnsi="Arial" w:cs="Arial"/>
          <w:lang w:val="en-GB"/>
        </w:rPr>
        <w:t xml:space="preserve">                          </w:t>
      </w:r>
      <w:r w:rsidR="008A4057">
        <w:rPr>
          <w:rFonts w:ascii="Arial" w:hAnsi="Arial" w:cs="Arial"/>
          <w:lang w:val="en-GB"/>
        </w:rPr>
        <w:tab/>
      </w:r>
      <w:r w:rsidR="008A4057">
        <w:rPr>
          <w:rFonts w:ascii="Arial" w:hAnsi="Arial" w:cs="Arial"/>
          <w:lang w:val="en-GB"/>
        </w:rPr>
        <w:tab/>
      </w:r>
      <w:r w:rsidRPr="00164118">
        <w:rPr>
          <w:rFonts w:ascii="Arial" w:hAnsi="Arial" w:cs="Arial"/>
          <w:lang w:val="en-GB"/>
        </w:rPr>
        <w:t>24 March 2017</w:t>
      </w:r>
    </w:p>
    <w:p w14:paraId="09BCD118" w14:textId="72898AE3" w:rsidR="00F61F76" w:rsidRPr="00164118" w:rsidRDefault="00F61F76" w:rsidP="008A4057">
      <w:pPr>
        <w:spacing w:after="0" w:line="276" w:lineRule="auto"/>
        <w:ind w:right="-143"/>
        <w:jc w:val="both"/>
        <w:rPr>
          <w:rFonts w:ascii="Arial" w:hAnsi="Arial" w:cs="Arial"/>
          <w:lang w:val="en-GB"/>
        </w:rPr>
      </w:pPr>
      <w:r w:rsidRPr="00164118">
        <w:rPr>
          <w:rFonts w:ascii="Arial" w:hAnsi="Arial" w:cs="Arial"/>
          <w:lang w:val="en-GB"/>
        </w:rPr>
        <w:t>Invoked provisions of the Convention:</w:t>
      </w:r>
      <w:r w:rsidR="008A4057">
        <w:rPr>
          <w:rFonts w:ascii="Arial" w:hAnsi="Arial" w:cs="Arial"/>
          <w:lang w:val="en-GB"/>
        </w:rPr>
        <w:tab/>
      </w:r>
      <w:r w:rsidR="008A4057">
        <w:rPr>
          <w:rFonts w:ascii="Arial" w:hAnsi="Arial" w:cs="Arial"/>
          <w:lang w:val="en-GB"/>
        </w:rPr>
        <w:tab/>
      </w:r>
      <w:r w:rsidR="001C4047" w:rsidRPr="00164118">
        <w:rPr>
          <w:rFonts w:ascii="Arial" w:hAnsi="Arial" w:cs="Arial"/>
          <w:lang w:val="en-GB"/>
        </w:rPr>
        <w:t xml:space="preserve">Articles </w:t>
      </w:r>
      <w:hyperlink r:id="rId6" w:anchor="5" w:history="1">
        <w:r w:rsidR="001C4047" w:rsidRPr="00164118">
          <w:rPr>
            <w:rStyle w:val="Hyperlink"/>
            <w:rFonts w:ascii="Arial" w:hAnsi="Arial" w:cs="Arial"/>
            <w:lang w:val="en-GB"/>
          </w:rPr>
          <w:t>5</w:t>
        </w:r>
      </w:hyperlink>
      <w:r w:rsidR="001C4047" w:rsidRPr="00164118">
        <w:rPr>
          <w:rFonts w:ascii="Arial" w:hAnsi="Arial" w:cs="Arial"/>
          <w:lang w:val="en-GB"/>
        </w:rPr>
        <w:t xml:space="preserve">, </w:t>
      </w:r>
      <w:hyperlink r:id="rId7" w:anchor="10" w:history="1">
        <w:r w:rsidR="001C4047" w:rsidRPr="00164118">
          <w:rPr>
            <w:rStyle w:val="Hyperlink"/>
            <w:rFonts w:ascii="Arial" w:hAnsi="Arial" w:cs="Arial"/>
            <w:lang w:val="en-GB"/>
          </w:rPr>
          <w:t>10</w:t>
        </w:r>
      </w:hyperlink>
      <w:r w:rsidR="001C4047" w:rsidRPr="00164118">
        <w:rPr>
          <w:rFonts w:ascii="Arial" w:hAnsi="Arial" w:cs="Arial"/>
          <w:lang w:val="en-GB"/>
        </w:rPr>
        <w:t xml:space="preserve">, </w:t>
      </w:r>
      <w:hyperlink r:id="rId8" w:anchor="12" w:history="1">
        <w:r w:rsidR="001C4047" w:rsidRPr="00164118">
          <w:rPr>
            <w:rStyle w:val="Hyperlink"/>
            <w:rFonts w:ascii="Arial" w:hAnsi="Arial" w:cs="Arial"/>
            <w:lang w:val="en-GB"/>
          </w:rPr>
          <w:t>12</w:t>
        </w:r>
      </w:hyperlink>
      <w:r w:rsidR="001C4047" w:rsidRPr="00164118">
        <w:rPr>
          <w:rFonts w:ascii="Arial" w:hAnsi="Arial" w:cs="Arial"/>
          <w:lang w:val="en-GB"/>
        </w:rPr>
        <w:t xml:space="preserve">, </w:t>
      </w:r>
      <w:hyperlink r:id="rId9" w:anchor="15" w:history="1">
        <w:r w:rsidR="001C4047" w:rsidRPr="00164118">
          <w:rPr>
            <w:rStyle w:val="Hyperlink"/>
            <w:rFonts w:ascii="Arial" w:hAnsi="Arial" w:cs="Arial"/>
            <w:lang w:val="en-GB"/>
          </w:rPr>
          <w:t>15</w:t>
        </w:r>
      </w:hyperlink>
      <w:r w:rsidR="001C4047" w:rsidRPr="00164118">
        <w:rPr>
          <w:rFonts w:ascii="Arial" w:hAnsi="Arial" w:cs="Arial"/>
          <w:lang w:val="en-GB"/>
        </w:rPr>
        <w:t xml:space="preserve">, </w:t>
      </w:r>
      <w:hyperlink r:id="rId10" w:anchor="17" w:history="1">
        <w:r w:rsidR="001C4047" w:rsidRPr="00164118">
          <w:rPr>
            <w:rStyle w:val="Hyperlink"/>
            <w:rFonts w:ascii="Arial" w:hAnsi="Arial" w:cs="Arial"/>
            <w:lang w:val="en-GB"/>
          </w:rPr>
          <w:t>17</w:t>
        </w:r>
      </w:hyperlink>
      <w:r w:rsidR="001C4047" w:rsidRPr="00164118">
        <w:rPr>
          <w:rFonts w:ascii="Arial" w:hAnsi="Arial" w:cs="Arial"/>
          <w:lang w:val="en-GB"/>
        </w:rPr>
        <w:t xml:space="preserve">, </w:t>
      </w:r>
      <w:hyperlink r:id="rId11" w:anchor="19" w:history="1">
        <w:r w:rsidR="001C4047" w:rsidRPr="00164118">
          <w:rPr>
            <w:rStyle w:val="Hyperlink"/>
            <w:rFonts w:ascii="Arial" w:hAnsi="Arial" w:cs="Arial"/>
            <w:lang w:val="en-GB"/>
          </w:rPr>
          <w:t>19</w:t>
        </w:r>
      </w:hyperlink>
      <w:r w:rsidR="001C4047" w:rsidRPr="00164118">
        <w:rPr>
          <w:rFonts w:ascii="Arial" w:hAnsi="Arial" w:cs="Arial"/>
          <w:lang w:val="en-GB"/>
        </w:rPr>
        <w:t xml:space="preserve">, </w:t>
      </w:r>
      <w:hyperlink r:id="rId12" w:anchor="23" w:history="1">
        <w:r w:rsidR="001C4047" w:rsidRPr="00164118">
          <w:rPr>
            <w:rStyle w:val="Hyperlink"/>
            <w:rFonts w:ascii="Arial" w:hAnsi="Arial" w:cs="Arial"/>
            <w:lang w:val="en-GB"/>
          </w:rPr>
          <w:t>23</w:t>
        </w:r>
      </w:hyperlink>
      <w:r w:rsidR="001C4047" w:rsidRPr="00164118">
        <w:rPr>
          <w:rFonts w:ascii="Arial" w:hAnsi="Arial" w:cs="Arial"/>
          <w:lang w:val="en-GB"/>
        </w:rPr>
        <w:t>-</w:t>
      </w:r>
      <w:hyperlink r:id="rId13" w:anchor="27" w:history="1">
        <w:r w:rsidR="001C4047" w:rsidRPr="00164118">
          <w:rPr>
            <w:rStyle w:val="Hyperlink"/>
            <w:rFonts w:ascii="Arial" w:hAnsi="Arial" w:cs="Arial"/>
            <w:lang w:val="en-GB"/>
          </w:rPr>
          <w:t>27</w:t>
        </w:r>
      </w:hyperlink>
      <w:r w:rsidR="008A4057">
        <w:rPr>
          <w:rStyle w:val="Hyperlink"/>
          <w:rFonts w:ascii="Arial" w:hAnsi="Arial" w:cs="Arial"/>
          <w:lang w:val="en-GB"/>
        </w:rPr>
        <w:t>,</w:t>
      </w:r>
      <w:r w:rsidR="001C4047" w:rsidRPr="00164118">
        <w:rPr>
          <w:rFonts w:ascii="Arial" w:hAnsi="Arial" w:cs="Arial"/>
          <w:lang w:val="en-GB"/>
        </w:rPr>
        <w:t xml:space="preserve"> </w:t>
      </w:r>
      <w:hyperlink r:id="rId14" w:anchor="30" w:history="1">
        <w:r w:rsidR="001C4047" w:rsidRPr="00164118">
          <w:rPr>
            <w:rStyle w:val="Hyperlink"/>
            <w:rFonts w:ascii="Arial" w:hAnsi="Arial" w:cs="Arial"/>
            <w:lang w:val="en-GB"/>
          </w:rPr>
          <w:t>30</w:t>
        </w:r>
      </w:hyperlink>
    </w:p>
    <w:p w14:paraId="2BAE4256" w14:textId="5A04CEB0" w:rsidR="005C3F06" w:rsidRPr="00164118" w:rsidRDefault="00F61F76" w:rsidP="00B54672">
      <w:pPr>
        <w:spacing w:after="0" w:line="276" w:lineRule="auto"/>
        <w:jc w:val="both"/>
        <w:rPr>
          <w:rFonts w:ascii="Arial" w:hAnsi="Arial" w:cs="Arial"/>
          <w:lang w:val="en-GB"/>
        </w:rPr>
      </w:pPr>
      <w:r w:rsidRPr="00164118">
        <w:rPr>
          <w:rFonts w:ascii="Arial" w:hAnsi="Arial" w:cs="Arial"/>
          <w:lang w:val="en-GB"/>
        </w:rPr>
        <w:t>Provi</w:t>
      </w:r>
      <w:r w:rsidR="008A4057">
        <w:rPr>
          <w:rFonts w:ascii="Arial" w:hAnsi="Arial" w:cs="Arial"/>
          <w:lang w:val="en-GB"/>
        </w:rPr>
        <w:t>sions of the Optional Protocol:</w:t>
      </w:r>
      <w:r w:rsidR="008A4057">
        <w:rPr>
          <w:rFonts w:ascii="Arial" w:hAnsi="Arial" w:cs="Arial"/>
          <w:lang w:val="en-GB"/>
        </w:rPr>
        <w:tab/>
      </w:r>
      <w:r w:rsidR="008A4057">
        <w:rPr>
          <w:rFonts w:ascii="Arial" w:hAnsi="Arial" w:cs="Arial"/>
          <w:lang w:val="en-GB"/>
        </w:rPr>
        <w:tab/>
      </w:r>
      <w:r w:rsidR="008A4057">
        <w:rPr>
          <w:rFonts w:ascii="Arial" w:hAnsi="Arial" w:cs="Arial"/>
          <w:lang w:val="en-GB"/>
        </w:rPr>
        <w:tab/>
      </w:r>
      <w:hyperlink r:id="rId15" w:history="1">
        <w:r w:rsidR="001C4047" w:rsidRPr="00164118">
          <w:rPr>
            <w:rStyle w:val="Hyperlink"/>
            <w:rFonts w:ascii="Arial" w:hAnsi="Arial" w:cs="Arial"/>
            <w:lang w:val="en-GB"/>
          </w:rPr>
          <w:t>Article 2 (d) and (e)</w:t>
        </w:r>
      </w:hyperlink>
    </w:p>
    <w:p w14:paraId="5733B50F" w14:textId="77777777" w:rsidR="00B54672" w:rsidRDefault="00B54672" w:rsidP="00164118">
      <w:pPr>
        <w:spacing w:line="276" w:lineRule="auto"/>
        <w:ind w:left="2832" w:hanging="2832"/>
        <w:jc w:val="both"/>
        <w:rPr>
          <w:rFonts w:ascii="Arial" w:hAnsi="Arial" w:cs="Arial"/>
          <w:lang w:val="en-GB"/>
        </w:rPr>
      </w:pPr>
    </w:p>
    <w:p w14:paraId="75B5D5CA" w14:textId="77777777" w:rsidR="00F61F76" w:rsidRPr="00164118" w:rsidRDefault="00B54672" w:rsidP="00164118">
      <w:pPr>
        <w:spacing w:line="276" w:lineRule="auto"/>
        <w:ind w:left="2832" w:hanging="2832"/>
        <w:jc w:val="both"/>
        <w:rPr>
          <w:rFonts w:ascii="Arial" w:hAnsi="Arial" w:cs="Arial"/>
          <w:lang w:val="en-GB"/>
        </w:rPr>
      </w:pPr>
      <w:r>
        <w:rPr>
          <w:rFonts w:ascii="Arial" w:hAnsi="Arial" w:cs="Arial"/>
          <w:lang w:val="en-GB"/>
        </w:rPr>
        <w:t>Keywords</w:t>
      </w:r>
      <w:r w:rsidR="005C3F06" w:rsidRPr="00164118">
        <w:rPr>
          <w:rFonts w:ascii="Arial" w:hAnsi="Arial" w:cs="Arial"/>
          <w:lang w:val="en-GB"/>
        </w:rPr>
        <w:t xml:space="preserve">:  </w:t>
      </w:r>
      <w:r w:rsidR="005C3F06" w:rsidRPr="00164118">
        <w:rPr>
          <w:rFonts w:ascii="Arial" w:hAnsi="Arial" w:cs="Arial"/>
          <w:lang w:val="en-GB"/>
        </w:rPr>
        <w:tab/>
        <w:t>Right to health services; right to habilitation and rehabilitation services; equality and non</w:t>
      </w:r>
      <w:r w:rsidR="001D05EB" w:rsidRPr="00164118">
        <w:rPr>
          <w:rFonts w:ascii="Arial" w:hAnsi="Arial" w:cs="Arial"/>
          <w:lang w:val="en-GB"/>
        </w:rPr>
        <w:t>-</w:t>
      </w:r>
      <w:r w:rsidR="005C3F06" w:rsidRPr="00164118">
        <w:rPr>
          <w:rFonts w:ascii="Arial" w:hAnsi="Arial" w:cs="Arial"/>
          <w:lang w:val="en-GB"/>
        </w:rPr>
        <w:t xml:space="preserve">discrimination; right to life; equal recognition before the law; freedom from cruel, inhuman or degrading treatment; protecting the integrity of the person; inclusion and participation in the community; respect for home and family life; right to education; right to work and employment; right to participation in cultural life </w:t>
      </w:r>
    </w:p>
    <w:p w14:paraId="5BD7A250" w14:textId="555A786F" w:rsidR="005C3F06" w:rsidRPr="00164118" w:rsidRDefault="005C3F06" w:rsidP="00164118">
      <w:pPr>
        <w:spacing w:line="276" w:lineRule="auto"/>
        <w:jc w:val="both"/>
        <w:rPr>
          <w:rFonts w:ascii="Arial" w:hAnsi="Arial" w:cs="Arial"/>
          <w:lang w:val="en-GB"/>
        </w:rPr>
      </w:pPr>
      <w:r w:rsidRPr="00164118">
        <w:rPr>
          <w:rFonts w:ascii="Arial" w:hAnsi="Arial" w:cs="Arial"/>
          <w:lang w:val="en-GB"/>
        </w:rPr>
        <w:t xml:space="preserve">Full decision in </w:t>
      </w:r>
      <w:hyperlink r:id="rId16" w:history="1">
        <w:r w:rsidRPr="00031F9C">
          <w:rPr>
            <w:rStyle w:val="Hyperlink"/>
            <w:rFonts w:ascii="Arial" w:hAnsi="Arial" w:cs="Arial"/>
            <w:lang w:val="en-GB"/>
          </w:rPr>
          <w:t>English</w:t>
        </w:r>
      </w:hyperlink>
    </w:p>
    <w:p w14:paraId="7A7AC1AF" w14:textId="77777777" w:rsidR="005C3F06" w:rsidRPr="000C3BCB" w:rsidRDefault="005C3F06" w:rsidP="00164118">
      <w:pPr>
        <w:spacing w:line="276" w:lineRule="auto"/>
        <w:jc w:val="both"/>
        <w:rPr>
          <w:rFonts w:ascii="Arial" w:hAnsi="Arial" w:cs="Arial"/>
          <w:sz w:val="28"/>
          <w:szCs w:val="28"/>
          <w:lang w:val="en-GB"/>
        </w:rPr>
      </w:pPr>
      <w:r w:rsidRPr="000C3BCB">
        <w:rPr>
          <w:rFonts w:ascii="Arial" w:hAnsi="Arial" w:cs="Arial"/>
          <w:sz w:val="28"/>
          <w:szCs w:val="28"/>
          <w:lang w:val="en-GB"/>
        </w:rPr>
        <w:t xml:space="preserve">Facts </w:t>
      </w:r>
    </w:p>
    <w:p w14:paraId="11B9A4E8" w14:textId="71E0E265" w:rsidR="009D0005" w:rsidRPr="00164118" w:rsidRDefault="00756292" w:rsidP="00164118">
      <w:pPr>
        <w:spacing w:line="276" w:lineRule="auto"/>
        <w:jc w:val="both"/>
        <w:rPr>
          <w:rFonts w:ascii="Arial" w:hAnsi="Arial" w:cs="Arial"/>
          <w:lang w:val="en-GB"/>
        </w:rPr>
      </w:pPr>
      <w:r w:rsidRPr="00164118">
        <w:rPr>
          <w:rFonts w:ascii="Arial" w:hAnsi="Arial" w:cs="Arial"/>
          <w:lang w:val="en-GB"/>
        </w:rPr>
        <w:t>The author</w:t>
      </w:r>
      <w:r w:rsidR="000C3BCB">
        <w:rPr>
          <w:rFonts w:ascii="Arial" w:hAnsi="Arial" w:cs="Arial"/>
          <w:lang w:val="en-GB"/>
        </w:rPr>
        <w:t xml:space="preserve">, a national of the United Kingdom of </w:t>
      </w:r>
      <w:r w:rsidR="000C3BCB" w:rsidRPr="000C3BCB">
        <w:rPr>
          <w:rFonts w:ascii="Arial" w:hAnsi="Arial" w:cs="Arial"/>
          <w:lang w:val="en-GB"/>
        </w:rPr>
        <w:t>Great Britain and Northern Ireland</w:t>
      </w:r>
      <w:r w:rsidR="000C3BCB">
        <w:rPr>
          <w:rFonts w:ascii="Arial" w:hAnsi="Arial" w:cs="Arial"/>
          <w:lang w:val="en-GB"/>
        </w:rPr>
        <w:t>,</w:t>
      </w:r>
      <w:r w:rsidRPr="00164118">
        <w:rPr>
          <w:rFonts w:ascii="Arial" w:hAnsi="Arial" w:cs="Arial"/>
          <w:lang w:val="en-GB"/>
        </w:rPr>
        <w:t xml:space="preserve"> </w:t>
      </w:r>
      <w:r w:rsidR="00071493" w:rsidRPr="00071493">
        <w:rPr>
          <w:rFonts w:ascii="Arial" w:hAnsi="Arial" w:cs="Arial"/>
          <w:lang w:val="en-GB"/>
        </w:rPr>
        <w:t>underwent</w:t>
      </w:r>
      <w:r w:rsidR="00071493">
        <w:rPr>
          <w:rFonts w:ascii="Arial" w:hAnsi="Arial" w:cs="Arial"/>
          <w:lang w:val="en-GB"/>
        </w:rPr>
        <w:t xml:space="preserve"> </w:t>
      </w:r>
      <w:r w:rsidR="00071493" w:rsidRPr="00164118">
        <w:rPr>
          <w:rFonts w:ascii="Arial" w:hAnsi="Arial" w:cs="Arial"/>
          <w:lang w:val="en-GB"/>
        </w:rPr>
        <w:t xml:space="preserve">L5/S1 discectomy procedure in Wales </w:t>
      </w:r>
      <w:r w:rsidR="00071493">
        <w:rPr>
          <w:rFonts w:ascii="Arial" w:hAnsi="Arial" w:cs="Arial"/>
          <w:lang w:val="en-GB"/>
        </w:rPr>
        <w:t>on 18 September 2007. S</w:t>
      </w:r>
      <w:r w:rsidR="00561456" w:rsidRPr="00164118">
        <w:rPr>
          <w:rFonts w:ascii="Arial" w:hAnsi="Arial" w:cs="Arial"/>
          <w:lang w:val="en-GB"/>
        </w:rPr>
        <w:t xml:space="preserve">he claims that because the </w:t>
      </w:r>
      <w:r w:rsidR="00071493">
        <w:rPr>
          <w:rFonts w:ascii="Arial" w:hAnsi="Arial" w:cs="Arial"/>
          <w:lang w:val="en-GB"/>
        </w:rPr>
        <w:t>surgeon</w:t>
      </w:r>
      <w:r w:rsidR="00561456" w:rsidRPr="00164118">
        <w:rPr>
          <w:rFonts w:ascii="Arial" w:hAnsi="Arial" w:cs="Arial"/>
          <w:lang w:val="en-GB"/>
        </w:rPr>
        <w:t xml:space="preserve"> was running late, she did not have enough time to read and discus</w:t>
      </w:r>
      <w:r w:rsidR="00071493">
        <w:rPr>
          <w:rFonts w:ascii="Arial" w:hAnsi="Arial" w:cs="Arial"/>
          <w:lang w:val="en-GB"/>
        </w:rPr>
        <w:t>s</w:t>
      </w:r>
      <w:r w:rsidR="00561456" w:rsidRPr="00164118">
        <w:rPr>
          <w:rFonts w:ascii="Arial" w:hAnsi="Arial" w:cs="Arial"/>
          <w:lang w:val="en-GB"/>
        </w:rPr>
        <w:t xml:space="preserve"> the benefits and risks of this intervention. After the </w:t>
      </w:r>
      <w:r w:rsidR="00135BA0" w:rsidRPr="00164118">
        <w:rPr>
          <w:rFonts w:ascii="Arial" w:hAnsi="Arial" w:cs="Arial"/>
          <w:lang w:val="en-GB"/>
        </w:rPr>
        <w:t xml:space="preserve">surgery procedure, the author’s spinal cord membrane was ruptured, which led to a rare surgical complication in the form of a massive loss of cerebrospinal fluid and the subsequent development of a 8 cm by 4 cm tense pseudomeningocele. </w:t>
      </w:r>
      <w:r w:rsidR="00656BD3" w:rsidRPr="00164118">
        <w:rPr>
          <w:rFonts w:ascii="Arial" w:hAnsi="Arial" w:cs="Arial"/>
          <w:lang w:val="en-GB"/>
        </w:rPr>
        <w:t xml:space="preserve">The author </w:t>
      </w:r>
      <w:r w:rsidR="00B4076E" w:rsidRPr="00164118">
        <w:rPr>
          <w:rFonts w:ascii="Arial" w:hAnsi="Arial" w:cs="Arial"/>
          <w:lang w:val="en-GB"/>
        </w:rPr>
        <w:t xml:space="preserve">tried to get an appointment with a National Health Service, but </w:t>
      </w:r>
      <w:r w:rsidR="00DB5D5B">
        <w:rPr>
          <w:rFonts w:ascii="Arial" w:hAnsi="Arial" w:cs="Arial"/>
          <w:lang w:val="en-GB"/>
        </w:rPr>
        <w:t xml:space="preserve">did not </w:t>
      </w:r>
      <w:r w:rsidR="00AF4E30">
        <w:rPr>
          <w:rFonts w:ascii="Arial" w:hAnsi="Arial" w:cs="Arial"/>
          <w:lang w:val="en-GB"/>
        </w:rPr>
        <w:t>succeed</w:t>
      </w:r>
      <w:r w:rsidR="00341A77">
        <w:rPr>
          <w:rFonts w:ascii="Arial" w:hAnsi="Arial" w:cs="Arial"/>
          <w:lang w:val="en-GB"/>
        </w:rPr>
        <w:t xml:space="preserve">. </w:t>
      </w:r>
      <w:r w:rsidR="00D4456D" w:rsidRPr="00164118">
        <w:rPr>
          <w:rFonts w:ascii="Arial" w:hAnsi="Arial" w:cs="Arial"/>
          <w:lang w:val="en-GB"/>
        </w:rPr>
        <w:t>T</w:t>
      </w:r>
      <w:r w:rsidR="00B4076E" w:rsidRPr="00164118">
        <w:rPr>
          <w:rFonts w:ascii="Arial" w:hAnsi="Arial" w:cs="Arial"/>
          <w:lang w:val="en-GB"/>
        </w:rPr>
        <w:t>he author visit</w:t>
      </w:r>
      <w:r w:rsidR="00341A77">
        <w:rPr>
          <w:rFonts w:ascii="Arial" w:hAnsi="Arial" w:cs="Arial"/>
          <w:lang w:val="en-GB"/>
        </w:rPr>
        <w:t>ed more doctors and one of them referred</w:t>
      </w:r>
      <w:r w:rsidR="00D4456D" w:rsidRPr="00164118">
        <w:rPr>
          <w:rFonts w:ascii="Arial" w:hAnsi="Arial" w:cs="Arial"/>
          <w:lang w:val="en-GB"/>
        </w:rPr>
        <w:t xml:space="preserve"> </w:t>
      </w:r>
      <w:r w:rsidR="00341A77">
        <w:rPr>
          <w:rFonts w:ascii="Arial" w:hAnsi="Arial" w:cs="Arial"/>
          <w:lang w:val="en-GB"/>
        </w:rPr>
        <w:t>her to the University H</w:t>
      </w:r>
      <w:r w:rsidR="00D4456D" w:rsidRPr="00164118">
        <w:rPr>
          <w:rFonts w:ascii="Arial" w:hAnsi="Arial" w:cs="Arial"/>
          <w:lang w:val="en-GB"/>
        </w:rPr>
        <w:t xml:space="preserve">ospital of Wales for </w:t>
      </w:r>
      <w:r w:rsidR="00972351">
        <w:rPr>
          <w:rFonts w:ascii="Arial" w:hAnsi="Arial" w:cs="Arial"/>
          <w:lang w:val="en-GB"/>
        </w:rPr>
        <w:t xml:space="preserve">a </w:t>
      </w:r>
      <w:r w:rsidR="00D4456D" w:rsidRPr="00164118">
        <w:rPr>
          <w:rFonts w:ascii="Arial" w:hAnsi="Arial" w:cs="Arial"/>
          <w:lang w:val="en-GB"/>
        </w:rPr>
        <w:t>diagnostical test, but it was not possible to give an explanation of it symptoms, and just after one diagnostical test, the neurologist recommend</w:t>
      </w:r>
      <w:r w:rsidR="00F039BF" w:rsidRPr="00164118">
        <w:rPr>
          <w:rFonts w:ascii="Arial" w:hAnsi="Arial" w:cs="Arial"/>
          <w:lang w:val="en-GB"/>
        </w:rPr>
        <w:t>ed</w:t>
      </w:r>
      <w:r w:rsidR="00972351">
        <w:rPr>
          <w:rFonts w:ascii="Arial" w:hAnsi="Arial" w:cs="Arial"/>
          <w:lang w:val="en-GB"/>
        </w:rPr>
        <w:t xml:space="preserve"> physical therapy. </w:t>
      </w:r>
      <w:r w:rsidR="00027608" w:rsidRPr="00164118">
        <w:rPr>
          <w:rFonts w:ascii="Arial" w:hAnsi="Arial" w:cs="Arial"/>
          <w:lang w:val="en-GB"/>
        </w:rPr>
        <w:t>Two years after the intervention</w:t>
      </w:r>
      <w:r w:rsidR="00C8795E" w:rsidRPr="00164118">
        <w:rPr>
          <w:rFonts w:ascii="Arial" w:hAnsi="Arial" w:cs="Arial"/>
          <w:lang w:val="en-GB"/>
        </w:rPr>
        <w:t xml:space="preserve">, </w:t>
      </w:r>
      <w:r w:rsidR="00AF4E30">
        <w:rPr>
          <w:rFonts w:ascii="Arial" w:hAnsi="Arial" w:cs="Arial"/>
          <w:lang w:val="en-GB"/>
        </w:rPr>
        <w:t xml:space="preserve">the </w:t>
      </w:r>
      <w:r w:rsidR="00C8795E" w:rsidRPr="00164118">
        <w:rPr>
          <w:rFonts w:ascii="Arial" w:hAnsi="Arial" w:cs="Arial"/>
          <w:lang w:val="en-GB"/>
        </w:rPr>
        <w:t>author´s health continues to deteriorate</w:t>
      </w:r>
      <w:r w:rsidR="00027608" w:rsidRPr="00164118">
        <w:rPr>
          <w:rFonts w:ascii="Arial" w:hAnsi="Arial" w:cs="Arial"/>
          <w:lang w:val="en-GB"/>
        </w:rPr>
        <w:t xml:space="preserve"> and new </w:t>
      </w:r>
      <w:r w:rsidR="00F039BF" w:rsidRPr="00164118">
        <w:rPr>
          <w:rFonts w:ascii="Arial" w:hAnsi="Arial" w:cs="Arial"/>
          <w:lang w:val="en-GB"/>
        </w:rPr>
        <w:t xml:space="preserve">symptoms appear, for example nystagmus. On 6 August 2010, the Cardiff and Vale University Health Board </w:t>
      </w:r>
      <w:r w:rsidR="00F039BF" w:rsidRPr="00164118">
        <w:rPr>
          <w:rFonts w:ascii="Arial" w:hAnsi="Arial" w:cs="Arial"/>
          <w:b/>
          <w:lang w:val="en-GB"/>
        </w:rPr>
        <w:t>refused to fund any further private or National Health Service</w:t>
      </w:r>
      <w:r w:rsidR="00F039BF" w:rsidRPr="00164118">
        <w:rPr>
          <w:rFonts w:ascii="Arial" w:hAnsi="Arial" w:cs="Arial"/>
          <w:lang w:val="en-GB"/>
        </w:rPr>
        <w:t xml:space="preserve"> inpatient or outpatient medical care at the National Hospital. </w:t>
      </w:r>
    </w:p>
    <w:p w14:paraId="1EF08A50" w14:textId="2943F1BC" w:rsidR="002C6FC0" w:rsidRPr="00164118" w:rsidRDefault="00F039BF" w:rsidP="00164118">
      <w:pPr>
        <w:spacing w:line="276" w:lineRule="auto"/>
        <w:jc w:val="both"/>
        <w:rPr>
          <w:rFonts w:ascii="Arial" w:hAnsi="Arial" w:cs="Arial"/>
          <w:lang w:val="en-GB"/>
        </w:rPr>
      </w:pPr>
      <w:r w:rsidRPr="00164118">
        <w:rPr>
          <w:rFonts w:ascii="Arial" w:hAnsi="Arial" w:cs="Arial"/>
          <w:lang w:val="en-GB"/>
        </w:rPr>
        <w:t xml:space="preserve">The author’s mother contacted the Board regarding the decision and was advised that the author could make an application to the individual request for treatment panel for the authorization of funding for private medical care at the National Hospital in London. The author made such a request, which was rejected by the panel on 14 September 2010, as the panel noted that it had received reassurance from the author’s general practitioner that the </w:t>
      </w:r>
      <w:r w:rsidRPr="00164118">
        <w:rPr>
          <w:rFonts w:ascii="Arial" w:hAnsi="Arial" w:cs="Arial"/>
          <w:b/>
          <w:lang w:val="en-GB"/>
        </w:rPr>
        <w:t>author’s health was not deteriorating.</w:t>
      </w:r>
      <w:r w:rsidR="00EE0162" w:rsidRPr="00164118">
        <w:rPr>
          <w:rFonts w:ascii="Arial" w:hAnsi="Arial" w:cs="Arial"/>
          <w:b/>
          <w:lang w:val="en-GB"/>
        </w:rPr>
        <w:t xml:space="preserve"> </w:t>
      </w:r>
      <w:r w:rsidR="003D2E82" w:rsidRPr="00164118">
        <w:rPr>
          <w:rFonts w:ascii="Arial" w:hAnsi="Arial" w:cs="Arial"/>
          <w:lang w:val="en-GB"/>
        </w:rPr>
        <w:t xml:space="preserve">Her treatment was delayed even </w:t>
      </w:r>
      <w:r w:rsidR="00D87885">
        <w:rPr>
          <w:rFonts w:ascii="Arial" w:hAnsi="Arial" w:cs="Arial"/>
          <w:lang w:val="en-GB"/>
        </w:rPr>
        <w:t>when her health was deteriorating</w:t>
      </w:r>
      <w:r w:rsidR="003D2E82" w:rsidRPr="00164118">
        <w:rPr>
          <w:rFonts w:ascii="Arial" w:hAnsi="Arial" w:cs="Arial"/>
          <w:lang w:val="en-GB"/>
        </w:rPr>
        <w:t xml:space="preserve"> and</w:t>
      </w:r>
      <w:r w:rsidR="00D87885">
        <w:rPr>
          <w:rFonts w:ascii="Arial" w:hAnsi="Arial" w:cs="Arial"/>
          <w:lang w:val="en-GB"/>
        </w:rPr>
        <w:t xml:space="preserve"> she was</w:t>
      </w:r>
      <w:r w:rsidR="003D2E82" w:rsidRPr="00164118">
        <w:rPr>
          <w:rFonts w:ascii="Arial" w:hAnsi="Arial" w:cs="Arial"/>
          <w:lang w:val="en-GB"/>
        </w:rPr>
        <w:t xml:space="preserve"> feeling more pain. After wrong </w:t>
      </w:r>
      <w:r w:rsidR="005840E7">
        <w:rPr>
          <w:rFonts w:ascii="Arial" w:hAnsi="Arial" w:cs="Arial"/>
          <w:lang w:val="en-GB"/>
        </w:rPr>
        <w:t>diagnosis</w:t>
      </w:r>
      <w:r w:rsidR="003D2E82" w:rsidRPr="00164118">
        <w:rPr>
          <w:rFonts w:ascii="Arial" w:hAnsi="Arial" w:cs="Arial"/>
          <w:lang w:val="en-GB"/>
        </w:rPr>
        <w:t>, the</w:t>
      </w:r>
      <w:r w:rsidR="009D0005" w:rsidRPr="00164118">
        <w:rPr>
          <w:rFonts w:ascii="Arial" w:hAnsi="Arial" w:cs="Arial"/>
          <w:lang w:val="en-GB"/>
        </w:rPr>
        <w:t xml:space="preserve"> </w:t>
      </w:r>
      <w:r w:rsidR="009D0005" w:rsidRPr="00164118">
        <w:rPr>
          <w:rFonts w:ascii="Arial" w:hAnsi="Arial" w:cs="Arial"/>
          <w:lang w:val="en-GB"/>
        </w:rPr>
        <w:lastRenderedPageBreak/>
        <w:t>author was left without</w:t>
      </w:r>
      <w:r w:rsidR="003D2E82" w:rsidRPr="00164118">
        <w:rPr>
          <w:rFonts w:ascii="Arial" w:hAnsi="Arial" w:cs="Arial"/>
          <w:lang w:val="en-GB"/>
        </w:rPr>
        <w:t xml:space="preserve"> any treatment </w:t>
      </w:r>
      <w:r w:rsidR="009D0005" w:rsidRPr="00164118">
        <w:rPr>
          <w:rFonts w:ascii="Arial" w:hAnsi="Arial" w:cs="Arial"/>
          <w:lang w:val="en-GB"/>
        </w:rPr>
        <w:t>consultant for a whole year. The author went to U</w:t>
      </w:r>
      <w:r w:rsidR="00446A56" w:rsidRPr="00164118">
        <w:rPr>
          <w:rFonts w:ascii="Arial" w:hAnsi="Arial" w:cs="Arial"/>
          <w:lang w:val="en-GB"/>
        </w:rPr>
        <w:t xml:space="preserve">nited </w:t>
      </w:r>
      <w:r w:rsidR="009D0005" w:rsidRPr="00164118">
        <w:rPr>
          <w:rFonts w:ascii="Arial" w:hAnsi="Arial" w:cs="Arial"/>
          <w:lang w:val="en-GB"/>
        </w:rPr>
        <w:t>S</w:t>
      </w:r>
      <w:r w:rsidR="00164118" w:rsidRPr="00164118">
        <w:rPr>
          <w:rFonts w:ascii="Arial" w:hAnsi="Arial" w:cs="Arial"/>
          <w:lang w:val="en-GB"/>
        </w:rPr>
        <w:t>tate</w:t>
      </w:r>
      <w:r w:rsidR="00446A56" w:rsidRPr="00164118">
        <w:rPr>
          <w:rFonts w:ascii="Arial" w:hAnsi="Arial" w:cs="Arial"/>
          <w:lang w:val="en-GB"/>
        </w:rPr>
        <w:t>s</w:t>
      </w:r>
      <w:r w:rsidR="00FB0C6A">
        <w:rPr>
          <w:rFonts w:ascii="Arial" w:hAnsi="Arial" w:cs="Arial"/>
          <w:lang w:val="en-GB"/>
        </w:rPr>
        <w:t xml:space="preserve"> for more consultations</w:t>
      </w:r>
      <w:r w:rsidR="009D0005" w:rsidRPr="00164118">
        <w:rPr>
          <w:rFonts w:ascii="Arial" w:hAnsi="Arial" w:cs="Arial"/>
          <w:lang w:val="en-GB"/>
        </w:rPr>
        <w:t xml:space="preserve">, and after two new </w:t>
      </w:r>
      <w:r w:rsidR="005840E7">
        <w:rPr>
          <w:rFonts w:ascii="Arial" w:hAnsi="Arial" w:cs="Arial"/>
          <w:lang w:val="en-GB"/>
        </w:rPr>
        <w:t>diagnosis</w:t>
      </w:r>
      <w:r w:rsidR="00B07D38" w:rsidRPr="00164118">
        <w:rPr>
          <w:rFonts w:ascii="Arial" w:hAnsi="Arial" w:cs="Arial"/>
          <w:lang w:val="en-GB"/>
        </w:rPr>
        <w:t xml:space="preserve"> from different specialist</w:t>
      </w:r>
      <w:r w:rsidR="00FB0C6A">
        <w:rPr>
          <w:rFonts w:ascii="Arial" w:hAnsi="Arial" w:cs="Arial"/>
          <w:lang w:val="en-GB"/>
        </w:rPr>
        <w:t>s</w:t>
      </w:r>
      <w:r w:rsidR="00B07D38" w:rsidRPr="00164118">
        <w:rPr>
          <w:rFonts w:ascii="Arial" w:hAnsi="Arial" w:cs="Arial"/>
          <w:lang w:val="en-GB"/>
        </w:rPr>
        <w:t xml:space="preserve">, </w:t>
      </w:r>
      <w:r w:rsidR="00FB0C6A">
        <w:rPr>
          <w:rFonts w:ascii="Arial" w:hAnsi="Arial" w:cs="Arial"/>
          <w:lang w:val="en-GB"/>
        </w:rPr>
        <w:t>it was</w:t>
      </w:r>
      <w:r w:rsidR="00B07D38" w:rsidRPr="00164118">
        <w:rPr>
          <w:rFonts w:ascii="Arial" w:hAnsi="Arial" w:cs="Arial"/>
          <w:lang w:val="en-GB"/>
        </w:rPr>
        <w:t xml:space="preserve"> discover</w:t>
      </w:r>
      <w:r w:rsidR="00FB0C6A">
        <w:rPr>
          <w:rFonts w:ascii="Arial" w:hAnsi="Arial" w:cs="Arial"/>
          <w:lang w:val="en-GB"/>
        </w:rPr>
        <w:t>ed</w:t>
      </w:r>
      <w:r w:rsidR="00B07D38" w:rsidRPr="00164118">
        <w:rPr>
          <w:rFonts w:ascii="Arial" w:hAnsi="Arial" w:cs="Arial"/>
          <w:lang w:val="en-GB"/>
        </w:rPr>
        <w:t xml:space="preserve"> she´s suffering from a high cerebrospinal fluid pressure and with extensive adhesive arachnoidids of the lumbar spine. </w:t>
      </w:r>
      <w:r w:rsidR="00C00E82" w:rsidRPr="00164118">
        <w:rPr>
          <w:rFonts w:ascii="Arial" w:hAnsi="Arial" w:cs="Arial"/>
          <w:lang w:val="en-GB"/>
        </w:rPr>
        <w:t>Tho</w:t>
      </w:r>
      <w:r w:rsidR="002C6FC0" w:rsidRPr="00164118">
        <w:rPr>
          <w:rFonts w:ascii="Arial" w:hAnsi="Arial" w:cs="Arial"/>
          <w:lang w:val="en-GB"/>
        </w:rPr>
        <w:t>s</w:t>
      </w:r>
      <w:r w:rsidR="00C00E82" w:rsidRPr="00164118">
        <w:rPr>
          <w:rFonts w:ascii="Arial" w:hAnsi="Arial" w:cs="Arial"/>
          <w:lang w:val="en-GB"/>
        </w:rPr>
        <w:t>e</w:t>
      </w:r>
      <w:r w:rsidR="002C6FC0" w:rsidRPr="00164118">
        <w:rPr>
          <w:rFonts w:ascii="Arial" w:hAnsi="Arial" w:cs="Arial"/>
          <w:lang w:val="en-GB"/>
        </w:rPr>
        <w:t xml:space="preserve"> new </w:t>
      </w:r>
      <w:r w:rsidR="005840E7">
        <w:rPr>
          <w:rFonts w:ascii="Arial" w:hAnsi="Arial" w:cs="Arial"/>
          <w:lang w:val="en-GB"/>
        </w:rPr>
        <w:t>diagnosis</w:t>
      </w:r>
      <w:r w:rsidR="00C00E82" w:rsidRPr="00164118">
        <w:rPr>
          <w:rFonts w:ascii="Arial" w:hAnsi="Arial" w:cs="Arial"/>
          <w:lang w:val="en-GB"/>
        </w:rPr>
        <w:t xml:space="preserve"> </w:t>
      </w:r>
      <w:r w:rsidR="00B07D38" w:rsidRPr="00164118">
        <w:rPr>
          <w:rFonts w:ascii="Arial" w:hAnsi="Arial" w:cs="Arial"/>
          <w:lang w:val="en-GB"/>
        </w:rPr>
        <w:t>were opposite to the ones done in the U</w:t>
      </w:r>
      <w:r w:rsidR="004303D3" w:rsidRPr="00164118">
        <w:rPr>
          <w:rFonts w:ascii="Arial" w:hAnsi="Arial" w:cs="Arial"/>
          <w:lang w:val="en-GB"/>
        </w:rPr>
        <w:t>nited Kingdom</w:t>
      </w:r>
      <w:r w:rsidR="00FB0C6A">
        <w:rPr>
          <w:rFonts w:ascii="Arial" w:hAnsi="Arial" w:cs="Arial"/>
          <w:lang w:val="en-GB"/>
        </w:rPr>
        <w:t xml:space="preserve">. </w:t>
      </w:r>
      <w:r w:rsidR="002C6FC0" w:rsidRPr="00164118">
        <w:rPr>
          <w:rFonts w:ascii="Arial" w:hAnsi="Arial" w:cs="Arial"/>
          <w:lang w:val="en-GB"/>
        </w:rPr>
        <w:t>The</w:t>
      </w:r>
      <w:r w:rsidR="00C00E82" w:rsidRPr="00164118">
        <w:rPr>
          <w:rFonts w:ascii="Arial" w:hAnsi="Arial" w:cs="Arial"/>
          <w:lang w:val="en-GB"/>
        </w:rPr>
        <w:t xml:space="preserve"> author returned to </w:t>
      </w:r>
      <w:r w:rsidR="005D17E3">
        <w:rPr>
          <w:rFonts w:ascii="Arial" w:hAnsi="Arial" w:cs="Arial"/>
          <w:lang w:val="en-GB"/>
        </w:rPr>
        <w:t xml:space="preserve">the </w:t>
      </w:r>
      <w:r w:rsidR="00C00E82" w:rsidRPr="00164118">
        <w:rPr>
          <w:rFonts w:ascii="Arial" w:hAnsi="Arial" w:cs="Arial"/>
          <w:lang w:val="en-GB"/>
        </w:rPr>
        <w:t>U</w:t>
      </w:r>
      <w:r w:rsidR="004303D3" w:rsidRPr="00164118">
        <w:rPr>
          <w:rFonts w:ascii="Arial" w:hAnsi="Arial" w:cs="Arial"/>
          <w:lang w:val="en-GB"/>
        </w:rPr>
        <w:t xml:space="preserve">nited </w:t>
      </w:r>
      <w:r w:rsidR="00C00E82" w:rsidRPr="00164118">
        <w:rPr>
          <w:rFonts w:ascii="Arial" w:hAnsi="Arial" w:cs="Arial"/>
          <w:lang w:val="en-GB"/>
        </w:rPr>
        <w:t>K</w:t>
      </w:r>
      <w:r w:rsidR="004303D3" w:rsidRPr="00164118">
        <w:rPr>
          <w:rFonts w:ascii="Arial" w:hAnsi="Arial" w:cs="Arial"/>
          <w:lang w:val="en-GB"/>
        </w:rPr>
        <w:t>ingdom</w:t>
      </w:r>
      <w:r w:rsidR="00C00E82" w:rsidRPr="00164118">
        <w:rPr>
          <w:rFonts w:ascii="Arial" w:hAnsi="Arial" w:cs="Arial"/>
          <w:lang w:val="en-GB"/>
        </w:rPr>
        <w:t xml:space="preserve"> due</w:t>
      </w:r>
      <w:r w:rsidR="00FB0C6A">
        <w:rPr>
          <w:rFonts w:ascii="Arial" w:hAnsi="Arial" w:cs="Arial"/>
          <w:lang w:val="en-GB"/>
        </w:rPr>
        <w:t xml:space="preserve"> to financial constraints, but i</w:t>
      </w:r>
      <w:r w:rsidR="00C00E82" w:rsidRPr="00164118">
        <w:rPr>
          <w:rFonts w:ascii="Arial" w:hAnsi="Arial" w:cs="Arial"/>
          <w:lang w:val="en-GB"/>
        </w:rPr>
        <w:t>t was impossible to get more diagnosis</w:t>
      </w:r>
      <w:r w:rsidR="005D17E3">
        <w:rPr>
          <w:rFonts w:ascii="Arial" w:hAnsi="Arial" w:cs="Arial"/>
          <w:lang w:val="en-GB"/>
        </w:rPr>
        <w:t>.</w:t>
      </w:r>
      <w:r w:rsidR="00C00E82" w:rsidRPr="00164118">
        <w:rPr>
          <w:rFonts w:ascii="Arial" w:hAnsi="Arial" w:cs="Arial"/>
          <w:lang w:val="en-GB"/>
        </w:rPr>
        <w:t xml:space="preserve"> </w:t>
      </w:r>
      <w:r w:rsidR="005D17E3">
        <w:rPr>
          <w:rFonts w:ascii="Arial" w:hAnsi="Arial" w:cs="Arial"/>
          <w:lang w:val="en-GB"/>
        </w:rPr>
        <w:t>T</w:t>
      </w:r>
      <w:r w:rsidR="00C00E82" w:rsidRPr="00164118">
        <w:rPr>
          <w:rFonts w:ascii="Arial" w:hAnsi="Arial" w:cs="Arial"/>
          <w:lang w:val="en-GB"/>
        </w:rPr>
        <w:t>he family went to Germany to have an appointme</w:t>
      </w:r>
      <w:r w:rsidR="00FB0C6A">
        <w:rPr>
          <w:rFonts w:ascii="Arial" w:hAnsi="Arial" w:cs="Arial"/>
          <w:lang w:val="en-GB"/>
        </w:rPr>
        <w:t>nt with a doctor that suggested</w:t>
      </w:r>
      <w:r w:rsidR="00C00E82" w:rsidRPr="00164118">
        <w:rPr>
          <w:rFonts w:ascii="Arial" w:hAnsi="Arial" w:cs="Arial"/>
          <w:lang w:val="en-GB"/>
        </w:rPr>
        <w:t xml:space="preserve"> that she should have three different interventions. The three spinal procedures were carried out in Germany; however, the specialist was unable to offer the author a full diagnosis and treatment for her upper cervical spine and head pain symptoms. </w:t>
      </w:r>
    </w:p>
    <w:p w14:paraId="0CF6D025" w14:textId="68DBCE37" w:rsidR="00C00E82" w:rsidRPr="00164118" w:rsidRDefault="00C00E82" w:rsidP="00164118">
      <w:pPr>
        <w:spacing w:line="276" w:lineRule="auto"/>
        <w:jc w:val="both"/>
        <w:rPr>
          <w:rFonts w:ascii="Arial" w:hAnsi="Arial" w:cs="Arial"/>
          <w:lang w:val="en-GB"/>
        </w:rPr>
      </w:pPr>
      <w:r w:rsidRPr="00164118">
        <w:rPr>
          <w:rFonts w:ascii="Arial" w:hAnsi="Arial" w:cs="Arial"/>
          <w:lang w:val="en-GB"/>
        </w:rPr>
        <w:t xml:space="preserve">On 17 June 2013, the author lodged a request for judicial review of the decision of the individual patient funding request panel before the Cardiff High Court. The request for judicial review was granted. However, on 19 December 2013, the High Court dismissed the author’s claim, finding that the panel decision was not unlawful. On 18 July 2013, the author lodged a separate </w:t>
      </w:r>
      <w:r w:rsidRPr="00164118">
        <w:rPr>
          <w:rFonts w:ascii="Arial" w:hAnsi="Arial" w:cs="Arial"/>
          <w:b/>
          <w:lang w:val="en-GB"/>
        </w:rPr>
        <w:t>complaint before the Cardiff County Court</w:t>
      </w:r>
      <w:r w:rsidRPr="00164118">
        <w:rPr>
          <w:rFonts w:ascii="Arial" w:hAnsi="Arial" w:cs="Arial"/>
          <w:lang w:val="en-GB"/>
        </w:rPr>
        <w:t xml:space="preserve"> claiming </w:t>
      </w:r>
      <w:r w:rsidRPr="00164118">
        <w:rPr>
          <w:rFonts w:ascii="Arial" w:hAnsi="Arial" w:cs="Arial"/>
          <w:b/>
          <w:lang w:val="en-GB"/>
        </w:rPr>
        <w:t>clinical negligence</w:t>
      </w:r>
      <w:r w:rsidRPr="00164118">
        <w:rPr>
          <w:rFonts w:ascii="Arial" w:hAnsi="Arial" w:cs="Arial"/>
          <w:lang w:val="en-GB"/>
        </w:rPr>
        <w:t xml:space="preserve"> due to complications suffered after the 2007 surgery</w:t>
      </w:r>
      <w:r w:rsidR="00913293" w:rsidRPr="00164118">
        <w:rPr>
          <w:rFonts w:ascii="Arial" w:hAnsi="Arial" w:cs="Arial"/>
          <w:lang w:val="en-GB"/>
        </w:rPr>
        <w:t>. Her complaint was dismissed because the author did not provide expert support of the all</w:t>
      </w:r>
      <w:r w:rsidR="00870E72">
        <w:rPr>
          <w:rFonts w:ascii="Arial" w:hAnsi="Arial" w:cs="Arial"/>
          <w:lang w:val="en-GB"/>
        </w:rPr>
        <w:t>egation of negligence. The a</w:t>
      </w:r>
      <w:r w:rsidR="00913293" w:rsidRPr="00164118">
        <w:rPr>
          <w:rFonts w:ascii="Arial" w:hAnsi="Arial" w:cs="Arial"/>
          <w:lang w:val="en-GB"/>
        </w:rPr>
        <w:t xml:space="preserve">uthor explain that she could not give evidence because nobody gave her a definitive diagnostic of her health situation.  </w:t>
      </w:r>
    </w:p>
    <w:p w14:paraId="3B3880BA" w14:textId="66553FF5" w:rsidR="00446A56" w:rsidRPr="00164118" w:rsidRDefault="00446A56" w:rsidP="00164118">
      <w:pPr>
        <w:spacing w:line="276" w:lineRule="auto"/>
        <w:jc w:val="both"/>
        <w:rPr>
          <w:rFonts w:ascii="Arial" w:hAnsi="Arial" w:cs="Arial"/>
          <w:lang w:val="en-GB"/>
        </w:rPr>
      </w:pPr>
      <w:r w:rsidRPr="00164118">
        <w:rPr>
          <w:rFonts w:ascii="Arial" w:hAnsi="Arial" w:cs="Arial"/>
          <w:lang w:val="en-GB"/>
        </w:rPr>
        <w:t>T</w:t>
      </w:r>
      <w:r w:rsidR="00913293" w:rsidRPr="00164118">
        <w:rPr>
          <w:rFonts w:ascii="Arial" w:hAnsi="Arial" w:cs="Arial"/>
          <w:lang w:val="en-GB"/>
        </w:rPr>
        <w:t xml:space="preserve">he author´s health continues </w:t>
      </w:r>
      <w:r w:rsidR="003F1A8E">
        <w:rPr>
          <w:rFonts w:ascii="Arial" w:hAnsi="Arial" w:cs="Arial"/>
          <w:lang w:val="en-GB"/>
        </w:rPr>
        <w:t>deteriorating</w:t>
      </w:r>
      <w:r w:rsidR="00913293" w:rsidRPr="00164118">
        <w:rPr>
          <w:rFonts w:ascii="Arial" w:hAnsi="Arial" w:cs="Arial"/>
          <w:lang w:val="en-GB"/>
        </w:rPr>
        <w:t xml:space="preserve"> </w:t>
      </w:r>
      <w:r w:rsidR="004303D3" w:rsidRPr="00164118">
        <w:rPr>
          <w:rFonts w:ascii="Arial" w:hAnsi="Arial" w:cs="Arial"/>
          <w:lang w:val="en-GB"/>
        </w:rPr>
        <w:t>causing her to be in full-time need of a wheelchair. No treatment was available</w:t>
      </w:r>
      <w:r w:rsidR="003F1A8E">
        <w:rPr>
          <w:rFonts w:ascii="Arial" w:hAnsi="Arial" w:cs="Arial"/>
          <w:lang w:val="en-GB"/>
        </w:rPr>
        <w:t xml:space="preserve"> in the United Kingdom for her.</w:t>
      </w:r>
      <w:r w:rsidRPr="00164118">
        <w:rPr>
          <w:rFonts w:ascii="Arial" w:hAnsi="Arial" w:cs="Arial"/>
          <w:lang w:val="en-GB"/>
        </w:rPr>
        <w:t xml:space="preserve"> </w:t>
      </w:r>
      <w:r w:rsidR="003F1A8E">
        <w:rPr>
          <w:rFonts w:ascii="Arial" w:hAnsi="Arial" w:cs="Arial"/>
          <w:lang w:val="en-GB"/>
        </w:rPr>
        <w:t>T</w:t>
      </w:r>
      <w:r w:rsidRPr="00164118">
        <w:rPr>
          <w:rFonts w:ascii="Arial" w:hAnsi="Arial" w:cs="Arial"/>
          <w:lang w:val="en-GB"/>
        </w:rPr>
        <w:t>he author underwent a brain and spine scan at the National Magnetic Resonance Research Centre in Ankara and she also attended to an appointment with a doctor in United States giving her more diagnosis about her health condi</w:t>
      </w:r>
      <w:r w:rsidR="003F1A8E">
        <w:rPr>
          <w:rFonts w:ascii="Arial" w:hAnsi="Arial" w:cs="Arial"/>
          <w:lang w:val="en-GB"/>
        </w:rPr>
        <w:t xml:space="preserve">tion. </w:t>
      </w:r>
      <w:r w:rsidRPr="00164118">
        <w:rPr>
          <w:rFonts w:ascii="Arial" w:hAnsi="Arial" w:cs="Arial"/>
          <w:lang w:val="en-GB"/>
        </w:rPr>
        <w:t xml:space="preserve">The author waited 7 years to get a professional that could address her medical condition. She requests the Committee to order 19 remedies from the State party. </w:t>
      </w:r>
    </w:p>
    <w:p w14:paraId="01AF21E3" w14:textId="77777777" w:rsidR="00446A56" w:rsidRPr="002C5FFB" w:rsidRDefault="00446A56" w:rsidP="00164118">
      <w:pPr>
        <w:spacing w:after="120" w:line="276" w:lineRule="auto"/>
        <w:jc w:val="both"/>
        <w:rPr>
          <w:rFonts w:ascii="Arial" w:hAnsi="Arial" w:cs="Arial"/>
          <w:sz w:val="28"/>
          <w:szCs w:val="28"/>
          <w:lang w:val="en-GB"/>
        </w:rPr>
      </w:pPr>
      <w:r w:rsidRPr="002C5FFB">
        <w:rPr>
          <w:rFonts w:ascii="Arial" w:hAnsi="Arial" w:cs="Arial"/>
          <w:sz w:val="28"/>
          <w:szCs w:val="28"/>
          <w:lang w:val="en-GB"/>
        </w:rPr>
        <w:t>The complaint submitted to the Committee</w:t>
      </w:r>
    </w:p>
    <w:p w14:paraId="36B3AB6D" w14:textId="77777777" w:rsidR="00A47204" w:rsidRPr="00164118" w:rsidRDefault="00446A56" w:rsidP="00164118">
      <w:pPr>
        <w:spacing w:line="276" w:lineRule="auto"/>
        <w:jc w:val="both"/>
        <w:rPr>
          <w:rFonts w:ascii="Arial" w:hAnsi="Arial" w:cs="Arial"/>
          <w:color w:val="0563C1" w:themeColor="hyperlink"/>
          <w:u w:val="single"/>
          <w:lang w:val="en-GB"/>
        </w:rPr>
      </w:pPr>
      <w:r w:rsidRPr="00164118">
        <w:rPr>
          <w:rFonts w:ascii="Arial" w:hAnsi="Arial" w:cs="Arial"/>
          <w:lang w:val="en-GB"/>
        </w:rPr>
        <w:t xml:space="preserve">The author claims that State has breached </w:t>
      </w:r>
      <w:r w:rsidR="00A47204" w:rsidRPr="00164118">
        <w:rPr>
          <w:rFonts w:ascii="Arial" w:hAnsi="Arial" w:cs="Arial"/>
          <w:lang w:val="en-GB"/>
        </w:rPr>
        <w:t>its</w:t>
      </w:r>
      <w:r w:rsidRPr="00164118">
        <w:rPr>
          <w:rFonts w:ascii="Arial" w:hAnsi="Arial" w:cs="Arial"/>
          <w:lang w:val="en-GB"/>
        </w:rPr>
        <w:t xml:space="preserve"> obligations under Articles </w:t>
      </w:r>
      <w:hyperlink r:id="rId17" w:anchor="5" w:history="1">
        <w:r w:rsidRPr="00164118">
          <w:rPr>
            <w:rStyle w:val="Hyperlink"/>
            <w:rFonts w:ascii="Arial" w:hAnsi="Arial" w:cs="Arial"/>
            <w:lang w:val="en-GB"/>
          </w:rPr>
          <w:t>5</w:t>
        </w:r>
      </w:hyperlink>
      <w:r w:rsidRPr="00164118">
        <w:rPr>
          <w:rFonts w:ascii="Arial" w:hAnsi="Arial" w:cs="Arial"/>
          <w:lang w:val="en-GB"/>
        </w:rPr>
        <w:t xml:space="preserve">, </w:t>
      </w:r>
      <w:hyperlink r:id="rId18" w:anchor="10" w:history="1">
        <w:r w:rsidRPr="00164118">
          <w:rPr>
            <w:rStyle w:val="Hyperlink"/>
            <w:rFonts w:ascii="Arial" w:hAnsi="Arial" w:cs="Arial"/>
            <w:lang w:val="en-GB"/>
          </w:rPr>
          <w:t>10</w:t>
        </w:r>
      </w:hyperlink>
      <w:r w:rsidRPr="00164118">
        <w:rPr>
          <w:rFonts w:ascii="Arial" w:hAnsi="Arial" w:cs="Arial"/>
          <w:lang w:val="en-GB"/>
        </w:rPr>
        <w:t xml:space="preserve">, </w:t>
      </w:r>
      <w:hyperlink r:id="rId19" w:anchor="12" w:history="1">
        <w:r w:rsidRPr="00164118">
          <w:rPr>
            <w:rStyle w:val="Hyperlink"/>
            <w:rFonts w:ascii="Arial" w:hAnsi="Arial" w:cs="Arial"/>
            <w:lang w:val="en-GB"/>
          </w:rPr>
          <w:t>12</w:t>
        </w:r>
      </w:hyperlink>
      <w:r w:rsidRPr="00164118">
        <w:rPr>
          <w:rFonts w:ascii="Arial" w:hAnsi="Arial" w:cs="Arial"/>
          <w:lang w:val="en-GB"/>
        </w:rPr>
        <w:t xml:space="preserve">, </w:t>
      </w:r>
      <w:hyperlink r:id="rId20" w:anchor="15" w:history="1">
        <w:r w:rsidRPr="00164118">
          <w:rPr>
            <w:rStyle w:val="Hyperlink"/>
            <w:rFonts w:ascii="Arial" w:hAnsi="Arial" w:cs="Arial"/>
            <w:lang w:val="en-GB"/>
          </w:rPr>
          <w:t>15</w:t>
        </w:r>
      </w:hyperlink>
      <w:r w:rsidRPr="00164118">
        <w:rPr>
          <w:rFonts w:ascii="Arial" w:hAnsi="Arial" w:cs="Arial"/>
          <w:lang w:val="en-GB"/>
        </w:rPr>
        <w:t xml:space="preserve">, </w:t>
      </w:r>
      <w:hyperlink r:id="rId21" w:anchor="17" w:history="1">
        <w:r w:rsidRPr="00164118">
          <w:rPr>
            <w:rStyle w:val="Hyperlink"/>
            <w:rFonts w:ascii="Arial" w:hAnsi="Arial" w:cs="Arial"/>
            <w:lang w:val="en-GB"/>
          </w:rPr>
          <w:t>17</w:t>
        </w:r>
      </w:hyperlink>
      <w:r w:rsidRPr="00164118">
        <w:rPr>
          <w:rFonts w:ascii="Arial" w:hAnsi="Arial" w:cs="Arial"/>
          <w:lang w:val="en-GB"/>
        </w:rPr>
        <w:t xml:space="preserve">, </w:t>
      </w:r>
      <w:hyperlink r:id="rId22" w:anchor="19" w:history="1">
        <w:r w:rsidRPr="00164118">
          <w:rPr>
            <w:rStyle w:val="Hyperlink"/>
            <w:rFonts w:ascii="Arial" w:hAnsi="Arial" w:cs="Arial"/>
            <w:lang w:val="en-GB"/>
          </w:rPr>
          <w:t>19</w:t>
        </w:r>
      </w:hyperlink>
      <w:r w:rsidRPr="00164118">
        <w:rPr>
          <w:rFonts w:ascii="Arial" w:hAnsi="Arial" w:cs="Arial"/>
          <w:lang w:val="en-GB"/>
        </w:rPr>
        <w:t xml:space="preserve">, </w:t>
      </w:r>
      <w:hyperlink r:id="rId23" w:anchor="23" w:history="1">
        <w:r w:rsidRPr="00164118">
          <w:rPr>
            <w:rStyle w:val="Hyperlink"/>
            <w:rFonts w:ascii="Arial" w:hAnsi="Arial" w:cs="Arial"/>
            <w:lang w:val="en-GB"/>
          </w:rPr>
          <w:t>23</w:t>
        </w:r>
      </w:hyperlink>
      <w:r w:rsidRPr="00164118">
        <w:rPr>
          <w:rFonts w:ascii="Arial" w:hAnsi="Arial" w:cs="Arial"/>
          <w:lang w:val="en-GB"/>
        </w:rPr>
        <w:t>-</w:t>
      </w:r>
      <w:hyperlink r:id="rId24" w:anchor="27" w:history="1">
        <w:r w:rsidRPr="00164118">
          <w:rPr>
            <w:rStyle w:val="Hyperlink"/>
            <w:rFonts w:ascii="Arial" w:hAnsi="Arial" w:cs="Arial"/>
            <w:lang w:val="en-GB"/>
          </w:rPr>
          <w:t>27</w:t>
        </w:r>
      </w:hyperlink>
      <w:r w:rsidRPr="00164118">
        <w:rPr>
          <w:rFonts w:ascii="Arial" w:hAnsi="Arial" w:cs="Arial"/>
          <w:lang w:val="en-GB"/>
        </w:rPr>
        <w:t xml:space="preserve"> and </w:t>
      </w:r>
      <w:hyperlink r:id="rId25" w:anchor="30" w:history="1">
        <w:r w:rsidRPr="00164118">
          <w:rPr>
            <w:rStyle w:val="Hyperlink"/>
            <w:rFonts w:ascii="Arial" w:hAnsi="Arial" w:cs="Arial"/>
            <w:lang w:val="en-GB"/>
          </w:rPr>
          <w:t>30</w:t>
        </w:r>
      </w:hyperlink>
      <w:r w:rsidR="00A47204" w:rsidRPr="00164118">
        <w:rPr>
          <w:rStyle w:val="Hyperlink"/>
          <w:rFonts w:ascii="Arial" w:hAnsi="Arial" w:cs="Arial"/>
          <w:lang w:val="en-GB"/>
        </w:rPr>
        <w:t xml:space="preserve"> </w:t>
      </w:r>
      <w:r w:rsidR="00A47204" w:rsidRPr="00164118">
        <w:rPr>
          <w:rFonts w:ascii="Arial" w:hAnsi="Arial" w:cs="Arial"/>
          <w:szCs w:val="20"/>
          <w:lang w:val="en-GB"/>
        </w:rPr>
        <w:t>in conjunction with</w:t>
      </w:r>
      <w:r w:rsidR="00A47204" w:rsidRPr="00164118">
        <w:rPr>
          <w:rFonts w:ascii="Arial" w:hAnsi="Arial" w:cs="Arial"/>
          <w:lang w:val="en-GB"/>
        </w:rPr>
        <w:t xml:space="preserve"> </w:t>
      </w:r>
      <w:hyperlink r:id="rId26" w:history="1">
        <w:r w:rsidR="00A47204" w:rsidRPr="00164118">
          <w:rPr>
            <w:rStyle w:val="Hyperlink"/>
            <w:rFonts w:ascii="Arial" w:hAnsi="Arial" w:cs="Arial"/>
            <w:lang w:val="en-GB"/>
          </w:rPr>
          <w:t>Article 2 (d) and (e)</w:t>
        </w:r>
      </w:hyperlink>
    </w:p>
    <w:p w14:paraId="25C443A7" w14:textId="26D0F427" w:rsidR="00E53435" w:rsidRPr="00164118" w:rsidRDefault="00E53435" w:rsidP="00164118">
      <w:pPr>
        <w:spacing w:line="276" w:lineRule="auto"/>
        <w:jc w:val="both"/>
        <w:rPr>
          <w:rFonts w:ascii="Arial" w:hAnsi="Arial" w:cs="Arial"/>
          <w:lang w:val="en-GB"/>
        </w:rPr>
      </w:pPr>
      <w:r w:rsidRPr="00164118">
        <w:rPr>
          <w:rFonts w:ascii="Arial" w:hAnsi="Arial" w:cs="Arial"/>
          <w:lang w:val="en-GB"/>
        </w:rPr>
        <w:t xml:space="preserve">In connection with </w:t>
      </w:r>
      <w:hyperlink r:id="rId27" w:anchor="5" w:history="1">
        <w:r w:rsidRPr="00164118">
          <w:rPr>
            <w:rStyle w:val="Hyperlink"/>
            <w:rFonts w:ascii="Arial" w:hAnsi="Arial" w:cs="Arial"/>
            <w:lang w:val="en-GB"/>
          </w:rPr>
          <w:t>article 5</w:t>
        </w:r>
      </w:hyperlink>
      <w:r w:rsidRPr="00164118">
        <w:rPr>
          <w:rFonts w:ascii="Arial" w:hAnsi="Arial" w:cs="Arial"/>
          <w:lang w:val="en-GB"/>
        </w:rPr>
        <w:t xml:space="preserve">, she claims that she has not received equal protection and equal benefit of the law and that she has been subjected to continuous discrimination for seven years.  She also claims that she faced many barriers and denial by the State Party to get medical consultant. </w:t>
      </w:r>
    </w:p>
    <w:p w14:paraId="756419FB" w14:textId="77777777" w:rsidR="00E53435" w:rsidRPr="00164118" w:rsidRDefault="00E53435" w:rsidP="00164118">
      <w:pPr>
        <w:spacing w:line="276" w:lineRule="auto"/>
        <w:jc w:val="both"/>
        <w:rPr>
          <w:rFonts w:ascii="Arial" w:hAnsi="Arial" w:cs="Arial"/>
          <w:lang w:val="en-GB"/>
        </w:rPr>
      </w:pPr>
      <w:r w:rsidRPr="00164118">
        <w:rPr>
          <w:rFonts w:ascii="Arial" w:hAnsi="Arial" w:cs="Arial"/>
          <w:lang w:val="en-GB"/>
        </w:rPr>
        <w:t xml:space="preserve">In connection with </w:t>
      </w:r>
      <w:hyperlink r:id="rId28" w:anchor="10" w:history="1">
        <w:r w:rsidRPr="00164118">
          <w:rPr>
            <w:rStyle w:val="Hyperlink"/>
            <w:rFonts w:ascii="Arial" w:hAnsi="Arial" w:cs="Arial"/>
            <w:lang w:val="en-GB"/>
          </w:rPr>
          <w:t>article 10</w:t>
        </w:r>
      </w:hyperlink>
      <w:r w:rsidR="00953836" w:rsidRPr="00164118">
        <w:rPr>
          <w:rFonts w:ascii="Arial" w:hAnsi="Arial" w:cs="Arial"/>
          <w:lang w:val="en-GB"/>
        </w:rPr>
        <w:t>, t</w:t>
      </w:r>
      <w:r w:rsidRPr="00164118">
        <w:rPr>
          <w:rFonts w:ascii="Arial" w:hAnsi="Arial" w:cs="Arial"/>
          <w:lang w:val="en-GB"/>
        </w:rPr>
        <w:t>he author further claims that since 2007 she has been deprived of a life and of effective participation and inclusion in society due to her post-surgical illness, in breach of her rights under article 10 of the Convention.</w:t>
      </w:r>
    </w:p>
    <w:p w14:paraId="1C45BADB" w14:textId="4342543E" w:rsidR="00953836" w:rsidRPr="00164118" w:rsidRDefault="00953836" w:rsidP="00164118">
      <w:pPr>
        <w:spacing w:line="276" w:lineRule="auto"/>
        <w:jc w:val="both"/>
        <w:rPr>
          <w:rFonts w:ascii="Arial" w:hAnsi="Arial" w:cs="Arial"/>
          <w:lang w:val="en-GB"/>
        </w:rPr>
      </w:pPr>
      <w:r w:rsidRPr="00164118">
        <w:rPr>
          <w:rFonts w:ascii="Arial" w:hAnsi="Arial" w:cs="Arial"/>
          <w:lang w:val="en-GB"/>
        </w:rPr>
        <w:t xml:space="preserve">In connection with </w:t>
      </w:r>
      <w:hyperlink r:id="rId29" w:anchor="12" w:history="1">
        <w:r w:rsidRPr="00164118">
          <w:rPr>
            <w:rStyle w:val="Hyperlink"/>
            <w:rFonts w:ascii="Arial" w:hAnsi="Arial" w:cs="Arial"/>
            <w:lang w:val="en-GB"/>
          </w:rPr>
          <w:t>article 12</w:t>
        </w:r>
      </w:hyperlink>
      <w:r w:rsidRPr="00164118">
        <w:rPr>
          <w:rFonts w:ascii="Arial" w:hAnsi="Arial" w:cs="Arial"/>
          <w:lang w:val="en-GB"/>
        </w:rPr>
        <w:t>,</w:t>
      </w:r>
      <w:r w:rsidR="009075EB" w:rsidRPr="00164118">
        <w:rPr>
          <w:rFonts w:ascii="Arial" w:hAnsi="Arial" w:cs="Arial"/>
          <w:lang w:val="en-GB"/>
        </w:rPr>
        <w:t xml:space="preserve"> </w:t>
      </w:r>
      <w:r w:rsidR="003F1A8E">
        <w:rPr>
          <w:rFonts w:ascii="Arial" w:hAnsi="Arial" w:cs="Arial"/>
          <w:lang w:val="en-GB"/>
        </w:rPr>
        <w:t xml:space="preserve">the author claims it </w:t>
      </w:r>
      <w:r w:rsidR="009075EB" w:rsidRPr="00164118">
        <w:rPr>
          <w:rFonts w:ascii="Arial" w:hAnsi="Arial" w:cs="Arial"/>
          <w:lang w:val="en-GB"/>
        </w:rPr>
        <w:t>ha</w:t>
      </w:r>
      <w:r w:rsidR="003F1A8E">
        <w:rPr>
          <w:rFonts w:ascii="Arial" w:hAnsi="Arial" w:cs="Arial"/>
          <w:lang w:val="en-GB"/>
        </w:rPr>
        <w:t>s</w:t>
      </w:r>
      <w:r w:rsidR="009075EB" w:rsidRPr="00164118">
        <w:rPr>
          <w:rFonts w:ascii="Arial" w:hAnsi="Arial" w:cs="Arial"/>
          <w:lang w:val="en-GB"/>
        </w:rPr>
        <w:t xml:space="preserve"> been violated as the court system failed to acknowledge the serious concerns that she had raised in relation to her clinical negligence claim before the County Court in 2013</w:t>
      </w:r>
      <w:r w:rsidR="00D3569C" w:rsidRPr="00164118">
        <w:rPr>
          <w:rFonts w:ascii="Arial" w:hAnsi="Arial" w:cs="Arial"/>
          <w:lang w:val="en-GB"/>
        </w:rPr>
        <w:t xml:space="preserve">. Due to the lack of determined information of her health situation, </w:t>
      </w:r>
      <w:r w:rsidR="003F1A8E">
        <w:rPr>
          <w:rFonts w:ascii="Arial" w:hAnsi="Arial" w:cs="Arial"/>
          <w:lang w:val="en-GB"/>
        </w:rPr>
        <w:t xml:space="preserve">the </w:t>
      </w:r>
      <w:r w:rsidR="00D3569C" w:rsidRPr="00164118">
        <w:rPr>
          <w:rFonts w:ascii="Arial" w:hAnsi="Arial" w:cs="Arial"/>
          <w:lang w:val="en-GB"/>
        </w:rPr>
        <w:t>court decline her judicial request. She also claims that</w:t>
      </w:r>
      <w:r w:rsidR="003F1A8E">
        <w:rPr>
          <w:rFonts w:ascii="Arial" w:hAnsi="Arial" w:cs="Arial"/>
          <w:lang w:val="en-GB"/>
        </w:rPr>
        <w:t xml:space="preserve"> the</w:t>
      </w:r>
      <w:r w:rsidR="00D3569C" w:rsidRPr="00164118">
        <w:rPr>
          <w:rFonts w:ascii="Arial" w:hAnsi="Arial" w:cs="Arial"/>
          <w:lang w:val="en-GB"/>
        </w:rPr>
        <w:t xml:space="preserve"> High Court failed to </w:t>
      </w:r>
      <w:r w:rsidR="004B5096">
        <w:rPr>
          <w:rFonts w:ascii="Arial" w:hAnsi="Arial" w:cs="Arial"/>
          <w:lang w:val="en-GB"/>
        </w:rPr>
        <w:t>uphold</w:t>
      </w:r>
      <w:r w:rsidR="00D3569C" w:rsidRPr="00164118">
        <w:rPr>
          <w:rFonts w:ascii="Arial" w:hAnsi="Arial" w:cs="Arial"/>
          <w:lang w:val="en-GB"/>
        </w:rPr>
        <w:t xml:space="preserve"> her right to exercise legal capacity. </w:t>
      </w:r>
    </w:p>
    <w:p w14:paraId="31327140" w14:textId="322AF9AE" w:rsidR="00905506" w:rsidRPr="00164118" w:rsidRDefault="00D3569C" w:rsidP="00164118">
      <w:pPr>
        <w:spacing w:line="276" w:lineRule="auto"/>
        <w:jc w:val="both"/>
        <w:rPr>
          <w:rFonts w:ascii="Arial" w:hAnsi="Arial" w:cs="Arial"/>
          <w:lang w:val="en-GB"/>
        </w:rPr>
      </w:pPr>
      <w:r w:rsidRPr="00164118">
        <w:rPr>
          <w:rFonts w:ascii="Arial" w:hAnsi="Arial" w:cs="Arial"/>
          <w:lang w:val="en-GB"/>
        </w:rPr>
        <w:t xml:space="preserve">In connection with </w:t>
      </w:r>
      <w:r w:rsidRPr="00B73988">
        <w:rPr>
          <w:rFonts w:ascii="Arial" w:hAnsi="Arial" w:cs="Arial"/>
          <w:lang w:val="en-GB"/>
        </w:rPr>
        <w:t>article 15</w:t>
      </w:r>
      <w:r w:rsidRPr="00164118">
        <w:rPr>
          <w:rFonts w:ascii="Arial" w:hAnsi="Arial" w:cs="Arial"/>
          <w:lang w:val="en-GB"/>
        </w:rPr>
        <w:t xml:space="preserve">, </w:t>
      </w:r>
      <w:r w:rsidR="004B5096">
        <w:rPr>
          <w:rFonts w:ascii="Arial" w:hAnsi="Arial" w:cs="Arial"/>
          <w:lang w:val="en-GB"/>
        </w:rPr>
        <w:t>the a</w:t>
      </w:r>
      <w:r w:rsidR="00905506" w:rsidRPr="00164118">
        <w:rPr>
          <w:rFonts w:ascii="Arial" w:hAnsi="Arial" w:cs="Arial"/>
          <w:lang w:val="en-GB"/>
        </w:rPr>
        <w:t>uthor claims that’s she has been “continuously punish</w:t>
      </w:r>
      <w:r w:rsidR="004B5096">
        <w:rPr>
          <w:rFonts w:ascii="Arial" w:hAnsi="Arial" w:cs="Arial"/>
          <w:lang w:val="en-GB"/>
        </w:rPr>
        <w:t xml:space="preserve">ed” due to </w:t>
      </w:r>
      <w:r w:rsidR="00905506" w:rsidRPr="00164118">
        <w:rPr>
          <w:rFonts w:ascii="Arial" w:hAnsi="Arial" w:cs="Arial"/>
          <w:lang w:val="en-GB"/>
        </w:rPr>
        <w:t xml:space="preserve">medical negligence. She also claims she has been treated in a cruel </w:t>
      </w:r>
      <w:r w:rsidR="00905506" w:rsidRPr="00164118">
        <w:rPr>
          <w:rFonts w:ascii="Arial" w:hAnsi="Arial" w:cs="Arial"/>
          <w:lang w:val="en-GB"/>
        </w:rPr>
        <w:lastRenderedPageBreak/>
        <w:t xml:space="preserve">and inhuman way by the state cause by an unnecessary deterioration of her health. </w:t>
      </w:r>
      <w:r w:rsidR="004B5096">
        <w:rPr>
          <w:rFonts w:ascii="Arial" w:hAnsi="Arial" w:cs="Arial"/>
          <w:lang w:val="en-GB"/>
        </w:rPr>
        <w:t>Regarding</w:t>
      </w:r>
      <w:r w:rsidR="00905506" w:rsidRPr="00164118">
        <w:rPr>
          <w:rFonts w:ascii="Arial" w:hAnsi="Arial" w:cs="Arial"/>
          <w:lang w:val="en-GB"/>
        </w:rPr>
        <w:t xml:space="preserve"> </w:t>
      </w:r>
      <w:r w:rsidR="00905506" w:rsidRPr="00B73988">
        <w:rPr>
          <w:rFonts w:ascii="Arial" w:hAnsi="Arial" w:cs="Arial"/>
          <w:lang w:val="en-GB"/>
        </w:rPr>
        <w:t>article 17</w:t>
      </w:r>
      <w:r w:rsidR="00905506" w:rsidRPr="00164118">
        <w:rPr>
          <w:rFonts w:ascii="Arial" w:hAnsi="Arial" w:cs="Arial"/>
          <w:lang w:val="en-GB"/>
        </w:rPr>
        <w:t xml:space="preserve">, </w:t>
      </w:r>
      <w:r w:rsidR="004B5096">
        <w:rPr>
          <w:rFonts w:ascii="Arial" w:hAnsi="Arial" w:cs="Arial"/>
          <w:lang w:val="en-GB"/>
        </w:rPr>
        <w:t xml:space="preserve">the </w:t>
      </w:r>
      <w:r w:rsidR="00905506" w:rsidRPr="00164118">
        <w:rPr>
          <w:rFonts w:ascii="Arial" w:hAnsi="Arial" w:cs="Arial"/>
          <w:lang w:val="en-GB"/>
        </w:rPr>
        <w:t xml:space="preserve">State party did not take the necessary steps to protect </w:t>
      </w:r>
      <w:r w:rsidR="004B5096">
        <w:rPr>
          <w:rFonts w:ascii="Arial" w:hAnsi="Arial" w:cs="Arial"/>
          <w:lang w:val="en-GB"/>
        </w:rPr>
        <w:t xml:space="preserve">the </w:t>
      </w:r>
      <w:r w:rsidR="00905506" w:rsidRPr="00164118">
        <w:rPr>
          <w:rFonts w:ascii="Arial" w:hAnsi="Arial" w:cs="Arial"/>
          <w:lang w:val="en-GB"/>
        </w:rPr>
        <w:t xml:space="preserve">author´s integrity, protecting her from abusive methodology. </w:t>
      </w:r>
    </w:p>
    <w:p w14:paraId="2ED9546A" w14:textId="5449CA4D" w:rsidR="00B73988" w:rsidRDefault="00905506" w:rsidP="00164118">
      <w:pPr>
        <w:spacing w:line="276" w:lineRule="auto"/>
        <w:jc w:val="both"/>
        <w:rPr>
          <w:rFonts w:ascii="Arial" w:hAnsi="Arial" w:cs="Arial"/>
          <w:lang w:val="en-GB"/>
        </w:rPr>
      </w:pPr>
      <w:r w:rsidRPr="00164118">
        <w:rPr>
          <w:rFonts w:ascii="Arial" w:hAnsi="Arial" w:cs="Arial"/>
          <w:lang w:val="en-GB"/>
        </w:rPr>
        <w:t xml:space="preserve">In connection with </w:t>
      </w:r>
      <w:r w:rsidRPr="00B73988">
        <w:rPr>
          <w:rFonts w:ascii="Arial" w:hAnsi="Arial" w:cs="Arial"/>
          <w:lang w:val="en-GB"/>
        </w:rPr>
        <w:t>article 19</w:t>
      </w:r>
      <w:r w:rsidRPr="00164118">
        <w:rPr>
          <w:rFonts w:ascii="Arial" w:hAnsi="Arial" w:cs="Arial"/>
          <w:lang w:val="en-GB"/>
        </w:rPr>
        <w:t>, she has been deprived of the right to live independently, due to the serious</w:t>
      </w:r>
      <w:r w:rsidR="00900AD3" w:rsidRPr="00164118">
        <w:rPr>
          <w:rFonts w:ascii="Arial" w:hAnsi="Arial" w:cs="Arial"/>
          <w:lang w:val="en-GB"/>
        </w:rPr>
        <w:t xml:space="preserve"> impact on her quality of life her new health condition. </w:t>
      </w:r>
      <w:r w:rsidR="00B73988">
        <w:rPr>
          <w:rFonts w:ascii="Arial" w:hAnsi="Arial" w:cs="Arial"/>
          <w:lang w:val="en-GB"/>
        </w:rPr>
        <w:t xml:space="preserve">Regarding </w:t>
      </w:r>
      <w:r w:rsidR="00900AD3" w:rsidRPr="00B73988">
        <w:rPr>
          <w:rFonts w:ascii="Arial" w:hAnsi="Arial" w:cs="Arial"/>
          <w:lang w:val="en-GB"/>
        </w:rPr>
        <w:t>article 23</w:t>
      </w:r>
      <w:r w:rsidR="00900AD3" w:rsidRPr="00164118">
        <w:rPr>
          <w:rFonts w:ascii="Arial" w:hAnsi="Arial" w:cs="Arial"/>
          <w:lang w:val="en-GB"/>
        </w:rPr>
        <w:t xml:space="preserve">, </w:t>
      </w:r>
      <w:r w:rsidR="00B73988">
        <w:rPr>
          <w:rFonts w:ascii="Arial" w:hAnsi="Arial" w:cs="Arial"/>
          <w:lang w:val="en-GB"/>
        </w:rPr>
        <w:t xml:space="preserve">it is argued that </w:t>
      </w:r>
      <w:r w:rsidR="00900AD3" w:rsidRPr="00164118">
        <w:rPr>
          <w:rFonts w:ascii="Arial" w:hAnsi="Arial" w:cs="Arial"/>
          <w:lang w:val="en-GB"/>
        </w:rPr>
        <w:t xml:space="preserve">author´s mother had to leave her job to take care of her, and many of the treatments and test were abroad, so her family’s finances </w:t>
      </w:r>
      <w:r w:rsidRPr="00164118">
        <w:rPr>
          <w:rFonts w:ascii="Arial" w:hAnsi="Arial" w:cs="Arial"/>
          <w:lang w:val="en-GB"/>
        </w:rPr>
        <w:t xml:space="preserve"> </w:t>
      </w:r>
      <w:r w:rsidR="00B73988">
        <w:rPr>
          <w:rFonts w:ascii="Arial" w:hAnsi="Arial" w:cs="Arial"/>
          <w:lang w:val="en-GB"/>
        </w:rPr>
        <w:t xml:space="preserve">have been exhausted. </w:t>
      </w:r>
      <w:r w:rsidR="00900AD3" w:rsidRPr="00164118">
        <w:rPr>
          <w:rFonts w:ascii="Arial" w:hAnsi="Arial" w:cs="Arial"/>
          <w:lang w:val="en-GB"/>
        </w:rPr>
        <w:t xml:space="preserve">In connection with </w:t>
      </w:r>
      <w:r w:rsidR="00900AD3" w:rsidRPr="00B73988">
        <w:rPr>
          <w:rFonts w:ascii="Arial" w:hAnsi="Arial" w:cs="Arial"/>
          <w:lang w:val="en-GB"/>
        </w:rPr>
        <w:t>article 24</w:t>
      </w:r>
      <w:r w:rsidR="00900AD3" w:rsidRPr="00164118">
        <w:rPr>
          <w:rFonts w:ascii="Arial" w:hAnsi="Arial" w:cs="Arial"/>
          <w:lang w:val="en-GB"/>
        </w:rPr>
        <w:t xml:space="preserve">, the author claims she had to give up her post-graduates studies, due to the pain she was suffering. </w:t>
      </w:r>
    </w:p>
    <w:p w14:paraId="351655E2" w14:textId="70F680C8" w:rsidR="00A82EE1" w:rsidRPr="00164118" w:rsidRDefault="00B73988" w:rsidP="00164118">
      <w:pPr>
        <w:spacing w:line="276" w:lineRule="auto"/>
        <w:jc w:val="both"/>
        <w:rPr>
          <w:rFonts w:ascii="Arial" w:hAnsi="Arial" w:cs="Arial"/>
          <w:lang w:val="en-GB"/>
        </w:rPr>
      </w:pPr>
      <w:r>
        <w:rPr>
          <w:rFonts w:ascii="Arial" w:hAnsi="Arial" w:cs="Arial"/>
          <w:lang w:val="en-GB"/>
        </w:rPr>
        <w:t>Regarding</w:t>
      </w:r>
      <w:r w:rsidR="00900AD3" w:rsidRPr="00164118">
        <w:rPr>
          <w:rFonts w:ascii="Arial" w:hAnsi="Arial" w:cs="Arial"/>
          <w:lang w:val="en-GB"/>
        </w:rPr>
        <w:t xml:space="preserve"> </w:t>
      </w:r>
      <w:r w:rsidR="00900AD3" w:rsidRPr="00B73988">
        <w:rPr>
          <w:rFonts w:ascii="Arial" w:hAnsi="Arial" w:cs="Arial"/>
          <w:lang w:val="en-GB"/>
        </w:rPr>
        <w:t>article 25</w:t>
      </w:r>
      <w:r w:rsidR="00900AD3" w:rsidRPr="00164118">
        <w:rPr>
          <w:rFonts w:ascii="Arial" w:hAnsi="Arial" w:cs="Arial"/>
          <w:lang w:val="en-GB"/>
        </w:rPr>
        <w:t>, the autho</w:t>
      </w:r>
      <w:r w:rsidR="00A82EE1" w:rsidRPr="00164118">
        <w:rPr>
          <w:rFonts w:ascii="Arial" w:hAnsi="Arial" w:cs="Arial"/>
          <w:lang w:val="en-GB"/>
        </w:rPr>
        <w:t xml:space="preserve">r claims she did not have access to specialist health services needed. State party has also failed not giving the health-care services </w:t>
      </w:r>
      <w:r>
        <w:rPr>
          <w:rFonts w:ascii="Arial" w:hAnsi="Arial" w:cs="Arial"/>
          <w:lang w:val="en-GB"/>
        </w:rPr>
        <w:t>of a high standards and quality; while regarding</w:t>
      </w:r>
      <w:r w:rsidR="00A82EE1" w:rsidRPr="00164118">
        <w:rPr>
          <w:rFonts w:ascii="Arial" w:hAnsi="Arial" w:cs="Arial"/>
          <w:lang w:val="en-GB"/>
        </w:rPr>
        <w:t xml:space="preserve"> </w:t>
      </w:r>
      <w:r w:rsidR="00A82EE1" w:rsidRPr="00B73988">
        <w:rPr>
          <w:rFonts w:ascii="Arial" w:hAnsi="Arial" w:cs="Arial"/>
          <w:lang w:val="en-GB"/>
        </w:rPr>
        <w:t>article 26</w:t>
      </w:r>
      <w:r w:rsidR="00A82EE1" w:rsidRPr="00164118">
        <w:rPr>
          <w:rFonts w:ascii="Arial" w:hAnsi="Arial" w:cs="Arial"/>
          <w:lang w:val="en-GB"/>
        </w:rPr>
        <w:t xml:space="preserve">, </w:t>
      </w:r>
      <w:r>
        <w:rPr>
          <w:rFonts w:ascii="Arial" w:hAnsi="Arial" w:cs="Arial"/>
          <w:lang w:val="en-GB"/>
        </w:rPr>
        <w:t xml:space="preserve">the </w:t>
      </w:r>
      <w:r w:rsidR="00A82EE1" w:rsidRPr="00164118">
        <w:rPr>
          <w:rFonts w:ascii="Arial" w:hAnsi="Arial" w:cs="Arial"/>
          <w:lang w:val="en-GB"/>
        </w:rPr>
        <w:t>author claims she did not have access to a final diagnostic in the State Pa</w:t>
      </w:r>
      <w:r>
        <w:rPr>
          <w:rFonts w:ascii="Arial" w:hAnsi="Arial" w:cs="Arial"/>
          <w:lang w:val="en-GB"/>
        </w:rPr>
        <w:t xml:space="preserve">rty and also it was impossible </w:t>
      </w:r>
      <w:r w:rsidR="00A82EE1" w:rsidRPr="00164118">
        <w:rPr>
          <w:rFonts w:ascii="Arial" w:hAnsi="Arial" w:cs="Arial"/>
          <w:lang w:val="en-GB"/>
        </w:rPr>
        <w:t xml:space="preserve">to access rehabilitation, and under </w:t>
      </w:r>
      <w:r w:rsidR="00A82EE1" w:rsidRPr="00B73988">
        <w:rPr>
          <w:rFonts w:ascii="Arial" w:hAnsi="Arial" w:cs="Arial"/>
          <w:lang w:val="en-GB"/>
        </w:rPr>
        <w:t>articles 27 and 30</w:t>
      </w:r>
      <w:r w:rsidR="00A82EE1" w:rsidRPr="00164118">
        <w:rPr>
          <w:rFonts w:ascii="Arial" w:hAnsi="Arial" w:cs="Arial"/>
          <w:lang w:val="en-GB"/>
        </w:rPr>
        <w:t xml:space="preserve">, as her deteriorating health has prevented her from obtaining employment and from enjoying cultural life. </w:t>
      </w:r>
    </w:p>
    <w:p w14:paraId="34E988AF" w14:textId="77777777" w:rsidR="00A82EE1" w:rsidRPr="00B73988" w:rsidRDefault="00D26BFE" w:rsidP="00164118">
      <w:pPr>
        <w:spacing w:after="120" w:line="276" w:lineRule="auto"/>
        <w:jc w:val="both"/>
        <w:rPr>
          <w:rFonts w:ascii="Arial" w:hAnsi="Arial" w:cs="Arial"/>
          <w:sz w:val="28"/>
          <w:szCs w:val="28"/>
          <w:lang w:val="en-GB"/>
        </w:rPr>
      </w:pPr>
      <w:r w:rsidRPr="00B73988">
        <w:rPr>
          <w:rFonts w:ascii="Arial" w:hAnsi="Arial" w:cs="Arial"/>
          <w:sz w:val="28"/>
          <w:szCs w:val="28"/>
          <w:lang w:val="en-GB"/>
        </w:rPr>
        <w:t xml:space="preserve">State party’s observations on admissibility </w:t>
      </w:r>
    </w:p>
    <w:p w14:paraId="7E2D6348" w14:textId="1AB180E3" w:rsidR="00564D29" w:rsidRPr="00164118" w:rsidRDefault="00CA056C" w:rsidP="00164118">
      <w:pPr>
        <w:spacing w:after="120" w:line="276" w:lineRule="auto"/>
        <w:jc w:val="both"/>
        <w:rPr>
          <w:rFonts w:ascii="Arial" w:hAnsi="Arial" w:cs="Arial"/>
          <w:lang w:val="en-GB"/>
        </w:rPr>
      </w:pPr>
      <w:r>
        <w:rPr>
          <w:rFonts w:ascii="Arial" w:hAnsi="Arial" w:cs="Arial"/>
          <w:lang w:val="en-GB"/>
        </w:rPr>
        <w:t xml:space="preserve">The </w:t>
      </w:r>
      <w:r w:rsidR="00D26BFE" w:rsidRPr="00164118">
        <w:rPr>
          <w:rFonts w:ascii="Arial" w:hAnsi="Arial" w:cs="Arial"/>
          <w:lang w:val="en-GB"/>
        </w:rPr>
        <w:t xml:space="preserve">State party </w:t>
      </w:r>
      <w:r>
        <w:rPr>
          <w:rFonts w:ascii="Arial" w:hAnsi="Arial" w:cs="Arial"/>
          <w:lang w:val="en-GB"/>
        </w:rPr>
        <w:t>submits</w:t>
      </w:r>
      <w:r w:rsidR="00D26BFE" w:rsidRPr="00164118">
        <w:rPr>
          <w:rFonts w:ascii="Arial" w:hAnsi="Arial" w:cs="Arial"/>
          <w:lang w:val="en-GB"/>
        </w:rPr>
        <w:t xml:space="preserve"> that the communication should be declare </w:t>
      </w:r>
      <w:r w:rsidR="00564D29" w:rsidRPr="00164118">
        <w:rPr>
          <w:rFonts w:ascii="Arial" w:hAnsi="Arial" w:cs="Arial"/>
          <w:lang w:val="en-GB"/>
        </w:rPr>
        <w:t xml:space="preserve">inadmissible under article 2(e) </w:t>
      </w:r>
      <w:r>
        <w:rPr>
          <w:rFonts w:ascii="Arial" w:hAnsi="Arial" w:cs="Arial"/>
          <w:lang w:val="en-GB"/>
        </w:rPr>
        <w:t>for</w:t>
      </w:r>
      <w:r w:rsidR="00564D29" w:rsidRPr="00164118">
        <w:rPr>
          <w:rFonts w:ascii="Arial" w:hAnsi="Arial" w:cs="Arial"/>
          <w:lang w:val="en-GB"/>
        </w:rPr>
        <w:t xml:space="preserve"> being ill-founded or nor sufficiently substa</w:t>
      </w:r>
      <w:r w:rsidR="00CE4B01">
        <w:rPr>
          <w:rFonts w:ascii="Arial" w:hAnsi="Arial" w:cs="Arial"/>
          <w:lang w:val="en-GB"/>
        </w:rPr>
        <w:t>ntiated and under article 2 (d) due to</w:t>
      </w:r>
      <w:r w:rsidR="00564D29" w:rsidRPr="00164118">
        <w:rPr>
          <w:rFonts w:ascii="Arial" w:hAnsi="Arial" w:cs="Arial"/>
          <w:lang w:val="en-GB"/>
        </w:rPr>
        <w:t xml:space="preserve"> </w:t>
      </w:r>
      <w:r w:rsidR="00CE4B01">
        <w:rPr>
          <w:rFonts w:ascii="Arial" w:hAnsi="Arial" w:cs="Arial"/>
          <w:lang w:val="en-GB"/>
        </w:rPr>
        <w:t>the</w:t>
      </w:r>
      <w:r w:rsidR="00564D29" w:rsidRPr="00164118">
        <w:rPr>
          <w:rFonts w:ascii="Arial" w:hAnsi="Arial" w:cs="Arial"/>
          <w:lang w:val="en-GB"/>
        </w:rPr>
        <w:t xml:space="preserve"> failure to exhaust domestic remedies. The State party also claims that </w:t>
      </w:r>
      <w:r w:rsidR="00CE4B01" w:rsidRPr="00CE4B01">
        <w:rPr>
          <w:rFonts w:ascii="Arial" w:hAnsi="Arial" w:cs="Arial"/>
          <w:lang w:val="en-GB"/>
        </w:rPr>
        <w:t>a</w:t>
      </w:r>
      <w:r w:rsidR="00564D29" w:rsidRPr="00CE4B01">
        <w:rPr>
          <w:rFonts w:ascii="Arial" w:hAnsi="Arial" w:cs="Arial"/>
          <w:lang w:val="en-GB"/>
        </w:rPr>
        <w:t>uthor´s definition of disability does not match with the Convention.</w:t>
      </w:r>
      <w:r w:rsidR="00564D29" w:rsidRPr="00164118">
        <w:rPr>
          <w:rFonts w:ascii="Arial" w:hAnsi="Arial" w:cs="Arial"/>
          <w:lang w:val="en-GB"/>
        </w:rPr>
        <w:t xml:space="preserve"> </w:t>
      </w:r>
      <w:r w:rsidR="00CE4B01">
        <w:rPr>
          <w:rFonts w:ascii="Arial" w:hAnsi="Arial" w:cs="Arial"/>
          <w:lang w:val="en-GB"/>
        </w:rPr>
        <w:t xml:space="preserve">The </w:t>
      </w:r>
      <w:r w:rsidR="00564D29" w:rsidRPr="00164118">
        <w:rPr>
          <w:rFonts w:ascii="Arial" w:hAnsi="Arial" w:cs="Arial"/>
          <w:lang w:val="en-GB"/>
        </w:rPr>
        <w:t>State Party argue</w:t>
      </w:r>
      <w:r w:rsidR="00CE4B01">
        <w:rPr>
          <w:rFonts w:ascii="Arial" w:hAnsi="Arial" w:cs="Arial"/>
          <w:lang w:val="en-GB"/>
        </w:rPr>
        <w:t>s</w:t>
      </w:r>
      <w:r w:rsidR="00564D29" w:rsidRPr="00164118">
        <w:rPr>
          <w:rFonts w:ascii="Arial" w:hAnsi="Arial" w:cs="Arial"/>
          <w:lang w:val="en-GB"/>
        </w:rPr>
        <w:t xml:space="preserve"> about the disagreements between the author and medical professionals, and that the author has received appropriate test and treatments. </w:t>
      </w:r>
    </w:p>
    <w:p w14:paraId="5FDC9361" w14:textId="6BA733F7" w:rsidR="00C822E3" w:rsidRPr="00B73988" w:rsidRDefault="00EC55B4" w:rsidP="00164118">
      <w:pPr>
        <w:spacing w:after="120" w:line="276" w:lineRule="auto"/>
        <w:jc w:val="both"/>
        <w:rPr>
          <w:rFonts w:ascii="Arial" w:hAnsi="Arial" w:cs="Arial"/>
          <w:lang w:val="en-GB"/>
        </w:rPr>
      </w:pPr>
      <w:r w:rsidRPr="00164118">
        <w:rPr>
          <w:rFonts w:ascii="Arial" w:hAnsi="Arial" w:cs="Arial"/>
          <w:lang w:val="en-GB"/>
        </w:rPr>
        <w:t>State P</w:t>
      </w:r>
      <w:r w:rsidR="00564D29" w:rsidRPr="00164118">
        <w:rPr>
          <w:rFonts w:ascii="Arial" w:hAnsi="Arial" w:cs="Arial"/>
          <w:lang w:val="en-GB"/>
        </w:rPr>
        <w:t>arty also denied the lack of response and tr</w:t>
      </w:r>
      <w:r w:rsidR="00C822E3" w:rsidRPr="00164118">
        <w:rPr>
          <w:rFonts w:ascii="Arial" w:hAnsi="Arial" w:cs="Arial"/>
          <w:lang w:val="en-GB"/>
        </w:rPr>
        <w:t>eatment by the National Health S</w:t>
      </w:r>
      <w:r w:rsidR="00CE4B01">
        <w:rPr>
          <w:rFonts w:ascii="Arial" w:hAnsi="Arial" w:cs="Arial"/>
          <w:lang w:val="en-GB"/>
        </w:rPr>
        <w:t>ystem.</w:t>
      </w:r>
      <w:r w:rsidR="00564D29" w:rsidRPr="00164118">
        <w:rPr>
          <w:rFonts w:ascii="Arial" w:hAnsi="Arial" w:cs="Arial"/>
          <w:lang w:val="en-GB"/>
        </w:rPr>
        <w:t xml:space="preserve"> </w:t>
      </w:r>
      <w:r w:rsidR="00CE4B01">
        <w:rPr>
          <w:rFonts w:ascii="Arial" w:hAnsi="Arial" w:cs="Arial"/>
          <w:lang w:val="en-GB"/>
        </w:rPr>
        <w:t>D</w:t>
      </w:r>
      <w:r w:rsidRPr="00164118">
        <w:rPr>
          <w:rFonts w:ascii="Arial" w:hAnsi="Arial" w:cs="Arial"/>
          <w:lang w:val="en-GB"/>
        </w:rPr>
        <w:t xml:space="preserve">ue to the multiple test and </w:t>
      </w:r>
      <w:r w:rsidR="005840E7">
        <w:rPr>
          <w:rFonts w:ascii="Arial" w:hAnsi="Arial" w:cs="Arial"/>
          <w:lang w:val="en-GB"/>
        </w:rPr>
        <w:t>diagnosis</w:t>
      </w:r>
      <w:r w:rsidRPr="00164118">
        <w:rPr>
          <w:rFonts w:ascii="Arial" w:hAnsi="Arial" w:cs="Arial"/>
          <w:lang w:val="en-GB"/>
        </w:rPr>
        <w:t xml:space="preserve"> given to t</w:t>
      </w:r>
      <w:r w:rsidR="005840E7">
        <w:rPr>
          <w:rFonts w:ascii="Arial" w:hAnsi="Arial" w:cs="Arial"/>
          <w:lang w:val="en-GB"/>
        </w:rPr>
        <w:t>he author many of them oppose to other previous diagnosis</w:t>
      </w:r>
      <w:r w:rsidRPr="00164118">
        <w:rPr>
          <w:rFonts w:ascii="Arial" w:hAnsi="Arial" w:cs="Arial"/>
          <w:lang w:val="en-GB"/>
        </w:rPr>
        <w:t xml:space="preserve">, it was difficult to give her a final and determined explanation. </w:t>
      </w:r>
      <w:r w:rsidR="00CE4B01">
        <w:rPr>
          <w:rFonts w:ascii="Arial" w:hAnsi="Arial" w:cs="Arial"/>
          <w:lang w:val="en-GB"/>
        </w:rPr>
        <w:t xml:space="preserve">The </w:t>
      </w:r>
      <w:r w:rsidRPr="00164118">
        <w:rPr>
          <w:rFonts w:ascii="Arial" w:hAnsi="Arial" w:cs="Arial"/>
          <w:lang w:val="en-GB"/>
        </w:rPr>
        <w:t xml:space="preserve">State Party also claims the author requested a global consulting of her choice, and this request has to be </w:t>
      </w:r>
      <w:r w:rsidR="00C822E3" w:rsidRPr="00164118">
        <w:rPr>
          <w:rFonts w:ascii="Arial" w:hAnsi="Arial" w:cs="Arial"/>
          <w:lang w:val="en-GB"/>
        </w:rPr>
        <w:t>in accordance with the</w:t>
      </w:r>
      <w:r w:rsidRPr="00164118">
        <w:rPr>
          <w:rFonts w:ascii="Arial" w:hAnsi="Arial" w:cs="Arial"/>
          <w:lang w:val="en-GB"/>
        </w:rPr>
        <w:t xml:space="preserve"> limited</w:t>
      </w:r>
      <w:r w:rsidR="00CE4B01">
        <w:rPr>
          <w:rFonts w:ascii="Arial" w:hAnsi="Arial" w:cs="Arial"/>
          <w:lang w:val="en-GB"/>
        </w:rPr>
        <w:t xml:space="preserve"> State resources.</w:t>
      </w:r>
      <w:r w:rsidR="00C822E3" w:rsidRPr="00164118">
        <w:rPr>
          <w:rFonts w:ascii="Arial" w:hAnsi="Arial" w:cs="Arial"/>
          <w:lang w:val="en-GB"/>
        </w:rPr>
        <w:t xml:space="preserve"> </w:t>
      </w:r>
      <w:r w:rsidR="00CE4B01">
        <w:rPr>
          <w:rFonts w:ascii="Arial" w:hAnsi="Arial" w:cs="Arial"/>
          <w:lang w:val="en-GB"/>
        </w:rPr>
        <w:t>T</w:t>
      </w:r>
      <w:r w:rsidR="00C822E3" w:rsidRPr="00164118">
        <w:rPr>
          <w:rFonts w:ascii="Arial" w:hAnsi="Arial" w:cs="Arial"/>
          <w:lang w:val="en-GB"/>
        </w:rPr>
        <w:t xml:space="preserve">he state also claims that </w:t>
      </w:r>
      <w:r w:rsidR="00CE4B01" w:rsidRPr="00164118">
        <w:rPr>
          <w:rFonts w:ascii="Arial" w:hAnsi="Arial" w:cs="Arial"/>
          <w:lang w:val="en-GB"/>
        </w:rPr>
        <w:t>apparently,</w:t>
      </w:r>
      <w:r w:rsidR="00C822E3" w:rsidRPr="00164118">
        <w:rPr>
          <w:rFonts w:ascii="Arial" w:hAnsi="Arial" w:cs="Arial"/>
          <w:lang w:val="en-GB"/>
        </w:rPr>
        <w:t xml:space="preserve"> the author did not check if the treatment she needed was available under the National Health System. </w:t>
      </w:r>
    </w:p>
    <w:p w14:paraId="2C0ED192" w14:textId="77777777" w:rsidR="00C822E3" w:rsidRPr="00B73988" w:rsidRDefault="00C822E3" w:rsidP="00164118">
      <w:pPr>
        <w:spacing w:after="120" w:line="276" w:lineRule="auto"/>
        <w:jc w:val="both"/>
        <w:rPr>
          <w:rFonts w:ascii="Arial" w:hAnsi="Arial" w:cs="Arial"/>
          <w:sz w:val="28"/>
          <w:szCs w:val="28"/>
          <w:lang w:val="en-GB"/>
        </w:rPr>
      </w:pPr>
      <w:r w:rsidRPr="00B73988">
        <w:rPr>
          <w:rFonts w:ascii="Arial" w:hAnsi="Arial" w:cs="Arial"/>
          <w:sz w:val="28"/>
          <w:szCs w:val="28"/>
          <w:lang w:val="en-GB"/>
        </w:rPr>
        <w:t>Author’s comments on the State party’s submission</w:t>
      </w:r>
    </w:p>
    <w:p w14:paraId="150F57A5" w14:textId="4B798138" w:rsidR="002C02F5" w:rsidRPr="00164118" w:rsidRDefault="002938F9" w:rsidP="00164118">
      <w:pPr>
        <w:spacing w:after="120" w:line="276" w:lineRule="auto"/>
        <w:jc w:val="both"/>
        <w:rPr>
          <w:rFonts w:ascii="Arial" w:hAnsi="Arial" w:cs="Arial"/>
          <w:lang w:val="en-GB"/>
        </w:rPr>
      </w:pPr>
      <w:r w:rsidRPr="00164118">
        <w:rPr>
          <w:rFonts w:ascii="Arial" w:hAnsi="Arial" w:cs="Arial"/>
          <w:lang w:val="en-GB"/>
        </w:rPr>
        <w:t xml:space="preserve">The author claims that she has provided reliable evidence that the State party has continuously </w:t>
      </w:r>
      <w:r w:rsidR="000D10DD" w:rsidRPr="00164118">
        <w:rPr>
          <w:rFonts w:ascii="Arial" w:hAnsi="Arial" w:cs="Arial"/>
          <w:lang w:val="en-GB"/>
        </w:rPr>
        <w:t xml:space="preserve">violated her human rights and access to specialist medical care. After the State party allegation, the author claims that she had </w:t>
      </w:r>
      <w:r w:rsidR="00062F1C">
        <w:rPr>
          <w:rFonts w:ascii="Arial" w:hAnsi="Arial" w:cs="Arial"/>
          <w:lang w:val="en-GB"/>
        </w:rPr>
        <w:t>2</w:t>
      </w:r>
      <w:r w:rsidR="000D10DD" w:rsidRPr="00164118">
        <w:rPr>
          <w:rFonts w:ascii="Arial" w:hAnsi="Arial" w:cs="Arial"/>
          <w:lang w:val="en-GB"/>
        </w:rPr>
        <w:t xml:space="preserve"> </w:t>
      </w:r>
      <w:r w:rsidR="00062F1C">
        <w:rPr>
          <w:rFonts w:ascii="Arial" w:hAnsi="Arial" w:cs="Arial"/>
          <w:lang w:val="en-GB"/>
        </w:rPr>
        <w:t xml:space="preserve">medical </w:t>
      </w:r>
      <w:r w:rsidR="000D10DD" w:rsidRPr="00164118">
        <w:rPr>
          <w:rFonts w:ascii="Arial" w:hAnsi="Arial" w:cs="Arial"/>
          <w:lang w:val="en-GB"/>
        </w:rPr>
        <w:t>intervention</w:t>
      </w:r>
      <w:r w:rsidR="00062F1C">
        <w:rPr>
          <w:rFonts w:ascii="Arial" w:hAnsi="Arial" w:cs="Arial"/>
          <w:lang w:val="en-GB"/>
        </w:rPr>
        <w:t>s</w:t>
      </w:r>
      <w:r w:rsidR="000D10DD" w:rsidRPr="00164118">
        <w:rPr>
          <w:rFonts w:ascii="Arial" w:hAnsi="Arial" w:cs="Arial"/>
          <w:lang w:val="en-GB"/>
        </w:rPr>
        <w:t xml:space="preserve"> within the State party, but none of those were successful and her situation has </w:t>
      </w:r>
      <w:r w:rsidR="002C02F5" w:rsidRPr="00164118">
        <w:rPr>
          <w:rFonts w:ascii="Arial" w:hAnsi="Arial" w:cs="Arial"/>
          <w:lang w:val="en-GB"/>
        </w:rPr>
        <w:t>continued</w:t>
      </w:r>
      <w:r w:rsidR="000D10DD" w:rsidRPr="00164118">
        <w:rPr>
          <w:rFonts w:ascii="Arial" w:hAnsi="Arial" w:cs="Arial"/>
          <w:lang w:val="en-GB"/>
        </w:rPr>
        <w:t xml:space="preserve"> to deteriorate. </w:t>
      </w:r>
      <w:r w:rsidR="00062F1C">
        <w:rPr>
          <w:rFonts w:ascii="Arial" w:hAnsi="Arial" w:cs="Arial"/>
          <w:lang w:val="en-GB"/>
        </w:rPr>
        <w:t>She further claims</w:t>
      </w:r>
      <w:r w:rsidR="002C02F5" w:rsidRPr="00164118">
        <w:rPr>
          <w:rFonts w:ascii="Arial" w:hAnsi="Arial" w:cs="Arial"/>
          <w:lang w:val="en-GB"/>
        </w:rPr>
        <w:t xml:space="preserve"> that State party has violated her right to receive relevant information about her medical condition and has denied her legal redress and support. </w:t>
      </w:r>
    </w:p>
    <w:p w14:paraId="08A22245" w14:textId="6B2C3678" w:rsidR="002C02F5" w:rsidRPr="00164118" w:rsidRDefault="005840E7" w:rsidP="00164118">
      <w:pPr>
        <w:spacing w:after="120" w:line="276" w:lineRule="auto"/>
        <w:jc w:val="both"/>
        <w:rPr>
          <w:rFonts w:ascii="Arial" w:hAnsi="Arial" w:cs="Arial"/>
          <w:lang w:val="en-GB"/>
        </w:rPr>
      </w:pPr>
      <w:r>
        <w:rPr>
          <w:rFonts w:ascii="Arial" w:hAnsi="Arial" w:cs="Arial"/>
          <w:lang w:val="en-GB"/>
        </w:rPr>
        <w:t>The a</w:t>
      </w:r>
      <w:r w:rsidR="002C02F5" w:rsidRPr="00164118">
        <w:rPr>
          <w:rFonts w:ascii="Arial" w:hAnsi="Arial" w:cs="Arial"/>
          <w:lang w:val="en-GB"/>
        </w:rPr>
        <w:t xml:space="preserve">uthor maintains that she has exhausted all available domestic remedies, she and their family paid for the travels and the accommodation costs to get test and specialist appointments abroad. She </w:t>
      </w:r>
      <w:r w:rsidR="00F84E25" w:rsidRPr="00164118">
        <w:rPr>
          <w:rFonts w:ascii="Arial" w:hAnsi="Arial" w:cs="Arial"/>
          <w:lang w:val="en-GB"/>
        </w:rPr>
        <w:t>agrees</w:t>
      </w:r>
      <w:r w:rsidR="002C02F5" w:rsidRPr="00164118">
        <w:rPr>
          <w:rFonts w:ascii="Arial" w:hAnsi="Arial" w:cs="Arial"/>
          <w:lang w:val="en-GB"/>
        </w:rPr>
        <w:t xml:space="preserve"> that she had a successful use of the individual patient funding request application to be treated in London, but it took 14 months of stifling </w:t>
      </w:r>
      <w:r w:rsidR="00F84E25" w:rsidRPr="00164118">
        <w:rPr>
          <w:rFonts w:ascii="Arial" w:hAnsi="Arial" w:cs="Arial"/>
          <w:lang w:val="en-GB"/>
        </w:rPr>
        <w:t xml:space="preserve">bureaucracy before the request was approved. The lack of definite diagnosis </w:t>
      </w:r>
      <w:r w:rsidR="0092065F" w:rsidRPr="00164118">
        <w:rPr>
          <w:rFonts w:ascii="Arial" w:hAnsi="Arial" w:cs="Arial"/>
          <w:lang w:val="en-GB"/>
        </w:rPr>
        <w:t xml:space="preserve">aggravated her health and also </w:t>
      </w:r>
      <w:r w:rsidR="0092065F" w:rsidRPr="00686D19">
        <w:rPr>
          <w:rFonts w:ascii="Arial" w:hAnsi="Arial" w:cs="Arial"/>
          <w:b/>
          <w:lang w:val="en-GB"/>
        </w:rPr>
        <w:t>appear new multiple rare neurological diseases.</w:t>
      </w:r>
      <w:r w:rsidR="0092065F" w:rsidRPr="00164118">
        <w:rPr>
          <w:rFonts w:ascii="Arial" w:hAnsi="Arial" w:cs="Arial"/>
          <w:lang w:val="en-GB"/>
        </w:rPr>
        <w:t xml:space="preserve"> </w:t>
      </w:r>
    </w:p>
    <w:p w14:paraId="4F0975ED" w14:textId="77777777" w:rsidR="00A46AFE" w:rsidRPr="00164118" w:rsidRDefault="00A46AFE" w:rsidP="00164118">
      <w:pPr>
        <w:spacing w:after="120" w:line="276" w:lineRule="auto"/>
        <w:jc w:val="both"/>
        <w:rPr>
          <w:rFonts w:ascii="Arial" w:hAnsi="Arial" w:cs="Arial"/>
          <w:b/>
          <w:sz w:val="28"/>
          <w:szCs w:val="28"/>
          <w:lang w:val="en-GB"/>
        </w:rPr>
      </w:pPr>
    </w:p>
    <w:p w14:paraId="38FDDC2A" w14:textId="1E34EBEE" w:rsidR="00A46AFE" w:rsidRPr="005840E7" w:rsidRDefault="00A46AFE" w:rsidP="00164118">
      <w:pPr>
        <w:spacing w:after="120" w:line="276" w:lineRule="auto"/>
        <w:jc w:val="both"/>
        <w:rPr>
          <w:rFonts w:ascii="Arial" w:hAnsi="Arial" w:cs="Arial"/>
          <w:sz w:val="28"/>
          <w:szCs w:val="28"/>
          <w:lang w:val="en-GB"/>
        </w:rPr>
      </w:pPr>
      <w:r w:rsidRPr="005840E7">
        <w:rPr>
          <w:rFonts w:ascii="Arial" w:hAnsi="Arial" w:cs="Arial"/>
          <w:sz w:val="28"/>
          <w:szCs w:val="28"/>
          <w:lang w:val="en-GB"/>
        </w:rPr>
        <w:lastRenderedPageBreak/>
        <w:t>Committee’s consideration of admissibility</w:t>
      </w:r>
    </w:p>
    <w:p w14:paraId="2B70FD62" w14:textId="52B51914" w:rsidR="005840E7" w:rsidRPr="00646741" w:rsidRDefault="005840E7" w:rsidP="005840E7">
      <w:pPr>
        <w:spacing w:after="120"/>
        <w:jc w:val="both"/>
        <w:rPr>
          <w:rFonts w:ascii="Arial" w:hAnsi="Arial"/>
          <w:lang w:val="en-GB"/>
        </w:rPr>
      </w:pPr>
      <w:r>
        <w:rPr>
          <w:rFonts w:ascii="Arial" w:hAnsi="Arial"/>
          <w:lang w:val="en-GB"/>
        </w:rPr>
        <w:t>The</w:t>
      </w:r>
      <w:r w:rsidRPr="00646741">
        <w:rPr>
          <w:rFonts w:ascii="Arial" w:hAnsi="Arial"/>
          <w:lang w:val="en-GB"/>
        </w:rPr>
        <w:t xml:space="preserve"> Committee ascertained that the same matter has not already been examined by it and has not been or is not being examined under another procedure of international investigation or settlement, as required by </w:t>
      </w:r>
      <w:hyperlink r:id="rId30" w:history="1">
        <w:r w:rsidRPr="00B16161">
          <w:rPr>
            <w:rStyle w:val="Hyperlink"/>
            <w:rFonts w:ascii="Arial" w:hAnsi="Arial"/>
            <w:lang w:val="en-GB"/>
          </w:rPr>
          <w:t>article 2(c) of the OP</w:t>
        </w:r>
      </w:hyperlink>
      <w:r w:rsidRPr="00646741">
        <w:rPr>
          <w:rFonts w:ascii="Arial" w:hAnsi="Arial"/>
          <w:lang w:val="en-GB"/>
        </w:rPr>
        <w:t>.</w:t>
      </w:r>
    </w:p>
    <w:p w14:paraId="25995B17" w14:textId="77777777" w:rsidR="005840E7" w:rsidRDefault="005840E7" w:rsidP="00164118">
      <w:pPr>
        <w:spacing w:after="120" w:line="276" w:lineRule="auto"/>
        <w:jc w:val="both"/>
        <w:rPr>
          <w:rFonts w:ascii="Arial" w:hAnsi="Arial" w:cs="Arial"/>
          <w:lang w:val="en-GB"/>
        </w:rPr>
      </w:pPr>
      <w:r w:rsidRPr="005840E7">
        <w:rPr>
          <w:rFonts w:ascii="Arial" w:hAnsi="Arial" w:cs="Arial"/>
          <w:lang w:val="en-GB"/>
        </w:rPr>
        <w:t>The Committee observes that it is not a final instance competent to re- evaluate findings of fact or the application of domestic legislation, unless it can be ascertained that the proceedings before the domestic courts were arbitrary or a</w:t>
      </w:r>
      <w:r>
        <w:rPr>
          <w:rFonts w:ascii="Arial" w:hAnsi="Arial" w:cs="Arial"/>
          <w:lang w:val="en-GB"/>
        </w:rPr>
        <w:t>mounted to a denial of justice.</w:t>
      </w:r>
      <w:r w:rsidRPr="005840E7">
        <w:rPr>
          <w:rFonts w:ascii="Arial" w:hAnsi="Arial" w:cs="Arial"/>
          <w:lang w:val="en-GB"/>
        </w:rPr>
        <w:t xml:space="preserve"> </w:t>
      </w:r>
    </w:p>
    <w:p w14:paraId="4F167EC9" w14:textId="517E2988" w:rsidR="00164118" w:rsidRPr="00164118" w:rsidRDefault="005840E7" w:rsidP="00164118">
      <w:pPr>
        <w:spacing w:after="120" w:line="276" w:lineRule="auto"/>
        <w:jc w:val="both"/>
        <w:rPr>
          <w:rFonts w:ascii="Arial" w:hAnsi="Arial" w:cs="Arial"/>
          <w:b/>
          <w:lang w:val="en-GB"/>
        </w:rPr>
      </w:pPr>
      <w:r w:rsidRPr="005840E7">
        <w:rPr>
          <w:rFonts w:ascii="Arial" w:hAnsi="Arial" w:cs="Arial"/>
          <w:lang w:val="en-GB"/>
        </w:rPr>
        <w:t>In the present case, the Committee considers that the author has failed to substantiate, for purposes of admissibility, that the conduct of State party authorities amounted to arbitrariness or a denial of</w:t>
      </w:r>
      <w:r>
        <w:rPr>
          <w:rFonts w:ascii="Arial" w:hAnsi="Arial" w:cs="Arial"/>
          <w:lang w:val="en-GB"/>
        </w:rPr>
        <w:t xml:space="preserve"> justice</w:t>
      </w:r>
      <w:r w:rsidR="00164118" w:rsidRPr="00164118">
        <w:rPr>
          <w:rFonts w:ascii="Arial" w:hAnsi="Arial" w:cs="Arial"/>
          <w:lang w:val="en-GB"/>
        </w:rPr>
        <w:t xml:space="preserve">. Accordingly, </w:t>
      </w:r>
      <w:r>
        <w:rPr>
          <w:rFonts w:ascii="Arial" w:hAnsi="Arial" w:cs="Arial"/>
          <w:lang w:val="en-GB"/>
        </w:rPr>
        <w:t>the Committee considered that the</w:t>
      </w:r>
      <w:r w:rsidR="00164118" w:rsidRPr="00164118">
        <w:rPr>
          <w:rFonts w:ascii="Arial" w:hAnsi="Arial" w:cs="Arial"/>
          <w:lang w:val="en-GB"/>
        </w:rPr>
        <w:t xml:space="preserve"> claims are </w:t>
      </w:r>
      <w:r w:rsidR="00164118" w:rsidRPr="00164118">
        <w:rPr>
          <w:rFonts w:ascii="Arial" w:hAnsi="Arial" w:cs="Arial"/>
          <w:b/>
          <w:lang w:val="en-GB"/>
        </w:rPr>
        <w:t>inadmissible under article 2 of the Optional Protocol.</w:t>
      </w:r>
    </w:p>
    <w:p w14:paraId="1073EDA8" w14:textId="700C2D5B" w:rsidR="00164118" w:rsidRPr="00164118" w:rsidRDefault="00164118" w:rsidP="00164118">
      <w:pPr>
        <w:spacing w:after="120" w:line="276" w:lineRule="auto"/>
        <w:jc w:val="both"/>
        <w:rPr>
          <w:rFonts w:ascii="Arial" w:hAnsi="Arial" w:cs="Arial"/>
          <w:lang w:val="en-GB"/>
        </w:rPr>
      </w:pPr>
      <w:r w:rsidRPr="00164118">
        <w:rPr>
          <w:rFonts w:ascii="Arial" w:hAnsi="Arial" w:cs="Arial"/>
          <w:lang w:val="en-GB"/>
        </w:rPr>
        <w:t>The Committee will not examine separately the State party’s inadmissibility ground under article 2 (d) of the Optional Protocol.</w:t>
      </w:r>
    </w:p>
    <w:p w14:paraId="4A7107F8" w14:textId="77777777" w:rsidR="00164118" w:rsidRPr="005840E7" w:rsidRDefault="00164118" w:rsidP="00164118">
      <w:pPr>
        <w:spacing w:after="120" w:line="276" w:lineRule="auto"/>
        <w:jc w:val="both"/>
        <w:rPr>
          <w:rFonts w:ascii="Arial" w:hAnsi="Arial" w:cs="Arial"/>
          <w:sz w:val="28"/>
          <w:szCs w:val="28"/>
          <w:lang w:val="en-GB"/>
        </w:rPr>
      </w:pPr>
      <w:r w:rsidRPr="005840E7">
        <w:rPr>
          <w:rFonts w:ascii="Arial" w:hAnsi="Arial" w:cs="Arial"/>
          <w:sz w:val="28"/>
          <w:szCs w:val="28"/>
          <w:lang w:val="en-GB"/>
        </w:rPr>
        <w:t xml:space="preserve">C. </w:t>
      </w:r>
      <w:r w:rsidRPr="005840E7">
        <w:rPr>
          <w:rFonts w:ascii="Arial" w:hAnsi="Arial" w:cs="Arial"/>
          <w:sz w:val="28"/>
          <w:szCs w:val="28"/>
          <w:lang w:val="en-GB"/>
        </w:rPr>
        <w:tab/>
        <w:t xml:space="preserve">Conclusion </w:t>
      </w:r>
    </w:p>
    <w:p w14:paraId="6D4B88F0" w14:textId="77777777" w:rsidR="00164118" w:rsidRPr="00164118" w:rsidRDefault="00686D19" w:rsidP="00164118">
      <w:pPr>
        <w:spacing w:line="276" w:lineRule="auto"/>
        <w:ind w:firstLine="708"/>
        <w:jc w:val="both"/>
        <w:rPr>
          <w:rFonts w:ascii="Arial" w:hAnsi="Arial" w:cs="Arial"/>
          <w:lang w:val="en-GB"/>
        </w:rPr>
      </w:pPr>
      <w:r>
        <w:rPr>
          <w:rFonts w:ascii="Arial" w:hAnsi="Arial" w:cs="Arial"/>
          <w:lang w:val="en-GB"/>
        </w:rPr>
        <w:t>The Committee concludes that</w:t>
      </w:r>
      <w:r w:rsidR="00164118" w:rsidRPr="00164118">
        <w:rPr>
          <w:rFonts w:ascii="Arial" w:hAnsi="Arial" w:cs="Arial"/>
          <w:lang w:val="en-GB"/>
        </w:rPr>
        <w:t xml:space="preserve"> </w:t>
      </w:r>
      <w:r w:rsidR="00164118" w:rsidRPr="00164118">
        <w:rPr>
          <w:rFonts w:ascii="Arial" w:hAnsi="Arial" w:cs="Arial"/>
          <w:b/>
          <w:lang w:val="en-GB"/>
        </w:rPr>
        <w:t>the communication is inadmissible</w:t>
      </w:r>
      <w:r w:rsidR="00164118" w:rsidRPr="00164118">
        <w:rPr>
          <w:rFonts w:ascii="Arial" w:hAnsi="Arial" w:cs="Arial"/>
          <w:lang w:val="en-GB"/>
        </w:rPr>
        <w:t xml:space="preserve"> under article 2 (e) of the Optional Protocol</w:t>
      </w:r>
      <w:r>
        <w:rPr>
          <w:rFonts w:ascii="Arial" w:hAnsi="Arial" w:cs="Arial"/>
          <w:lang w:val="en-GB"/>
        </w:rPr>
        <w:t>.</w:t>
      </w:r>
      <w:r w:rsidR="00164118" w:rsidRPr="00164118">
        <w:rPr>
          <w:rFonts w:ascii="Arial" w:hAnsi="Arial" w:cs="Arial"/>
          <w:lang w:val="en-GB"/>
        </w:rPr>
        <w:t xml:space="preserve"> </w:t>
      </w:r>
    </w:p>
    <w:p w14:paraId="05D142D9" w14:textId="77777777" w:rsidR="00A82EE1" w:rsidRPr="00164118" w:rsidRDefault="00164118" w:rsidP="00164118">
      <w:pPr>
        <w:spacing w:line="276" w:lineRule="auto"/>
        <w:ind w:firstLine="708"/>
        <w:jc w:val="both"/>
        <w:rPr>
          <w:rFonts w:ascii="Arial" w:hAnsi="Arial" w:cs="Arial"/>
          <w:b/>
          <w:lang w:val="en-GB"/>
        </w:rPr>
      </w:pPr>
      <w:r w:rsidRPr="00164118">
        <w:rPr>
          <w:rFonts w:ascii="Arial" w:hAnsi="Arial" w:cs="Arial"/>
          <w:lang w:val="en-GB"/>
        </w:rPr>
        <w:t xml:space="preserve">That the present decision shall be communicated to the State party and to the author. </w:t>
      </w:r>
    </w:p>
    <w:sectPr w:rsidR="00A82EE1" w:rsidRPr="001641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CFCB2" w14:textId="77777777" w:rsidR="00716772" w:rsidRDefault="00716772" w:rsidP="000524FB">
      <w:pPr>
        <w:spacing w:after="0" w:line="240" w:lineRule="auto"/>
      </w:pPr>
      <w:r>
        <w:separator/>
      </w:r>
    </w:p>
  </w:endnote>
  <w:endnote w:type="continuationSeparator" w:id="0">
    <w:p w14:paraId="00578939" w14:textId="77777777" w:rsidR="00716772" w:rsidRDefault="00716772" w:rsidP="0005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AA489" w14:textId="77777777" w:rsidR="00716772" w:rsidRDefault="00716772" w:rsidP="000524FB">
      <w:pPr>
        <w:spacing w:after="0" w:line="240" w:lineRule="auto"/>
      </w:pPr>
      <w:r>
        <w:separator/>
      </w:r>
    </w:p>
  </w:footnote>
  <w:footnote w:type="continuationSeparator" w:id="0">
    <w:p w14:paraId="601DFA53" w14:textId="77777777" w:rsidR="00716772" w:rsidRDefault="00716772" w:rsidP="000524FB">
      <w:pPr>
        <w:spacing w:after="0" w:line="240" w:lineRule="auto"/>
      </w:pPr>
      <w:r>
        <w:continuationSeparator/>
      </w:r>
    </w:p>
  </w:footnote>
  <w:footnote w:id="1">
    <w:p w14:paraId="0D3C4F05" w14:textId="754D2D64" w:rsidR="000524FB" w:rsidRPr="000524FB" w:rsidRDefault="000524FB">
      <w:pPr>
        <w:pStyle w:val="FootnoteText"/>
        <w:rPr>
          <w:lang w:val="en-GB"/>
        </w:rPr>
      </w:pPr>
      <w:r>
        <w:rPr>
          <w:rStyle w:val="FootnoteReference"/>
        </w:rPr>
        <w:footnoteRef/>
      </w:r>
      <w:r w:rsidRPr="000524FB">
        <w:rPr>
          <w:lang w:val="en-GB"/>
        </w:rPr>
        <w:t xml:space="preserve"> </w:t>
      </w:r>
      <w:r w:rsidR="00433B92" w:rsidRPr="00FD4FA3">
        <w:rPr>
          <w:rFonts w:ascii="Arial" w:hAnsi="Arial" w:cs="Arial"/>
          <w:sz w:val="16"/>
          <w:szCs w:val="16"/>
          <w:lang w:val="en-GB"/>
        </w:rPr>
        <w:t xml:space="preserve">This summary has been prepared by the International Disability Alliance. For more information on how to lodge individual communications under the Optional Protocol to the CRPD, visit </w:t>
      </w:r>
      <w:hyperlink r:id="rId1" w:history="1">
        <w:r w:rsidR="00433B92" w:rsidRPr="00FD4FA3">
          <w:rPr>
            <w:rStyle w:val="Hyperlink"/>
            <w:rFonts w:ascii="Arial" w:hAnsi="Arial" w:cs="Arial"/>
            <w:sz w:val="16"/>
            <w:szCs w:val="16"/>
            <w:lang w:val="en-GB"/>
          </w:rPr>
          <w:t xml:space="preserve">IDA’s disability rights litigation website. </w:t>
        </w:r>
      </w:hyperlink>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76"/>
    <w:rsid w:val="00027608"/>
    <w:rsid w:val="00031F9C"/>
    <w:rsid w:val="000524FB"/>
    <w:rsid w:val="00062F1C"/>
    <w:rsid w:val="00071493"/>
    <w:rsid w:val="00086965"/>
    <w:rsid w:val="000C3BCB"/>
    <w:rsid w:val="000D10DD"/>
    <w:rsid w:val="000D3527"/>
    <w:rsid w:val="00135BA0"/>
    <w:rsid w:val="00164118"/>
    <w:rsid w:val="001C4047"/>
    <w:rsid w:val="001D05EB"/>
    <w:rsid w:val="001E46EF"/>
    <w:rsid w:val="002938F9"/>
    <w:rsid w:val="002C02F5"/>
    <w:rsid w:val="002C5FFB"/>
    <w:rsid w:val="002C6FC0"/>
    <w:rsid w:val="00341A77"/>
    <w:rsid w:val="003D2E82"/>
    <w:rsid w:val="003F1A8E"/>
    <w:rsid w:val="003F296C"/>
    <w:rsid w:val="004303D3"/>
    <w:rsid w:val="00433B92"/>
    <w:rsid w:val="00446A56"/>
    <w:rsid w:val="004B5096"/>
    <w:rsid w:val="00561456"/>
    <w:rsid w:val="00564D29"/>
    <w:rsid w:val="005840E7"/>
    <w:rsid w:val="005C3F06"/>
    <w:rsid w:val="005D17E3"/>
    <w:rsid w:val="00656BD3"/>
    <w:rsid w:val="00686D19"/>
    <w:rsid w:val="00716772"/>
    <w:rsid w:val="00756292"/>
    <w:rsid w:val="00870E72"/>
    <w:rsid w:val="008A4057"/>
    <w:rsid w:val="00900AD3"/>
    <w:rsid w:val="00905506"/>
    <w:rsid w:val="009075EB"/>
    <w:rsid w:val="00913293"/>
    <w:rsid w:val="0092065F"/>
    <w:rsid w:val="00953836"/>
    <w:rsid w:val="00972351"/>
    <w:rsid w:val="009D0005"/>
    <w:rsid w:val="009D4A31"/>
    <w:rsid w:val="00A46AFE"/>
    <w:rsid w:val="00A47204"/>
    <w:rsid w:val="00A82EE1"/>
    <w:rsid w:val="00AF4E30"/>
    <w:rsid w:val="00B07D38"/>
    <w:rsid w:val="00B4076E"/>
    <w:rsid w:val="00B54672"/>
    <w:rsid w:val="00B60E09"/>
    <w:rsid w:val="00B73988"/>
    <w:rsid w:val="00B94F2C"/>
    <w:rsid w:val="00C00E82"/>
    <w:rsid w:val="00C0177F"/>
    <w:rsid w:val="00C14629"/>
    <w:rsid w:val="00C822E3"/>
    <w:rsid w:val="00C8795E"/>
    <w:rsid w:val="00CA056C"/>
    <w:rsid w:val="00CE4B01"/>
    <w:rsid w:val="00D26BFE"/>
    <w:rsid w:val="00D3569C"/>
    <w:rsid w:val="00D4456D"/>
    <w:rsid w:val="00D87885"/>
    <w:rsid w:val="00DB5D5B"/>
    <w:rsid w:val="00E53435"/>
    <w:rsid w:val="00EC55B4"/>
    <w:rsid w:val="00EE0162"/>
    <w:rsid w:val="00F039BF"/>
    <w:rsid w:val="00F37B5E"/>
    <w:rsid w:val="00F61F76"/>
    <w:rsid w:val="00F84E25"/>
    <w:rsid w:val="00FB0C6A"/>
    <w:rsid w:val="00FF3364"/>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E642"/>
  <w15:chartTrackingRefBased/>
  <w15:docId w15:val="{D955187E-3494-4D12-B794-8705C045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F76"/>
    <w:rPr>
      <w:color w:val="0563C1" w:themeColor="hyperlink"/>
      <w:u w:val="single"/>
    </w:rPr>
  </w:style>
  <w:style w:type="character" w:customStyle="1" w:styleId="UnresolvedMention">
    <w:name w:val="Unresolved Mention"/>
    <w:basedOn w:val="DefaultParagraphFont"/>
    <w:uiPriority w:val="99"/>
    <w:semiHidden/>
    <w:unhideWhenUsed/>
    <w:rsid w:val="00F61F76"/>
    <w:rPr>
      <w:color w:val="808080"/>
      <w:shd w:val="clear" w:color="auto" w:fill="E6E6E6"/>
    </w:rPr>
  </w:style>
  <w:style w:type="character" w:styleId="FollowedHyperlink">
    <w:name w:val="FollowedHyperlink"/>
    <w:basedOn w:val="DefaultParagraphFont"/>
    <w:uiPriority w:val="99"/>
    <w:semiHidden/>
    <w:unhideWhenUsed/>
    <w:rsid w:val="00900AD3"/>
    <w:rPr>
      <w:color w:val="954F72" w:themeColor="followedHyperlink"/>
      <w:u w:val="single"/>
    </w:rPr>
  </w:style>
  <w:style w:type="paragraph" w:styleId="FootnoteText">
    <w:name w:val="footnote text"/>
    <w:basedOn w:val="Normal"/>
    <w:link w:val="FootnoteTextChar"/>
    <w:uiPriority w:val="99"/>
    <w:unhideWhenUsed/>
    <w:rsid w:val="000524FB"/>
    <w:pPr>
      <w:spacing w:after="0" w:line="240" w:lineRule="auto"/>
    </w:pPr>
    <w:rPr>
      <w:sz w:val="24"/>
      <w:szCs w:val="24"/>
    </w:rPr>
  </w:style>
  <w:style w:type="character" w:customStyle="1" w:styleId="FootnoteTextChar">
    <w:name w:val="Footnote Text Char"/>
    <w:basedOn w:val="DefaultParagraphFont"/>
    <w:link w:val="FootnoteText"/>
    <w:uiPriority w:val="99"/>
    <w:rsid w:val="000524FB"/>
    <w:rPr>
      <w:sz w:val="24"/>
      <w:szCs w:val="24"/>
    </w:rPr>
  </w:style>
  <w:style w:type="character" w:styleId="FootnoteReference">
    <w:name w:val="footnote reference"/>
    <w:basedOn w:val="DefaultParagraphFont"/>
    <w:uiPriority w:val="99"/>
    <w:unhideWhenUsed/>
    <w:rsid w:val="000524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hchr.org/EN/HRBodies/CRPD/Pages/ConventionRightsPersonsWithDisabilities.aspx" TargetMode="External"/><Relationship Id="rId20" Type="http://schemas.openxmlformats.org/officeDocument/2006/relationships/hyperlink" Target="http://www.ohchr.org/EN/HRBodies/CRPD/Pages/ConventionRightsPersonsWithDisabilities.aspx" TargetMode="External"/><Relationship Id="rId21" Type="http://schemas.openxmlformats.org/officeDocument/2006/relationships/hyperlink" Target="http://www.ohchr.org/EN/HRBodies/CRPD/Pages/ConventionRightsPersonsWithDisabilities.aspx" TargetMode="External"/><Relationship Id="rId22" Type="http://schemas.openxmlformats.org/officeDocument/2006/relationships/hyperlink" Target="http://www.ohchr.org/EN/HRBodies/CRPD/Pages/ConventionRightsPersonsWithDisabilities.aspx" TargetMode="External"/><Relationship Id="rId23" Type="http://schemas.openxmlformats.org/officeDocument/2006/relationships/hyperlink" Target="http://www.ohchr.org/EN/HRBodies/CRPD/Pages/ConventionRightsPersonsWithDisabilities.aspx" TargetMode="External"/><Relationship Id="rId24" Type="http://schemas.openxmlformats.org/officeDocument/2006/relationships/hyperlink" Target="http://www.ohchr.org/EN/HRBodies/CRPD/Pages/ConventionRightsPersonsWithDisabilities.aspx" TargetMode="External"/><Relationship Id="rId25" Type="http://schemas.openxmlformats.org/officeDocument/2006/relationships/hyperlink" Target="http://www.ohchr.org/EN/HRBodies/CRPD/Pages/ConventionRightsPersonsWithDisabilities.aspx" TargetMode="External"/><Relationship Id="rId26" Type="http://schemas.openxmlformats.org/officeDocument/2006/relationships/hyperlink" Target="http://www.ohchr.org/EN/HRBodies/CRPD/Pages/OptionalProtocolRightsPersonsWithDisabilities.aspx" TargetMode="External"/><Relationship Id="rId27" Type="http://schemas.openxmlformats.org/officeDocument/2006/relationships/hyperlink" Target="http://www.ohchr.org/EN/HRBodies/CRPD/Pages/ConventionRightsPersonsWithDisabilities.aspx" TargetMode="External"/><Relationship Id="rId28" Type="http://schemas.openxmlformats.org/officeDocument/2006/relationships/hyperlink" Target="http://www.ohchr.org/EN/HRBodies/CRPD/Pages/ConventionRightsPersonsWithDisabilities.aspx" TargetMode="External"/><Relationship Id="rId29" Type="http://schemas.openxmlformats.org/officeDocument/2006/relationships/hyperlink" Target="http://www.ohchr.org/EN/HRBodies/CRPD/Pages/ConventionRightsPersonsWithDisabilities.aspx" TargetMode="External"/><Relationship Id="rId30" Type="http://schemas.openxmlformats.org/officeDocument/2006/relationships/hyperlink" Target="http://www.ohchr.org/EN/HRBodies/CRPD/Pages/OptionalProtocolRightsPersonsWithDisabilities.aspx"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ohchr.org/EN/HRBodies/CRPD/Pages/ConventionRightsPersonsWithDisabilities.aspx" TargetMode="External"/><Relationship Id="rId11" Type="http://schemas.openxmlformats.org/officeDocument/2006/relationships/hyperlink" Target="http://www.ohchr.org/EN/HRBodies/CRPD/Pages/ConventionRightsPersonsWithDisabilities.aspx" TargetMode="External"/><Relationship Id="rId12" Type="http://schemas.openxmlformats.org/officeDocument/2006/relationships/hyperlink" Target="http://www.ohchr.org/EN/HRBodies/CRPD/Pages/ConventionRightsPersonsWithDisabilities.aspx" TargetMode="External"/><Relationship Id="rId13" Type="http://schemas.openxmlformats.org/officeDocument/2006/relationships/hyperlink" Target="http://www.ohchr.org/EN/HRBodies/CRPD/Pages/ConventionRightsPersonsWithDisabilities.aspx" TargetMode="External"/><Relationship Id="rId14" Type="http://schemas.openxmlformats.org/officeDocument/2006/relationships/hyperlink" Target="http://www.ohchr.org/EN/HRBodies/CRPD/Pages/ConventionRightsPersonsWithDisabilities.aspx" TargetMode="External"/><Relationship Id="rId15" Type="http://schemas.openxmlformats.org/officeDocument/2006/relationships/hyperlink" Target="http://www.ohchr.org/EN/HRBodies/CRPD/Pages/OptionalProtocolRightsPersonsWithDisabilities.aspx" TargetMode="External"/><Relationship Id="rId16" Type="http://schemas.openxmlformats.org/officeDocument/2006/relationships/hyperlink" Target="https://documents-dds-ny.un.org/doc/UNDOC/GEN/G17/119/74/pdf/G1711974.pdf?OpenElement" TargetMode="External"/><Relationship Id="rId17" Type="http://schemas.openxmlformats.org/officeDocument/2006/relationships/hyperlink" Target="http://www.ohchr.org/EN/HRBodies/CRPD/Pages/ConventionRightsPersonsWithDisabilities.aspx" TargetMode="External"/><Relationship Id="rId18" Type="http://schemas.openxmlformats.org/officeDocument/2006/relationships/hyperlink" Target="http://www.ohchr.org/EN/HRBodies/CRPD/Pages/ConventionRightsPersonsWithDisabilities.aspx" TargetMode="External"/><Relationship Id="rId19" Type="http://schemas.openxmlformats.org/officeDocument/2006/relationships/hyperlink" Target="http://www.ohchr.org/EN/HRBodies/CRPD/Pages/ConventionRightsPersonsWithDisabilities.aspx"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ohchr.org/EN/HRBodies/CRPD/Pages/ConventionRightsPersonsWithDisabilities.aspx" TargetMode="External"/><Relationship Id="rId7" Type="http://schemas.openxmlformats.org/officeDocument/2006/relationships/hyperlink" Target="http://www.ohchr.org/EN/HRBodies/CRPD/Pages/ConventionRightsPersonsWithDisabilities.aspx" TargetMode="External"/><Relationship Id="rId8" Type="http://schemas.openxmlformats.org/officeDocument/2006/relationships/hyperlink" Target="http://www.ohchr.org/EN/HRBodies/CRPD/Pages/ConventionRightsPersonsWithDisabilitie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disabilityalliance.org/es/node/10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1828</TotalTime>
  <Pages>4</Pages>
  <Words>2040</Words>
  <Characters>11634</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Ponce de Leon</dc:creator>
  <cp:keywords/>
  <dc:description/>
  <cp:lastModifiedBy>x</cp:lastModifiedBy>
  <cp:revision>24</cp:revision>
  <dcterms:created xsi:type="dcterms:W3CDTF">2017-09-04T13:23:00Z</dcterms:created>
  <dcterms:modified xsi:type="dcterms:W3CDTF">2018-01-24T13:47:00Z</dcterms:modified>
</cp:coreProperties>
</file>