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B1C72C" w14:textId="575B90B3" w:rsidR="00643A03" w:rsidRPr="00790435" w:rsidRDefault="00643A03">
      <w:pPr>
        <w:rPr>
          <w:noProof/>
          <w:sz w:val="20"/>
        </w:rPr>
      </w:pPr>
      <w:bookmarkStart w:id="0" w:name="_GoBack"/>
      <w:bookmarkEnd w:id="0"/>
      <w:r w:rsidRPr="00790435">
        <w:rPr>
          <w:noProof/>
          <w:sz w:val="20"/>
          <w:lang w:eastAsia="zh-CN"/>
        </w:rPr>
        <w:t xml:space="preserve">                                                                           </w:t>
      </w:r>
    </w:p>
    <w:p w14:paraId="7632ABF6" w14:textId="77777777" w:rsidR="00233B14" w:rsidRPr="00790435" w:rsidRDefault="00233B14" w:rsidP="00233B14">
      <w:pPr>
        <w:autoSpaceDE w:val="0"/>
        <w:autoSpaceDN w:val="0"/>
        <w:adjustRightInd w:val="0"/>
        <w:spacing w:after="0" w:line="240" w:lineRule="auto"/>
        <w:jc w:val="center"/>
        <w:rPr>
          <w:rFonts w:ascii="Avenir" w:hAnsi="Avenir" w:cs="Avenir"/>
          <w:color w:val="000000"/>
          <w:sz w:val="24"/>
          <w:szCs w:val="32"/>
          <w:lang w:val="en-GB" w:eastAsia="en-GB"/>
        </w:rPr>
      </w:pPr>
      <w:r w:rsidRPr="00790435">
        <w:rPr>
          <w:rFonts w:ascii="Avenir" w:hAnsi="Avenir" w:cs="Avenir"/>
          <w:b/>
          <w:bCs/>
          <w:color w:val="5B9BD4"/>
          <w:sz w:val="24"/>
          <w:szCs w:val="32"/>
          <w:lang w:val="en-GB" w:eastAsia="en-GB"/>
        </w:rPr>
        <w:t>Participation of persons with disabilities in the work of NHRIs</w:t>
      </w:r>
    </w:p>
    <w:p w14:paraId="10FBF96D" w14:textId="77777777" w:rsidR="00233B14" w:rsidRPr="00790435" w:rsidRDefault="00233B14" w:rsidP="00233B14">
      <w:pPr>
        <w:pStyle w:val="List"/>
        <w:jc w:val="center"/>
        <w:rPr>
          <w:sz w:val="18"/>
        </w:rPr>
      </w:pPr>
      <w:r w:rsidRPr="00790435">
        <w:rPr>
          <w:rFonts w:ascii="Avenir" w:hAnsi="Avenir" w:cs="Avenir"/>
          <w:b/>
          <w:bCs/>
          <w:color w:val="5B9BD4"/>
          <w:sz w:val="24"/>
          <w:szCs w:val="32"/>
          <w:lang w:val="en-GB" w:eastAsia="en-GB"/>
        </w:rPr>
        <w:t>monitoring and promoting the implementation of the Convention</w:t>
      </w:r>
    </w:p>
    <w:p w14:paraId="2D9C8438" w14:textId="77777777" w:rsidR="00233B14" w:rsidRPr="00790435" w:rsidRDefault="00233B14" w:rsidP="00233B14">
      <w:pPr>
        <w:autoSpaceDE w:val="0"/>
        <w:autoSpaceDN w:val="0"/>
        <w:adjustRightInd w:val="0"/>
        <w:spacing w:after="0" w:line="240" w:lineRule="auto"/>
        <w:rPr>
          <w:rFonts w:ascii="Avenir" w:hAnsi="Avenir" w:cs="Avenir"/>
          <w:color w:val="000000"/>
          <w:szCs w:val="24"/>
          <w:lang w:val="en-GB" w:eastAsia="en-GB"/>
        </w:rPr>
      </w:pPr>
      <w:r w:rsidRPr="00790435">
        <w:rPr>
          <w:rFonts w:ascii="Avenir" w:hAnsi="Avenir" w:cs="Avenir"/>
          <w:color w:val="000000"/>
          <w:szCs w:val="24"/>
          <w:lang w:val="en-GB" w:eastAsia="en-GB"/>
        </w:rPr>
        <w:t xml:space="preserve"> </w:t>
      </w:r>
    </w:p>
    <w:p w14:paraId="688925F8" w14:textId="77777777" w:rsidR="007D6CEB" w:rsidRPr="00790435" w:rsidRDefault="007D6CEB" w:rsidP="007D6CEB">
      <w:pPr>
        <w:pStyle w:val="List"/>
        <w:jc w:val="center"/>
        <w:rPr>
          <w:rFonts w:ascii="Avenir" w:hAnsi="Avenir" w:cs="Avenir"/>
          <w:b/>
          <w:color w:val="000000"/>
          <w:sz w:val="18"/>
          <w:szCs w:val="20"/>
          <w:lang w:val="en-GB" w:eastAsia="en-GB"/>
        </w:rPr>
      </w:pPr>
      <w:r w:rsidRPr="00790435">
        <w:rPr>
          <w:rFonts w:ascii="Avenir" w:hAnsi="Avenir" w:cs="Avenir"/>
          <w:b/>
          <w:color w:val="000000"/>
          <w:sz w:val="18"/>
          <w:szCs w:val="20"/>
          <w:lang w:val="en-GB" w:eastAsia="en-GB"/>
        </w:rPr>
        <w:t>Hosted by the Global Alliance of National Human Rights Institutions with the co-sponsorship of</w:t>
      </w:r>
    </w:p>
    <w:p w14:paraId="70827BD3" w14:textId="77777777" w:rsidR="00233B14" w:rsidRPr="00790435" w:rsidRDefault="007D6CEB" w:rsidP="007D6CEB">
      <w:pPr>
        <w:pStyle w:val="List"/>
        <w:jc w:val="center"/>
        <w:rPr>
          <w:b/>
          <w:sz w:val="20"/>
        </w:rPr>
      </w:pPr>
      <w:r w:rsidRPr="00790435">
        <w:rPr>
          <w:rFonts w:ascii="Avenir" w:hAnsi="Avenir" w:cs="Avenir"/>
          <w:b/>
          <w:color w:val="000000"/>
          <w:sz w:val="18"/>
          <w:szCs w:val="20"/>
          <w:lang w:val="en-GB" w:eastAsia="en-GB"/>
        </w:rPr>
        <w:t>The Permanent Missions of Australia, Costa Rica, Finland and New Zealand, the IDA and UNDP</w:t>
      </w:r>
    </w:p>
    <w:p w14:paraId="58D53A99" w14:textId="77777777" w:rsidR="00825530" w:rsidRPr="00790435" w:rsidRDefault="00825530" w:rsidP="00806E41">
      <w:pPr>
        <w:pStyle w:val="List"/>
        <w:jc w:val="center"/>
        <w:rPr>
          <w:sz w:val="20"/>
        </w:rPr>
      </w:pPr>
    </w:p>
    <w:p w14:paraId="0735DD9F" w14:textId="77777777" w:rsidR="00806E41" w:rsidRPr="00790435" w:rsidRDefault="00233B14" w:rsidP="00806E41">
      <w:pPr>
        <w:pStyle w:val="List"/>
        <w:jc w:val="center"/>
        <w:rPr>
          <w:sz w:val="20"/>
        </w:rPr>
      </w:pPr>
      <w:r w:rsidRPr="00790435">
        <w:rPr>
          <w:sz w:val="20"/>
        </w:rPr>
        <w:t>13</w:t>
      </w:r>
      <w:r w:rsidR="00536581" w:rsidRPr="00790435">
        <w:rPr>
          <w:sz w:val="20"/>
        </w:rPr>
        <w:t xml:space="preserve"> June</w:t>
      </w:r>
      <w:r w:rsidR="00806E41" w:rsidRPr="00790435">
        <w:rPr>
          <w:sz w:val="20"/>
        </w:rPr>
        <w:t xml:space="preserve"> </w:t>
      </w:r>
      <w:r w:rsidRPr="00790435">
        <w:rPr>
          <w:sz w:val="20"/>
        </w:rPr>
        <w:t>2017</w:t>
      </w:r>
      <w:r w:rsidR="00806E41" w:rsidRPr="00790435">
        <w:rPr>
          <w:sz w:val="20"/>
        </w:rPr>
        <w:t xml:space="preserve"> - 13:15 to 14:30</w:t>
      </w:r>
    </w:p>
    <w:p w14:paraId="3883CEAA" w14:textId="77777777" w:rsidR="00806E41" w:rsidRPr="00790435" w:rsidRDefault="00806E41" w:rsidP="00806E41">
      <w:pPr>
        <w:pStyle w:val="List"/>
        <w:jc w:val="center"/>
        <w:rPr>
          <w:sz w:val="20"/>
        </w:rPr>
      </w:pPr>
    </w:p>
    <w:p w14:paraId="339C288D" w14:textId="77777777" w:rsidR="00825530" w:rsidRPr="00790435" w:rsidRDefault="00806E41" w:rsidP="0033672A">
      <w:pPr>
        <w:pStyle w:val="List"/>
        <w:jc w:val="center"/>
        <w:rPr>
          <w:sz w:val="20"/>
        </w:rPr>
      </w:pPr>
      <w:r w:rsidRPr="00790435">
        <w:rPr>
          <w:sz w:val="20"/>
        </w:rPr>
        <w:t>Conference Room 12 - U.N. H.Q. | New-York</w:t>
      </w:r>
    </w:p>
    <w:p w14:paraId="08CC6611" w14:textId="77777777" w:rsidR="007D6CEB" w:rsidRPr="00790435" w:rsidRDefault="007D6CEB" w:rsidP="007D6CEB">
      <w:pPr>
        <w:rPr>
          <w:b/>
          <w:noProof/>
          <w:sz w:val="20"/>
        </w:rPr>
      </w:pPr>
      <w:r w:rsidRPr="00790435">
        <w:rPr>
          <w:b/>
          <w:noProof/>
          <w:sz w:val="20"/>
        </w:rPr>
        <w:t>Live Streaming</w:t>
      </w:r>
    </w:p>
    <w:p w14:paraId="24746089" w14:textId="77777777" w:rsidR="007D6CEB" w:rsidRPr="00790435" w:rsidRDefault="007D6CEB" w:rsidP="007D6CEB">
      <w:pPr>
        <w:rPr>
          <w:noProof/>
          <w:sz w:val="20"/>
        </w:rPr>
      </w:pPr>
      <w:r w:rsidRPr="00790435">
        <w:rPr>
          <w:noProof/>
          <w:sz w:val="20"/>
        </w:rPr>
        <w:t>http://webtv.un.org/</w:t>
      </w:r>
    </w:p>
    <w:p w14:paraId="1FA830C1" w14:textId="77777777" w:rsidR="00806E41" w:rsidRPr="00790435" w:rsidRDefault="0033672A" w:rsidP="0033672A">
      <w:pPr>
        <w:pStyle w:val="List"/>
        <w:jc w:val="center"/>
        <w:rPr>
          <w:rFonts w:ascii="Avenir Heavy" w:hAnsi="Avenir Heavy"/>
        </w:rPr>
      </w:pPr>
      <w:r w:rsidRPr="00790435">
        <w:rPr>
          <w:rFonts w:ascii="Avenir Heavy" w:hAnsi="Avenir Heavy"/>
        </w:rPr>
        <w:t>Agenda</w:t>
      </w:r>
    </w:p>
    <w:p w14:paraId="12630C72" w14:textId="77777777" w:rsidR="00BF1138" w:rsidRPr="00790435" w:rsidRDefault="00BF1138" w:rsidP="00BF1138">
      <w:pPr>
        <w:pStyle w:val="AgendaInformation"/>
        <w:spacing w:after="0" w:line="240" w:lineRule="auto"/>
        <w:rPr>
          <w:rFonts w:cs="Calibri"/>
          <w:b/>
          <w:sz w:val="20"/>
        </w:rPr>
      </w:pPr>
    </w:p>
    <w:p w14:paraId="7CE12AF5" w14:textId="77777777" w:rsidR="00BF1138" w:rsidRPr="00790435" w:rsidRDefault="00BF1138" w:rsidP="00BF1138">
      <w:pPr>
        <w:pStyle w:val="AgendaInformation"/>
        <w:spacing w:after="0" w:line="240" w:lineRule="auto"/>
        <w:rPr>
          <w:rFonts w:cs="Calibri"/>
          <w:b/>
          <w:sz w:val="20"/>
          <w:szCs w:val="22"/>
        </w:rPr>
      </w:pPr>
    </w:p>
    <w:tbl>
      <w:tblPr>
        <w:tblW w:w="9434" w:type="dxa"/>
        <w:tblInd w:w="-11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06"/>
        <w:gridCol w:w="7928"/>
      </w:tblGrid>
      <w:tr w:rsidR="00BF1138" w:rsidRPr="00790435" w14:paraId="1FA5B7C5" w14:textId="77777777" w:rsidTr="00233B14">
        <w:trPr>
          <w:trHeight w:val="550"/>
        </w:trPr>
        <w:tc>
          <w:tcPr>
            <w:tcW w:w="15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6539E606" w14:textId="77777777" w:rsidR="00BF1138" w:rsidRPr="00790435" w:rsidRDefault="00056E60" w:rsidP="00C20C16">
            <w:pPr>
              <w:pStyle w:val="Event"/>
              <w:spacing w:after="0"/>
              <w:rPr>
                <w:sz w:val="16"/>
              </w:rPr>
            </w:pPr>
            <w:r w:rsidRPr="00790435">
              <w:rPr>
                <w:rFonts w:cs="Calibri"/>
                <w:sz w:val="20"/>
                <w:szCs w:val="22"/>
              </w:rPr>
              <w:t>13:15 – 13:20</w:t>
            </w:r>
          </w:p>
        </w:tc>
        <w:tc>
          <w:tcPr>
            <w:tcW w:w="79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793A591B" w14:textId="77777777" w:rsidR="00056E60" w:rsidRPr="00790435" w:rsidRDefault="00056E60" w:rsidP="00056E60">
            <w:pPr>
              <w:pStyle w:val="Event-Bold"/>
              <w:rPr>
                <w:rFonts w:cs="Calibri"/>
                <w:b w:val="0"/>
                <w:sz w:val="20"/>
                <w:szCs w:val="22"/>
              </w:rPr>
            </w:pPr>
            <w:r w:rsidRPr="00790435">
              <w:rPr>
                <w:rFonts w:cs="Calibri"/>
                <w:b w:val="0"/>
                <w:sz w:val="20"/>
                <w:szCs w:val="22"/>
              </w:rPr>
              <w:t>Welcome and Opening Remarks</w:t>
            </w:r>
          </w:p>
          <w:p w14:paraId="4E795459" w14:textId="7155CA08" w:rsidR="00BF1138" w:rsidRPr="00790435" w:rsidRDefault="00056E60" w:rsidP="00056E60">
            <w:pPr>
              <w:pStyle w:val="Event-Bold"/>
              <w:rPr>
                <w:sz w:val="22"/>
              </w:rPr>
            </w:pPr>
            <w:r w:rsidRPr="00790435">
              <w:rPr>
                <w:rFonts w:cs="Calibri"/>
                <w:sz w:val="20"/>
                <w:szCs w:val="22"/>
              </w:rPr>
              <w:t>H</w:t>
            </w:r>
            <w:r w:rsidR="00D16737">
              <w:rPr>
                <w:rFonts w:cs="Calibri"/>
                <w:sz w:val="20"/>
                <w:szCs w:val="22"/>
              </w:rPr>
              <w:t>.</w:t>
            </w:r>
            <w:r w:rsidRPr="00790435">
              <w:rPr>
                <w:rFonts w:cs="Calibri"/>
                <w:sz w:val="20"/>
                <w:szCs w:val="22"/>
              </w:rPr>
              <w:t>E</w:t>
            </w:r>
            <w:r w:rsidR="00D16737">
              <w:rPr>
                <w:rFonts w:cs="Calibri"/>
                <w:sz w:val="20"/>
                <w:szCs w:val="22"/>
              </w:rPr>
              <w:t>.</w:t>
            </w:r>
            <w:r w:rsidRPr="00790435">
              <w:rPr>
                <w:rFonts w:cs="Calibri"/>
                <w:sz w:val="20"/>
                <w:szCs w:val="22"/>
              </w:rPr>
              <w:t xml:space="preserve"> Kai Sauer, Ambassador, Permanent Representative of Finland to the </w:t>
            </w:r>
            <w:r w:rsidR="00D16737">
              <w:rPr>
                <w:rFonts w:cs="Calibri"/>
                <w:sz w:val="20"/>
                <w:szCs w:val="22"/>
              </w:rPr>
              <w:t>UN</w:t>
            </w:r>
          </w:p>
        </w:tc>
      </w:tr>
      <w:tr w:rsidR="00BF1138" w:rsidRPr="00790435" w14:paraId="1BC27C56" w14:textId="77777777" w:rsidTr="00233B14">
        <w:trPr>
          <w:trHeight w:val="550"/>
        </w:trPr>
        <w:tc>
          <w:tcPr>
            <w:tcW w:w="15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3387C773" w14:textId="4D64218B" w:rsidR="00BF1138" w:rsidRPr="00790435" w:rsidRDefault="00D16737" w:rsidP="00C20C16">
            <w:pPr>
              <w:pStyle w:val="Event"/>
              <w:spacing w:after="0"/>
              <w:rPr>
                <w:sz w:val="16"/>
              </w:rPr>
            </w:pPr>
            <w:r>
              <w:rPr>
                <w:rFonts w:cs="Calibri"/>
                <w:sz w:val="20"/>
                <w:szCs w:val="22"/>
              </w:rPr>
              <w:t>13:20 – 13:2</w:t>
            </w:r>
            <w:r w:rsidR="00056E60" w:rsidRPr="00790435">
              <w:rPr>
                <w:rFonts w:cs="Calibri"/>
                <w:sz w:val="20"/>
                <w:szCs w:val="22"/>
              </w:rPr>
              <w:t>5</w:t>
            </w:r>
          </w:p>
        </w:tc>
        <w:tc>
          <w:tcPr>
            <w:tcW w:w="79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7AFB5A2B" w14:textId="77777777" w:rsidR="00056E60" w:rsidRPr="00790435" w:rsidRDefault="00056E60" w:rsidP="00056E60">
            <w:pPr>
              <w:pStyle w:val="Event-Bold"/>
              <w:jc w:val="both"/>
              <w:rPr>
                <w:rFonts w:cs="Calibri"/>
                <w:b w:val="0"/>
                <w:sz w:val="20"/>
                <w:szCs w:val="22"/>
              </w:rPr>
            </w:pPr>
            <w:r w:rsidRPr="00790435">
              <w:rPr>
                <w:rFonts w:cs="Calibri"/>
                <w:b w:val="0"/>
                <w:sz w:val="20"/>
                <w:szCs w:val="22"/>
              </w:rPr>
              <w:t>Introduction and moderation</w:t>
            </w:r>
          </w:p>
          <w:p w14:paraId="17BF2A32" w14:textId="77777777" w:rsidR="00BF1138" w:rsidRPr="00790435" w:rsidRDefault="00056E60" w:rsidP="00056E60">
            <w:pPr>
              <w:pStyle w:val="Event-Bold"/>
              <w:jc w:val="both"/>
              <w:rPr>
                <w:sz w:val="22"/>
                <w:lang w:val="fr-CH"/>
              </w:rPr>
            </w:pPr>
            <w:r w:rsidRPr="00790435">
              <w:rPr>
                <w:rFonts w:cs="Calibri"/>
                <w:sz w:val="20"/>
                <w:szCs w:val="22"/>
                <w:lang w:val="fr-CH"/>
              </w:rPr>
              <w:t>Alan Miller, GANHRI Special Envoy</w:t>
            </w:r>
          </w:p>
        </w:tc>
      </w:tr>
      <w:tr w:rsidR="00BF1138" w:rsidRPr="00790435" w14:paraId="2D347911" w14:textId="77777777" w:rsidTr="00233B14">
        <w:trPr>
          <w:trHeight w:val="550"/>
        </w:trPr>
        <w:tc>
          <w:tcPr>
            <w:tcW w:w="15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0F289D40" w14:textId="08357CFC" w:rsidR="00BF1138" w:rsidRPr="00790435" w:rsidRDefault="00D16737" w:rsidP="00C20C16">
            <w:pPr>
              <w:pStyle w:val="Event"/>
              <w:spacing w:after="0"/>
              <w:rPr>
                <w:sz w:val="16"/>
              </w:rPr>
            </w:pPr>
            <w:r>
              <w:rPr>
                <w:rFonts w:cs="Calibri"/>
                <w:sz w:val="20"/>
                <w:szCs w:val="22"/>
              </w:rPr>
              <w:t>13:25 – 14:0</w:t>
            </w:r>
            <w:r w:rsidR="00056E60" w:rsidRPr="00790435">
              <w:rPr>
                <w:rFonts w:cs="Calibri"/>
                <w:sz w:val="20"/>
                <w:szCs w:val="22"/>
              </w:rPr>
              <w:t>0</w:t>
            </w:r>
          </w:p>
        </w:tc>
        <w:tc>
          <w:tcPr>
            <w:tcW w:w="79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242567F5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sz w:val="20"/>
                <w:szCs w:val="22"/>
              </w:rPr>
            </w:pPr>
            <w:r w:rsidRPr="00790435">
              <w:rPr>
                <w:rFonts w:cs="Calibri"/>
                <w:b w:val="0"/>
                <w:sz w:val="20"/>
                <w:szCs w:val="22"/>
              </w:rPr>
              <w:t>Perspectives from the Committee on the Rights of Persons with Disabilities</w:t>
            </w:r>
          </w:p>
          <w:p w14:paraId="4A11F553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sz w:val="20"/>
                <w:szCs w:val="22"/>
              </w:rPr>
              <w:t xml:space="preserve">Theresia </w:t>
            </w:r>
            <w:r w:rsidR="007D6CEB" w:rsidRPr="00790435">
              <w:rPr>
                <w:rFonts w:cs="Calibri"/>
                <w:sz w:val="20"/>
                <w:szCs w:val="22"/>
              </w:rPr>
              <w:t>Degener, Chairperson, CRPD</w:t>
            </w:r>
          </w:p>
          <w:p w14:paraId="2DFD4A65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</w:p>
          <w:p w14:paraId="691BC4FA" w14:textId="77777777" w:rsidR="00056E60" w:rsidRPr="00D16737" w:rsidRDefault="00056E60" w:rsidP="00D16737">
            <w:pPr>
              <w:pStyle w:val="Event-Bold"/>
              <w:tabs>
                <w:tab w:val="left" w:pos="-2387"/>
              </w:tabs>
              <w:spacing w:line="480" w:lineRule="auto"/>
              <w:jc w:val="both"/>
              <w:rPr>
                <w:rFonts w:cs="Calibri"/>
                <w:b w:val="0"/>
                <w:sz w:val="20"/>
                <w:szCs w:val="22"/>
                <w:u w:val="single"/>
              </w:rPr>
            </w:pPr>
            <w:r w:rsidRPr="00D16737">
              <w:rPr>
                <w:rFonts w:cs="Calibri"/>
                <w:b w:val="0"/>
                <w:sz w:val="20"/>
                <w:szCs w:val="22"/>
                <w:u w:val="single"/>
              </w:rPr>
              <w:t>NHRIs work in the field: national experiences from different regions:</w:t>
            </w:r>
          </w:p>
          <w:p w14:paraId="6960A52D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sz w:val="20"/>
                <w:szCs w:val="22"/>
              </w:rPr>
              <w:t>Kagwiria Mbogori, Chairperson, Kenya National Commission on Human Rights</w:t>
            </w:r>
          </w:p>
          <w:p w14:paraId="3BADA0F1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  <w:r w:rsidRPr="00790435">
              <w:rPr>
                <w:rFonts w:cs="Calibri"/>
                <w:b w:val="0"/>
                <w:i/>
                <w:sz w:val="20"/>
                <w:szCs w:val="22"/>
              </w:rPr>
              <w:t>Experiences from Kenya</w:t>
            </w:r>
          </w:p>
          <w:p w14:paraId="0F03FF1E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</w:p>
          <w:p w14:paraId="275ED2E7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sz w:val="20"/>
                <w:szCs w:val="22"/>
              </w:rPr>
              <w:t>Alastair McEwin, Disability Discrimination Commissioner, Australian Human Rights Commission</w:t>
            </w:r>
          </w:p>
          <w:p w14:paraId="7BCDB9D0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  <w:r w:rsidRPr="00790435">
              <w:rPr>
                <w:rFonts w:cs="Calibri"/>
                <w:b w:val="0"/>
                <w:i/>
                <w:sz w:val="20"/>
                <w:szCs w:val="22"/>
              </w:rPr>
              <w:t>Australian experiences, introduction of the new APF manual on NHRIs and Disability</w:t>
            </w:r>
          </w:p>
          <w:p w14:paraId="1E5E4EDC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</w:p>
          <w:p w14:paraId="23040FC9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sz w:val="20"/>
                <w:szCs w:val="22"/>
              </w:rPr>
              <w:t>Sirpa Rautio, Director, Finnish Human Rights Centre</w:t>
            </w:r>
          </w:p>
          <w:p w14:paraId="6DDE5EE5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sz w:val="20"/>
                <w:szCs w:val="22"/>
              </w:rPr>
              <w:t>Kalle Könkkölä, Chair, DPO Threshold Foundation and Finnish CRPD 33.3 mechanism</w:t>
            </w:r>
          </w:p>
          <w:p w14:paraId="06EB5EF9" w14:textId="77777777" w:rsidR="00056E60" w:rsidRPr="00790435" w:rsidRDefault="00056E60" w:rsidP="00056E60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  <w:r w:rsidRPr="00790435">
              <w:rPr>
                <w:rFonts w:cs="Calibri"/>
                <w:b w:val="0"/>
                <w:i/>
                <w:sz w:val="20"/>
                <w:szCs w:val="22"/>
              </w:rPr>
              <w:t>Finnish experiences one year after the ratification, examples on participation</w:t>
            </w:r>
          </w:p>
          <w:p w14:paraId="0EA7199A" w14:textId="77777777" w:rsidR="00056E60" w:rsidRPr="00790435" w:rsidRDefault="00056E60" w:rsidP="00233B14">
            <w:pPr>
              <w:pStyle w:val="Event-Bold"/>
              <w:tabs>
                <w:tab w:val="left" w:pos="-2387"/>
              </w:tabs>
              <w:ind w:left="20"/>
              <w:jc w:val="both"/>
              <w:rPr>
                <w:rFonts w:cs="Calibri"/>
                <w:b w:val="0"/>
                <w:i/>
                <w:sz w:val="20"/>
                <w:szCs w:val="22"/>
              </w:rPr>
            </w:pPr>
          </w:p>
          <w:p w14:paraId="1075B16E" w14:textId="7C1C744D" w:rsidR="00D16737" w:rsidRPr="00D16737" w:rsidRDefault="00D16737" w:rsidP="00D16737">
            <w:pPr>
              <w:pStyle w:val="Event-Bold"/>
              <w:tabs>
                <w:tab w:val="left" w:pos="-2387"/>
              </w:tabs>
              <w:jc w:val="both"/>
              <w:rPr>
                <w:rFonts w:cs="Calibri"/>
                <w:sz w:val="20"/>
                <w:szCs w:val="22"/>
              </w:rPr>
            </w:pPr>
            <w:r w:rsidRPr="00D16737">
              <w:rPr>
                <w:rFonts w:cs="Calibri"/>
                <w:sz w:val="20"/>
                <w:szCs w:val="22"/>
              </w:rPr>
              <w:t>Colin Allen, Chair of the International Disability Alliance</w:t>
            </w:r>
          </w:p>
          <w:p w14:paraId="4D64C05C" w14:textId="666F0F8B" w:rsidR="00D16737" w:rsidRPr="00D16737" w:rsidRDefault="00D16737" w:rsidP="00D16737">
            <w:pPr>
              <w:pStyle w:val="Event-Bold"/>
              <w:rPr>
                <w:rFonts w:cs="Calibri"/>
                <w:sz w:val="20"/>
                <w:szCs w:val="22"/>
              </w:rPr>
            </w:pPr>
            <w:r w:rsidRPr="00D16737">
              <w:rPr>
                <w:rFonts w:cs="Calibri"/>
                <w:b w:val="0"/>
                <w:i/>
                <w:sz w:val="20"/>
                <w:szCs w:val="22"/>
              </w:rPr>
              <w:t>Perspectives from DPOs</w:t>
            </w:r>
            <w:r w:rsidRPr="00D16737">
              <w:rPr>
                <w:rFonts w:cs="Calibri"/>
                <w:sz w:val="20"/>
                <w:szCs w:val="22"/>
              </w:rPr>
              <w:t xml:space="preserve"> </w:t>
            </w:r>
          </w:p>
        </w:tc>
      </w:tr>
      <w:tr w:rsidR="00D16737" w:rsidRPr="00790435" w14:paraId="0ECB092C" w14:textId="77777777" w:rsidTr="00233B14">
        <w:trPr>
          <w:trHeight w:val="550"/>
        </w:trPr>
        <w:tc>
          <w:tcPr>
            <w:tcW w:w="15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51EC4D58" w14:textId="5D8E71A1" w:rsidR="00D16737" w:rsidRDefault="00D16737" w:rsidP="00D16737">
            <w:pPr>
              <w:pStyle w:val="Event"/>
              <w:spacing w:after="0"/>
              <w:rPr>
                <w:rFonts w:cs="Calibri"/>
                <w:sz w:val="20"/>
                <w:szCs w:val="22"/>
              </w:rPr>
            </w:pPr>
            <w:r>
              <w:rPr>
                <w:rFonts w:cs="Calibri"/>
                <w:sz w:val="20"/>
                <w:szCs w:val="22"/>
              </w:rPr>
              <w:t>14:00 – 14:25</w:t>
            </w:r>
          </w:p>
        </w:tc>
        <w:tc>
          <w:tcPr>
            <w:tcW w:w="79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716019CF" w14:textId="3CD017A7" w:rsidR="00D16737" w:rsidRPr="00790435" w:rsidRDefault="00D16737" w:rsidP="00D16737">
            <w:pPr>
              <w:pStyle w:val="Event-Bold"/>
              <w:rPr>
                <w:rFonts w:cs="Calibri"/>
                <w:b w:val="0"/>
                <w:sz w:val="20"/>
                <w:szCs w:val="22"/>
              </w:rPr>
            </w:pPr>
            <w:r w:rsidRPr="00D16737">
              <w:rPr>
                <w:rFonts w:cs="Calibri"/>
                <w:b w:val="0"/>
                <w:sz w:val="20"/>
                <w:szCs w:val="22"/>
              </w:rPr>
              <w:t>Interactive Discussion</w:t>
            </w:r>
          </w:p>
        </w:tc>
      </w:tr>
      <w:tr w:rsidR="00D16737" w:rsidRPr="00790435" w14:paraId="59B7AEEA" w14:textId="77777777" w:rsidTr="00D16737">
        <w:trPr>
          <w:trHeight w:val="781"/>
        </w:trPr>
        <w:tc>
          <w:tcPr>
            <w:tcW w:w="1506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51154D61" w14:textId="04D0A2B3" w:rsidR="00D16737" w:rsidRPr="00790435" w:rsidRDefault="00D16737" w:rsidP="00D16737">
            <w:pPr>
              <w:pStyle w:val="Event"/>
              <w:spacing w:after="0"/>
              <w:rPr>
                <w:sz w:val="16"/>
              </w:rPr>
            </w:pPr>
            <w:r w:rsidRPr="00790435">
              <w:rPr>
                <w:rFonts w:cs="Calibri"/>
                <w:sz w:val="20"/>
                <w:szCs w:val="22"/>
              </w:rPr>
              <w:t>14:2</w:t>
            </w:r>
            <w:r>
              <w:rPr>
                <w:rFonts w:cs="Calibri"/>
                <w:sz w:val="20"/>
                <w:szCs w:val="22"/>
              </w:rPr>
              <w:t>5</w:t>
            </w:r>
            <w:r w:rsidRPr="00790435">
              <w:rPr>
                <w:rFonts w:cs="Calibri"/>
                <w:sz w:val="20"/>
                <w:szCs w:val="22"/>
              </w:rPr>
              <w:t xml:space="preserve"> – 14:30</w:t>
            </w:r>
          </w:p>
        </w:tc>
        <w:tc>
          <w:tcPr>
            <w:tcW w:w="7928" w:type="dxa"/>
            <w:tcBorders>
              <w:top w:val="single" w:sz="4" w:space="0" w:color="A6A6A6"/>
              <w:bottom w:val="single" w:sz="4" w:space="0" w:color="A6A6A6"/>
            </w:tcBorders>
            <w:shd w:val="clear" w:color="auto" w:fill="auto"/>
            <w:tcMar>
              <w:top w:w="43" w:type="dxa"/>
              <w:left w:w="115" w:type="dxa"/>
              <w:bottom w:w="288" w:type="dxa"/>
              <w:right w:w="115" w:type="dxa"/>
            </w:tcMar>
          </w:tcPr>
          <w:p w14:paraId="08AFFD31" w14:textId="77777777" w:rsidR="00D16737" w:rsidRPr="00790435" w:rsidRDefault="00D16737" w:rsidP="00D16737">
            <w:pPr>
              <w:pStyle w:val="Event-Bold"/>
              <w:rPr>
                <w:rFonts w:cs="Calibri"/>
                <w:sz w:val="20"/>
                <w:szCs w:val="22"/>
              </w:rPr>
            </w:pPr>
            <w:r w:rsidRPr="00790435">
              <w:rPr>
                <w:rFonts w:cs="Calibri"/>
                <w:b w:val="0"/>
                <w:sz w:val="20"/>
                <w:szCs w:val="22"/>
              </w:rPr>
              <w:t>Closing Remarks</w:t>
            </w:r>
            <w:r w:rsidRPr="00790435">
              <w:rPr>
                <w:rFonts w:cs="Calibri"/>
                <w:sz w:val="20"/>
                <w:szCs w:val="22"/>
              </w:rPr>
              <w:t xml:space="preserve"> </w:t>
            </w:r>
          </w:p>
          <w:p w14:paraId="394651AA" w14:textId="1F21F6EB" w:rsidR="00D16737" w:rsidRPr="00D16737" w:rsidRDefault="00D16737" w:rsidP="00D16737">
            <w:pPr>
              <w:widowControl w:val="0"/>
              <w:rPr>
                <w:sz w:val="18"/>
                <w:szCs w:val="20"/>
                <w:lang w:val="en-GB" w:eastAsia="fr-CH"/>
              </w:rPr>
            </w:pPr>
            <w:r>
              <w:rPr>
                <w:rFonts w:ascii="Times New Roman" w:eastAsia="Arial Unicode MS" w:hAnsi="Times New Roman" w:cs="Calibri"/>
                <w:b/>
                <w:kern w:val="3"/>
                <w:sz w:val="20"/>
                <w:lang w:eastAsia="zh-CN" w:bidi="hi-IN"/>
              </w:rPr>
              <w:t xml:space="preserve">H.E. </w:t>
            </w:r>
            <w:r w:rsidRPr="00790435">
              <w:rPr>
                <w:rFonts w:ascii="Times New Roman" w:eastAsia="Arial Unicode MS" w:hAnsi="Times New Roman" w:cs="Calibri"/>
                <w:b/>
                <w:kern w:val="3"/>
                <w:sz w:val="20"/>
                <w:lang w:eastAsia="zh-CN" w:bidi="hi-IN"/>
              </w:rPr>
              <w:t xml:space="preserve">Juan Carlos Mendoza, </w:t>
            </w:r>
            <w:r>
              <w:rPr>
                <w:rFonts w:ascii="Times New Roman" w:eastAsia="Arial Unicode MS" w:hAnsi="Times New Roman" w:cs="Calibri"/>
                <w:b/>
                <w:kern w:val="3"/>
                <w:sz w:val="20"/>
                <w:lang w:eastAsia="zh-CN" w:bidi="hi-IN"/>
              </w:rPr>
              <w:t xml:space="preserve">Ambassador, </w:t>
            </w:r>
            <w:r w:rsidRPr="00790435">
              <w:rPr>
                <w:rFonts w:ascii="Times New Roman" w:eastAsia="Arial Unicode MS" w:hAnsi="Times New Roman" w:cs="Calibri"/>
                <w:b/>
                <w:kern w:val="3"/>
                <w:sz w:val="20"/>
                <w:lang w:eastAsia="zh-CN" w:bidi="hi-IN"/>
              </w:rPr>
              <w:t>Permanent Representative of Costa Rica to the UN</w:t>
            </w:r>
            <w:r w:rsidRPr="00790435">
              <w:rPr>
                <w:rFonts w:ascii="Avenir" w:hAnsi="Avenir"/>
                <w:bCs/>
                <w:sz w:val="20"/>
              </w:rPr>
              <w:t xml:space="preserve"> </w:t>
            </w:r>
          </w:p>
        </w:tc>
      </w:tr>
    </w:tbl>
    <w:p w14:paraId="76BE1DC6" w14:textId="77777777" w:rsidR="00BF1138" w:rsidRPr="00790435" w:rsidRDefault="00BF1138" w:rsidP="00D16737">
      <w:pPr>
        <w:pStyle w:val="Listecouleur-Accent11"/>
        <w:ind w:left="0"/>
        <w:rPr>
          <w:b/>
          <w:noProof/>
          <w:sz w:val="20"/>
          <w:u w:val="single"/>
        </w:rPr>
      </w:pPr>
    </w:p>
    <w:sectPr w:rsidR="00BF1138" w:rsidRPr="00790435" w:rsidSect="00D16737">
      <w:headerReference w:type="default" r:id="rId8"/>
      <w:pgSz w:w="12240" w:h="15840"/>
      <w:pgMar w:top="1440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8D0AAC" w14:textId="77777777" w:rsidR="000A3F79" w:rsidRDefault="000A3F79" w:rsidP="00732636">
      <w:pPr>
        <w:spacing w:after="0" w:line="240" w:lineRule="auto"/>
      </w:pPr>
      <w:r>
        <w:separator/>
      </w:r>
    </w:p>
  </w:endnote>
  <w:endnote w:type="continuationSeparator" w:id="0">
    <w:p w14:paraId="785A5CDF" w14:textId="77777777" w:rsidR="000A3F79" w:rsidRDefault="000A3F79" w:rsidP="007326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Avenir">
    <w:charset w:val="00"/>
    <w:family w:val="auto"/>
    <w:pitch w:val="variable"/>
    <w:sig w:usb0="800000AF" w:usb1="5000204A" w:usb2="00000000" w:usb3="00000000" w:csb0="0000009B" w:csb1="00000000"/>
  </w:font>
  <w:font w:name="Avenir Heavy">
    <w:panose1 w:val="020B0703020203020204"/>
    <w:charset w:val="00"/>
    <w:family w:val="auto"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09FB43B" w14:textId="77777777" w:rsidR="000A3F79" w:rsidRDefault="000A3F79" w:rsidP="00732636">
      <w:pPr>
        <w:spacing w:after="0" w:line="240" w:lineRule="auto"/>
      </w:pPr>
      <w:r>
        <w:separator/>
      </w:r>
    </w:p>
  </w:footnote>
  <w:footnote w:type="continuationSeparator" w:id="0">
    <w:p w14:paraId="2D8F38B2" w14:textId="77777777" w:rsidR="000A3F79" w:rsidRDefault="000A3F79" w:rsidP="007326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78E437" w14:textId="4907D05A" w:rsidR="007D6CEB" w:rsidRDefault="0079043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7728" behindDoc="0" locked="0" layoutInCell="1" allowOverlap="1" wp14:anchorId="79F67497" wp14:editId="79ABA5E2">
          <wp:simplePos x="0" y="0"/>
          <wp:positionH relativeFrom="margin">
            <wp:posOffset>1519555</wp:posOffset>
          </wp:positionH>
          <wp:positionV relativeFrom="margin">
            <wp:posOffset>-838200</wp:posOffset>
          </wp:positionV>
          <wp:extent cx="2886075" cy="838200"/>
          <wp:effectExtent l="0" t="0" r="0" b="0"/>
          <wp:wrapSquare wrapText="bothSides"/>
          <wp:docPr id="13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5304" r="5423" b="35786"/>
                  <a:stretch>
                    <a:fillRect/>
                  </a:stretch>
                </pic:blipFill>
                <pic:spPr bwMode="auto">
                  <a:xfrm>
                    <a:off x="0" y="0"/>
                    <a:ext cx="2886075" cy="838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61C82"/>
    <w:multiLevelType w:val="hybridMultilevel"/>
    <w:tmpl w:val="97D41B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F72F40"/>
    <w:multiLevelType w:val="multilevel"/>
    <w:tmpl w:val="A90CC9FE"/>
    <w:lvl w:ilvl="0">
      <w:numFmt w:val="bullet"/>
      <w:lvlText w:val=""/>
      <w:lvlJc w:val="left"/>
      <w:pPr>
        <w:ind w:left="91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75" w:hanging="360"/>
      </w:pPr>
      <w:rPr>
        <w:rFonts w:ascii="Wingdings" w:hAnsi="Wingdings"/>
      </w:rPr>
    </w:lvl>
  </w:abstractNum>
  <w:abstractNum w:abstractNumId="2">
    <w:nsid w:val="0B061B64"/>
    <w:multiLevelType w:val="hybridMultilevel"/>
    <w:tmpl w:val="96FCC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4A0A3F"/>
    <w:multiLevelType w:val="multilevel"/>
    <w:tmpl w:val="29842D9A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11DD6DF8"/>
    <w:multiLevelType w:val="hybridMultilevel"/>
    <w:tmpl w:val="2C728A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FF5C7F"/>
    <w:multiLevelType w:val="hybridMultilevel"/>
    <w:tmpl w:val="686A09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6F7F52"/>
    <w:multiLevelType w:val="hybridMultilevel"/>
    <w:tmpl w:val="818A19E8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24F80584"/>
    <w:multiLevelType w:val="multilevel"/>
    <w:tmpl w:val="AE80E330"/>
    <w:styleLink w:val="WWNum11"/>
    <w:lvl w:ilvl="0">
      <w:numFmt w:val="bullet"/>
      <w:lvlText w:val=""/>
      <w:lvlJc w:val="left"/>
      <w:rPr>
        <w:rFonts w:ascii="Wingdings" w:hAnsi="Wingdings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>
    <w:nsid w:val="428E0828"/>
    <w:multiLevelType w:val="hybridMultilevel"/>
    <w:tmpl w:val="507CFC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793457"/>
    <w:multiLevelType w:val="hybridMultilevel"/>
    <w:tmpl w:val="644E9D9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E332DDD"/>
    <w:multiLevelType w:val="hybridMultilevel"/>
    <w:tmpl w:val="E1643E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F118BE"/>
    <w:multiLevelType w:val="hybridMultilevel"/>
    <w:tmpl w:val="CC4C1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1D02FE8"/>
    <w:multiLevelType w:val="multilevel"/>
    <w:tmpl w:val="42A6452A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>
    <w:nsid w:val="67462F13"/>
    <w:multiLevelType w:val="hybridMultilevel"/>
    <w:tmpl w:val="4D620A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444620"/>
    <w:multiLevelType w:val="multilevel"/>
    <w:tmpl w:val="EDF0D72C"/>
    <w:lvl w:ilvl="0">
      <w:numFmt w:val="bullet"/>
      <w:lvlText w:val=""/>
      <w:lvlJc w:val="left"/>
      <w:pPr>
        <w:ind w:left="915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635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35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07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79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51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23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95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675" w:hanging="360"/>
      </w:pPr>
      <w:rPr>
        <w:rFonts w:ascii="Wingdings" w:hAnsi="Wingdings"/>
      </w:rPr>
    </w:lvl>
  </w:abstractNum>
  <w:abstractNum w:abstractNumId="15">
    <w:nsid w:val="70F24948"/>
    <w:multiLevelType w:val="hybridMultilevel"/>
    <w:tmpl w:val="8570A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A1085F"/>
    <w:multiLevelType w:val="hybridMultilevel"/>
    <w:tmpl w:val="B4D03E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16"/>
  </w:num>
  <w:num w:numId="5">
    <w:abstractNumId w:val="11"/>
  </w:num>
  <w:num w:numId="6">
    <w:abstractNumId w:val="8"/>
  </w:num>
  <w:num w:numId="7">
    <w:abstractNumId w:val="4"/>
  </w:num>
  <w:num w:numId="8">
    <w:abstractNumId w:val="0"/>
  </w:num>
  <w:num w:numId="9">
    <w:abstractNumId w:val="13"/>
  </w:num>
  <w:num w:numId="10">
    <w:abstractNumId w:val="6"/>
  </w:num>
  <w:num w:numId="11">
    <w:abstractNumId w:val="3"/>
  </w:num>
  <w:num w:numId="12">
    <w:abstractNumId w:val="9"/>
  </w:num>
  <w:num w:numId="13">
    <w:abstractNumId w:val="5"/>
  </w:num>
  <w:num w:numId="14">
    <w:abstractNumId w:val="7"/>
  </w:num>
  <w:num w:numId="15">
    <w:abstractNumId w:val="14"/>
  </w:num>
  <w:num w:numId="16">
    <w:abstractNumId w:val="7"/>
  </w:num>
  <w:num w:numId="17">
    <w:abstractNumId w:val="1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4A1"/>
    <w:rsid w:val="00013499"/>
    <w:rsid w:val="0001583E"/>
    <w:rsid w:val="000249FD"/>
    <w:rsid w:val="00056E60"/>
    <w:rsid w:val="00085C86"/>
    <w:rsid w:val="00087A98"/>
    <w:rsid w:val="00087CFB"/>
    <w:rsid w:val="0009060B"/>
    <w:rsid w:val="000A3F79"/>
    <w:rsid w:val="000A7DA8"/>
    <w:rsid w:val="000C69BD"/>
    <w:rsid w:val="000C6E9E"/>
    <w:rsid w:val="000D3A22"/>
    <w:rsid w:val="000E2251"/>
    <w:rsid w:val="000F051A"/>
    <w:rsid w:val="001316E2"/>
    <w:rsid w:val="001467CE"/>
    <w:rsid w:val="00154172"/>
    <w:rsid w:val="001724B4"/>
    <w:rsid w:val="00180496"/>
    <w:rsid w:val="00194291"/>
    <w:rsid w:val="001B7CF6"/>
    <w:rsid w:val="001C17C8"/>
    <w:rsid w:val="001E1BEC"/>
    <w:rsid w:val="001F6594"/>
    <w:rsid w:val="00205DC2"/>
    <w:rsid w:val="00207957"/>
    <w:rsid w:val="00233B14"/>
    <w:rsid w:val="002A3712"/>
    <w:rsid w:val="002C08DE"/>
    <w:rsid w:val="002C682A"/>
    <w:rsid w:val="002F51B5"/>
    <w:rsid w:val="003328DD"/>
    <w:rsid w:val="00332A31"/>
    <w:rsid w:val="0033672A"/>
    <w:rsid w:val="003415A0"/>
    <w:rsid w:val="0035610C"/>
    <w:rsid w:val="00361A0F"/>
    <w:rsid w:val="003749E2"/>
    <w:rsid w:val="00376EBC"/>
    <w:rsid w:val="00381B27"/>
    <w:rsid w:val="00382594"/>
    <w:rsid w:val="003C4947"/>
    <w:rsid w:val="00403EA1"/>
    <w:rsid w:val="00420FC5"/>
    <w:rsid w:val="00422316"/>
    <w:rsid w:val="004225F1"/>
    <w:rsid w:val="004270A3"/>
    <w:rsid w:val="00437310"/>
    <w:rsid w:val="004451AF"/>
    <w:rsid w:val="00454878"/>
    <w:rsid w:val="00454F43"/>
    <w:rsid w:val="00460806"/>
    <w:rsid w:val="004810C5"/>
    <w:rsid w:val="00483A2E"/>
    <w:rsid w:val="00497D13"/>
    <w:rsid w:val="004B45BB"/>
    <w:rsid w:val="004C0F71"/>
    <w:rsid w:val="004C42A8"/>
    <w:rsid w:val="004C474E"/>
    <w:rsid w:val="004E2213"/>
    <w:rsid w:val="004E54BB"/>
    <w:rsid w:val="004F2BD1"/>
    <w:rsid w:val="005323B2"/>
    <w:rsid w:val="00536581"/>
    <w:rsid w:val="00552633"/>
    <w:rsid w:val="00557F6D"/>
    <w:rsid w:val="00570156"/>
    <w:rsid w:val="00573E82"/>
    <w:rsid w:val="005763E9"/>
    <w:rsid w:val="0058145A"/>
    <w:rsid w:val="0058502B"/>
    <w:rsid w:val="005B1530"/>
    <w:rsid w:val="005C5317"/>
    <w:rsid w:val="005D0508"/>
    <w:rsid w:val="005D2BEF"/>
    <w:rsid w:val="005D5868"/>
    <w:rsid w:val="005E28E8"/>
    <w:rsid w:val="005E295F"/>
    <w:rsid w:val="005F0A5A"/>
    <w:rsid w:val="005F7756"/>
    <w:rsid w:val="00600933"/>
    <w:rsid w:val="00607B77"/>
    <w:rsid w:val="006106AF"/>
    <w:rsid w:val="00614392"/>
    <w:rsid w:val="00615EB2"/>
    <w:rsid w:val="00616D45"/>
    <w:rsid w:val="006345F3"/>
    <w:rsid w:val="00643A03"/>
    <w:rsid w:val="0064475E"/>
    <w:rsid w:val="006506B9"/>
    <w:rsid w:val="00674F60"/>
    <w:rsid w:val="006A6C43"/>
    <w:rsid w:val="006B3218"/>
    <w:rsid w:val="006D024A"/>
    <w:rsid w:val="006E657D"/>
    <w:rsid w:val="00704236"/>
    <w:rsid w:val="00721C98"/>
    <w:rsid w:val="00732636"/>
    <w:rsid w:val="00736ECE"/>
    <w:rsid w:val="007545DA"/>
    <w:rsid w:val="00765CF0"/>
    <w:rsid w:val="00766984"/>
    <w:rsid w:val="00790435"/>
    <w:rsid w:val="0079262D"/>
    <w:rsid w:val="0079358F"/>
    <w:rsid w:val="00794B39"/>
    <w:rsid w:val="007A2762"/>
    <w:rsid w:val="007A3E06"/>
    <w:rsid w:val="007C4C19"/>
    <w:rsid w:val="007D6CEB"/>
    <w:rsid w:val="007D7744"/>
    <w:rsid w:val="007E6807"/>
    <w:rsid w:val="007F4215"/>
    <w:rsid w:val="00801948"/>
    <w:rsid w:val="00806E41"/>
    <w:rsid w:val="008178A5"/>
    <w:rsid w:val="00825530"/>
    <w:rsid w:val="00831FCC"/>
    <w:rsid w:val="00840585"/>
    <w:rsid w:val="00845060"/>
    <w:rsid w:val="008454A1"/>
    <w:rsid w:val="00880A30"/>
    <w:rsid w:val="00893613"/>
    <w:rsid w:val="008957DF"/>
    <w:rsid w:val="008A4733"/>
    <w:rsid w:val="008A4AC8"/>
    <w:rsid w:val="008A6EE8"/>
    <w:rsid w:val="008C4A86"/>
    <w:rsid w:val="008C7AC4"/>
    <w:rsid w:val="00911820"/>
    <w:rsid w:val="0091575D"/>
    <w:rsid w:val="00923E1A"/>
    <w:rsid w:val="00932BE6"/>
    <w:rsid w:val="0095156C"/>
    <w:rsid w:val="009825D9"/>
    <w:rsid w:val="00990A68"/>
    <w:rsid w:val="00996874"/>
    <w:rsid w:val="009C44A1"/>
    <w:rsid w:val="009E5706"/>
    <w:rsid w:val="00A31386"/>
    <w:rsid w:val="00A44D49"/>
    <w:rsid w:val="00A53E6D"/>
    <w:rsid w:val="00A66753"/>
    <w:rsid w:val="00AC02DA"/>
    <w:rsid w:val="00AD1BA8"/>
    <w:rsid w:val="00AD71AD"/>
    <w:rsid w:val="00B00BC2"/>
    <w:rsid w:val="00B01B7C"/>
    <w:rsid w:val="00B175D1"/>
    <w:rsid w:val="00B17B15"/>
    <w:rsid w:val="00B23498"/>
    <w:rsid w:val="00B237CF"/>
    <w:rsid w:val="00B42BF9"/>
    <w:rsid w:val="00B624E2"/>
    <w:rsid w:val="00B83CBC"/>
    <w:rsid w:val="00B96CC9"/>
    <w:rsid w:val="00BD0FB6"/>
    <w:rsid w:val="00BE3E9C"/>
    <w:rsid w:val="00BF1138"/>
    <w:rsid w:val="00C20C16"/>
    <w:rsid w:val="00C56F46"/>
    <w:rsid w:val="00C64703"/>
    <w:rsid w:val="00C767F0"/>
    <w:rsid w:val="00C9755C"/>
    <w:rsid w:val="00CA6479"/>
    <w:rsid w:val="00CB2BFF"/>
    <w:rsid w:val="00CC042D"/>
    <w:rsid w:val="00CC0E28"/>
    <w:rsid w:val="00D1231E"/>
    <w:rsid w:val="00D16737"/>
    <w:rsid w:val="00D31528"/>
    <w:rsid w:val="00D97F41"/>
    <w:rsid w:val="00DA0398"/>
    <w:rsid w:val="00DD10D1"/>
    <w:rsid w:val="00DF6C22"/>
    <w:rsid w:val="00E064D5"/>
    <w:rsid w:val="00E3151D"/>
    <w:rsid w:val="00E907D2"/>
    <w:rsid w:val="00EE3507"/>
    <w:rsid w:val="00EF7A1A"/>
    <w:rsid w:val="00F13640"/>
    <w:rsid w:val="00F1478C"/>
    <w:rsid w:val="00F44DD8"/>
    <w:rsid w:val="00F63FD8"/>
    <w:rsid w:val="00F64B44"/>
    <w:rsid w:val="00F67F85"/>
    <w:rsid w:val="00F73ED7"/>
    <w:rsid w:val="00F757BB"/>
    <w:rsid w:val="00F760AC"/>
    <w:rsid w:val="00F965B0"/>
    <w:rsid w:val="00FB6938"/>
    <w:rsid w:val="00FC1ACD"/>
    <w:rsid w:val="00FF4CEC"/>
    <w:rsid w:val="00FF7C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267C9A6"/>
  <w15:chartTrackingRefBased/>
  <w15:docId w15:val="{EA1F3F3E-4954-460F-94EF-AAFE164CF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82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01948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4810C5"/>
    <w:pPr>
      <w:keepNext/>
      <w:spacing w:before="240" w:after="60"/>
      <w:outlineLvl w:val="1"/>
    </w:pPr>
    <w:rPr>
      <w:rFonts w:ascii="Cambria" w:eastAsia="SimSun" w:hAnsi="Cambria" w:cs="Times New Roman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B01B7C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locked/>
    <w:rsid w:val="004810C5"/>
    <w:rPr>
      <w:rFonts w:ascii="Cambria" w:eastAsia="SimSun" w:hAnsi="Cambria" w:cs="Times New Roman"/>
      <w:b/>
      <w:bCs/>
      <w:i/>
      <w:iCs/>
      <w:sz w:val="28"/>
      <w:szCs w:val="28"/>
      <w:lang w:eastAsia="en-US"/>
    </w:rPr>
  </w:style>
  <w:style w:type="character" w:customStyle="1" w:styleId="Heading3Char">
    <w:name w:val="Heading 3 Char"/>
    <w:link w:val="Heading3"/>
    <w:uiPriority w:val="99"/>
    <w:semiHidden/>
    <w:locked/>
    <w:rPr>
      <w:rFonts w:ascii="Cambria" w:eastAsia="SimSun" w:hAnsi="Cambria" w:cs="Times New Roman"/>
      <w:b/>
      <w:bCs/>
      <w:sz w:val="26"/>
      <w:szCs w:val="2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rsid w:val="009C44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C44A1"/>
    <w:rPr>
      <w:rFonts w:ascii="Tahoma" w:hAnsi="Tahoma" w:cs="Tahoma"/>
      <w:sz w:val="16"/>
      <w:szCs w:val="16"/>
    </w:rPr>
  </w:style>
  <w:style w:type="paragraph" w:styleId="List">
    <w:name w:val="List"/>
    <w:basedOn w:val="Normal"/>
    <w:uiPriority w:val="99"/>
    <w:rsid w:val="009C44A1"/>
    <w:pPr>
      <w:spacing w:after="0" w:line="240" w:lineRule="auto"/>
      <w:ind w:left="360" w:hanging="360"/>
    </w:pPr>
    <w:rPr>
      <w:rFonts w:cs="Times New Roman"/>
    </w:rPr>
  </w:style>
  <w:style w:type="character" w:styleId="Hyperlink">
    <w:name w:val="Hyperlink"/>
    <w:uiPriority w:val="99"/>
    <w:rsid w:val="009C44A1"/>
    <w:rPr>
      <w:rFonts w:cs="Times New Roman"/>
      <w:color w:val="0000FF"/>
      <w:u w:val="single"/>
    </w:rPr>
  </w:style>
  <w:style w:type="paragraph" w:customStyle="1" w:styleId="Listecouleur-Accent11">
    <w:name w:val="Liste couleur - Accent 11"/>
    <w:basedOn w:val="Normal"/>
    <w:uiPriority w:val="99"/>
    <w:qFormat/>
    <w:rsid w:val="000E225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732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7326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7326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732636"/>
    <w:rPr>
      <w:rFonts w:cs="Times New Roman"/>
    </w:rPr>
  </w:style>
  <w:style w:type="character" w:styleId="CommentReference">
    <w:name w:val="annotation reference"/>
    <w:uiPriority w:val="99"/>
    <w:semiHidden/>
    <w:rsid w:val="007A3E06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A3E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A3E06"/>
    <w:rPr>
      <w:rFonts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A3E0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A3E06"/>
    <w:rPr>
      <w:rFonts w:cs="Times New Roman"/>
      <w:b/>
      <w:bCs/>
      <w:sz w:val="20"/>
      <w:szCs w:val="20"/>
    </w:rPr>
  </w:style>
  <w:style w:type="character" w:styleId="FollowedHyperlink">
    <w:name w:val="FollowedHyperlink"/>
    <w:uiPriority w:val="99"/>
    <w:semiHidden/>
    <w:unhideWhenUsed/>
    <w:rsid w:val="005763E9"/>
    <w:rPr>
      <w:color w:val="800080"/>
      <w:u w:val="single"/>
    </w:rPr>
  </w:style>
  <w:style w:type="character" w:customStyle="1" w:styleId="screen-name">
    <w:name w:val="screen-name"/>
    <w:rsid w:val="00BE3E9C"/>
  </w:style>
  <w:style w:type="paragraph" w:customStyle="1" w:styleId="Normal1">
    <w:name w:val="Normal1"/>
    <w:rsid w:val="00615EB2"/>
    <w:rPr>
      <w:rFonts w:ascii="Cambria" w:eastAsia="Cambria" w:hAnsi="Cambria" w:cs="Cambria"/>
      <w:color w:val="000000"/>
      <w:sz w:val="24"/>
      <w:lang w:val="en-US" w:eastAsia="en-US"/>
    </w:rPr>
  </w:style>
  <w:style w:type="character" w:customStyle="1" w:styleId="u-linkcomplex-target">
    <w:name w:val="u-linkcomplex-target"/>
    <w:rsid w:val="00D97F41"/>
  </w:style>
  <w:style w:type="paragraph" w:customStyle="1" w:styleId="Default">
    <w:name w:val="Default"/>
    <w:rsid w:val="009E5706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en-US" w:eastAsia="en-US"/>
    </w:rPr>
  </w:style>
  <w:style w:type="paragraph" w:customStyle="1" w:styleId="Standard">
    <w:name w:val="Standard"/>
    <w:rsid w:val="008957DF"/>
    <w:pPr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sz w:val="18"/>
      <w:szCs w:val="24"/>
      <w:lang w:val="en-US" w:eastAsia="zh-CN" w:bidi="hi-IN"/>
    </w:rPr>
  </w:style>
  <w:style w:type="paragraph" w:customStyle="1" w:styleId="Event-Bold">
    <w:name w:val="Event - Bold"/>
    <w:rsid w:val="008957DF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b/>
      <w:kern w:val="3"/>
      <w:sz w:val="24"/>
      <w:szCs w:val="24"/>
      <w:lang w:val="en-US" w:eastAsia="zh-CN" w:bidi="hi-IN"/>
    </w:rPr>
  </w:style>
  <w:style w:type="paragraph" w:customStyle="1" w:styleId="DateTime">
    <w:name w:val="Date &amp; Time"/>
    <w:basedOn w:val="Standard"/>
    <w:rsid w:val="008957DF"/>
    <w:pPr>
      <w:spacing w:after="300"/>
    </w:pPr>
  </w:style>
  <w:style w:type="paragraph" w:customStyle="1" w:styleId="AgendaInformation">
    <w:name w:val="Agenda Information"/>
    <w:basedOn w:val="Standard"/>
    <w:rsid w:val="008957DF"/>
    <w:pPr>
      <w:spacing w:after="600" w:line="336" w:lineRule="auto"/>
    </w:pPr>
  </w:style>
  <w:style w:type="paragraph" w:customStyle="1" w:styleId="Event">
    <w:name w:val="Event"/>
    <w:basedOn w:val="Standard"/>
    <w:rsid w:val="008957DF"/>
    <w:pPr>
      <w:spacing w:after="80"/>
    </w:pPr>
  </w:style>
  <w:style w:type="numbering" w:customStyle="1" w:styleId="WWNum11">
    <w:name w:val="WWNum11"/>
    <w:basedOn w:val="NoList"/>
    <w:rsid w:val="008957DF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2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4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0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77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75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4ED1B25-AC90-4549-82E1-10A3236B22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242</Words>
  <Characters>1386</Characters>
  <Application>Microsoft Macintosh Word</Application>
  <DocSecurity>0</DocSecurity>
  <Lines>11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United Nations Office at Geneva</Company>
  <LinksUpToDate>false</LinksUpToDate>
  <CharactersWithSpaces>1625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Stéphane Riquez</dc:creator>
  <cp:keywords/>
  <cp:lastModifiedBy>Katharina Rose</cp:lastModifiedBy>
  <cp:revision>2</cp:revision>
  <cp:lastPrinted>2015-06-11T08:43:00Z</cp:lastPrinted>
  <dcterms:created xsi:type="dcterms:W3CDTF">2017-06-09T09:56:00Z</dcterms:created>
  <dcterms:modified xsi:type="dcterms:W3CDTF">2017-06-09T09:56:00Z</dcterms:modified>
</cp:coreProperties>
</file>