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80100" w14:textId="77777777" w:rsidR="001E6010" w:rsidRPr="008E7230" w:rsidRDefault="001E6010" w:rsidP="001E6010">
      <w:pPr>
        <w:rPr>
          <w:rFonts w:ascii="Arial" w:eastAsia="Calibri" w:hAnsi="Arial" w:cs="Arial"/>
          <w:i/>
        </w:rPr>
      </w:pPr>
      <w:r w:rsidRPr="001E6010">
        <w:rPr>
          <w:rFonts w:ascii="Arial" w:eastAsia="Calibri" w:hAnsi="Arial" w:cs="Arial"/>
        </w:rPr>
        <w:t>Case summary:</w:t>
      </w:r>
      <w:r w:rsidRPr="001E6010">
        <w:rPr>
          <w:rFonts w:ascii="Arial" w:eastAsia="Calibri" w:hAnsi="Arial" w:cs="Arial"/>
          <w:vertAlign w:val="superscript"/>
        </w:rPr>
        <w:footnoteReference w:id="1"/>
      </w:r>
      <w:r w:rsidRPr="001E6010">
        <w:rPr>
          <w:rFonts w:ascii="Arial" w:eastAsia="Calibri" w:hAnsi="Arial" w:cs="Arial"/>
        </w:rPr>
        <w:t xml:space="preserve">  </w:t>
      </w:r>
      <w:r w:rsidRPr="008E7230">
        <w:rPr>
          <w:rFonts w:ascii="Arial" w:eastAsia="Calibri" w:hAnsi="Arial" w:cs="Arial"/>
          <w:i/>
        </w:rPr>
        <w:t xml:space="preserve">Mr. </w:t>
      </w:r>
      <w:proofErr w:type="spellStart"/>
      <w:r w:rsidRPr="008E7230">
        <w:rPr>
          <w:rFonts w:ascii="Arial" w:eastAsia="Calibri" w:hAnsi="Arial" w:cs="Arial"/>
          <w:i/>
        </w:rPr>
        <w:t>Munir</w:t>
      </w:r>
      <w:proofErr w:type="spellEnd"/>
      <w:r w:rsidRPr="008E7230">
        <w:rPr>
          <w:rFonts w:ascii="Arial" w:eastAsia="Calibri" w:hAnsi="Arial" w:cs="Arial"/>
          <w:i/>
        </w:rPr>
        <w:t xml:space="preserve"> Al Adam (represented by the European Saudi Organization for Human Rights (ESOHR) and the Americans for Democracy &amp; Human Rights in Bahrain (ADHRB))</w:t>
      </w:r>
      <w:r w:rsidR="008E7230" w:rsidRPr="008E7230">
        <w:rPr>
          <w:rFonts w:ascii="Arial" w:eastAsia="Calibri" w:hAnsi="Arial" w:cs="Arial"/>
          <w:i/>
        </w:rPr>
        <w:t xml:space="preserve"> v. Saudi Arabia</w:t>
      </w:r>
    </w:p>
    <w:p w14:paraId="00AB3D10" w14:textId="77777777" w:rsidR="001E6010" w:rsidRPr="001E6010" w:rsidRDefault="001E6010" w:rsidP="001E6010">
      <w:pPr>
        <w:rPr>
          <w:rFonts w:ascii="Arial" w:hAnsi="Arial"/>
        </w:rPr>
      </w:pPr>
      <w:r w:rsidRPr="001E6010">
        <w:rPr>
          <w:rFonts w:ascii="Arial" w:hAnsi="Arial"/>
        </w:rPr>
        <w:t>Communication No.</w:t>
      </w:r>
      <w:r>
        <w:rPr>
          <w:rFonts w:ascii="Arial" w:hAnsi="Arial"/>
        </w:rPr>
        <w:t xml:space="preserve"> 38/2016</w:t>
      </w:r>
    </w:p>
    <w:p w14:paraId="44523D0B" w14:textId="77777777" w:rsidR="001E6010" w:rsidRPr="001E6010" w:rsidRDefault="001E6010" w:rsidP="001E6010">
      <w:pPr>
        <w:spacing w:after="0" w:line="276" w:lineRule="auto"/>
        <w:jc w:val="both"/>
        <w:rPr>
          <w:rFonts w:ascii="Arial" w:eastAsia="Calibri" w:hAnsi="Arial" w:cs="Arial"/>
        </w:rPr>
      </w:pPr>
      <w:r w:rsidRPr="001E6010">
        <w:rPr>
          <w:rFonts w:ascii="Arial" w:eastAsia="Calibri" w:hAnsi="Arial" w:cs="Arial"/>
        </w:rPr>
        <w:t>Date of communication (initial submission):</w:t>
      </w:r>
      <w:r w:rsidRPr="001E6010">
        <w:rPr>
          <w:rFonts w:ascii="Arial" w:eastAsia="Calibri" w:hAnsi="Arial" w:cs="Arial"/>
        </w:rPr>
        <w:tab/>
      </w:r>
      <w:r w:rsidRPr="001E6010">
        <w:rPr>
          <w:rFonts w:ascii="Arial" w:eastAsia="Calibri" w:hAnsi="Arial" w:cs="Arial"/>
        </w:rPr>
        <w:tab/>
      </w:r>
      <w:r>
        <w:rPr>
          <w:rFonts w:ascii="Arial" w:eastAsia="Calibri" w:hAnsi="Arial" w:cs="Arial"/>
        </w:rPr>
        <w:t>5 May 2016</w:t>
      </w:r>
      <w:r w:rsidRPr="001E6010">
        <w:rPr>
          <w:rFonts w:ascii="Arial" w:eastAsia="Calibri" w:hAnsi="Arial" w:cs="Arial"/>
        </w:rPr>
        <w:t xml:space="preserve"> </w:t>
      </w:r>
    </w:p>
    <w:p w14:paraId="21FCAB9C" w14:textId="77777777" w:rsidR="001E6010" w:rsidRPr="001E6010" w:rsidRDefault="001E6010" w:rsidP="001E6010">
      <w:pPr>
        <w:spacing w:after="0" w:line="276" w:lineRule="auto"/>
        <w:jc w:val="both"/>
        <w:rPr>
          <w:rFonts w:ascii="Arial" w:eastAsia="Calibri" w:hAnsi="Arial" w:cs="Arial"/>
        </w:rPr>
      </w:pPr>
      <w:r w:rsidRPr="001E6010">
        <w:rPr>
          <w:rFonts w:ascii="Arial" w:eastAsia="Calibri" w:hAnsi="Arial" w:cs="Arial"/>
        </w:rPr>
        <w:t>Date of adoption of Views:</w:t>
      </w:r>
      <w:r w:rsidRPr="001E6010">
        <w:rPr>
          <w:rFonts w:ascii="Arial" w:eastAsia="Calibri" w:hAnsi="Arial" w:cs="Arial"/>
        </w:rPr>
        <w:tab/>
      </w:r>
      <w:r w:rsidRPr="001E6010">
        <w:rPr>
          <w:rFonts w:ascii="Arial" w:eastAsia="Calibri" w:hAnsi="Arial" w:cs="Arial"/>
        </w:rPr>
        <w:tab/>
      </w:r>
      <w:r w:rsidRPr="001E6010">
        <w:rPr>
          <w:rFonts w:ascii="Arial" w:eastAsia="Calibri" w:hAnsi="Arial" w:cs="Arial"/>
        </w:rPr>
        <w:tab/>
      </w:r>
      <w:r w:rsidRPr="001E6010">
        <w:rPr>
          <w:rFonts w:ascii="Arial" w:eastAsia="Calibri" w:hAnsi="Arial" w:cs="Arial"/>
        </w:rPr>
        <w:tab/>
      </w:r>
      <w:r>
        <w:rPr>
          <w:rFonts w:ascii="Arial" w:eastAsia="Calibri" w:hAnsi="Arial" w:cs="Arial"/>
        </w:rPr>
        <w:t>20 September</w:t>
      </w:r>
      <w:r w:rsidRPr="001E6010">
        <w:rPr>
          <w:rFonts w:ascii="Arial" w:eastAsia="Calibri" w:hAnsi="Arial" w:cs="Arial"/>
        </w:rPr>
        <w:t xml:space="preserve"> 2018</w:t>
      </w:r>
    </w:p>
    <w:p w14:paraId="75505217" w14:textId="77777777" w:rsidR="001E6010" w:rsidRPr="001E6010" w:rsidRDefault="001E6010" w:rsidP="001E6010">
      <w:pPr>
        <w:spacing w:after="0" w:line="276" w:lineRule="auto"/>
        <w:jc w:val="both"/>
        <w:rPr>
          <w:rFonts w:ascii="Arial" w:eastAsia="Calibri" w:hAnsi="Arial" w:cs="Arial"/>
        </w:rPr>
      </w:pPr>
      <w:r w:rsidRPr="001E6010">
        <w:rPr>
          <w:rFonts w:ascii="Arial" w:eastAsia="Calibri" w:hAnsi="Arial" w:cs="Arial"/>
        </w:rPr>
        <w:t>Invoked provisions of the Convention:</w:t>
      </w:r>
      <w:r w:rsidRPr="001E6010">
        <w:rPr>
          <w:rFonts w:ascii="Arial" w:eastAsia="Calibri" w:hAnsi="Arial" w:cs="Arial"/>
        </w:rPr>
        <w:tab/>
        <w:t xml:space="preserve">            </w:t>
      </w:r>
      <w:hyperlink r:id="rId6" w:anchor="4" w:history="1">
        <w:r w:rsidR="008E7230" w:rsidRPr="005558E5">
          <w:rPr>
            <w:rStyle w:val="Hyperlink"/>
            <w:rFonts w:ascii="Arial" w:eastAsia="Calibri" w:hAnsi="Arial" w:cs="Arial"/>
          </w:rPr>
          <w:t>4</w:t>
        </w:r>
      </w:hyperlink>
      <w:r w:rsidR="008E7230" w:rsidRPr="008E7230">
        <w:rPr>
          <w:rFonts w:ascii="Arial" w:eastAsia="Calibri" w:hAnsi="Arial" w:cs="Arial"/>
        </w:rPr>
        <w:t xml:space="preserve">, </w:t>
      </w:r>
      <w:hyperlink r:id="rId7" w:anchor="13" w:history="1">
        <w:r w:rsidR="008E7230" w:rsidRPr="005558E5">
          <w:rPr>
            <w:rStyle w:val="Hyperlink"/>
            <w:rFonts w:ascii="Arial" w:eastAsia="Calibri" w:hAnsi="Arial" w:cs="Arial"/>
          </w:rPr>
          <w:t>13 (1)</w:t>
        </w:r>
      </w:hyperlink>
      <w:r w:rsidR="008E7230" w:rsidRPr="008E7230">
        <w:rPr>
          <w:rFonts w:ascii="Arial" w:eastAsia="Calibri" w:hAnsi="Arial" w:cs="Arial"/>
        </w:rPr>
        <w:t xml:space="preserve">, </w:t>
      </w:r>
      <w:hyperlink r:id="rId8" w:anchor="15" w:history="1">
        <w:r w:rsidR="008E7230" w:rsidRPr="005558E5">
          <w:rPr>
            <w:rStyle w:val="Hyperlink"/>
            <w:rFonts w:ascii="Arial" w:eastAsia="Calibri" w:hAnsi="Arial" w:cs="Arial"/>
          </w:rPr>
          <w:t>15</w:t>
        </w:r>
      </w:hyperlink>
      <w:r w:rsidR="008E7230" w:rsidRPr="008E7230">
        <w:rPr>
          <w:rFonts w:ascii="Arial" w:eastAsia="Calibri" w:hAnsi="Arial" w:cs="Arial"/>
        </w:rPr>
        <w:t xml:space="preserve">, </w:t>
      </w:r>
      <w:hyperlink r:id="rId9" w:anchor="16" w:history="1">
        <w:r w:rsidR="008E7230" w:rsidRPr="005558E5">
          <w:rPr>
            <w:rStyle w:val="Hyperlink"/>
            <w:rFonts w:ascii="Arial" w:eastAsia="Calibri" w:hAnsi="Arial" w:cs="Arial"/>
          </w:rPr>
          <w:t>16</w:t>
        </w:r>
      </w:hyperlink>
      <w:r w:rsidR="008E7230" w:rsidRPr="008E7230">
        <w:rPr>
          <w:rFonts w:ascii="Arial" w:eastAsia="Calibri" w:hAnsi="Arial" w:cs="Arial"/>
        </w:rPr>
        <w:t xml:space="preserve">, </w:t>
      </w:r>
      <w:hyperlink r:id="rId10" w:anchor="25" w:history="1">
        <w:r w:rsidR="008E7230" w:rsidRPr="005558E5">
          <w:rPr>
            <w:rStyle w:val="Hyperlink"/>
            <w:rFonts w:ascii="Arial" w:eastAsia="Calibri" w:hAnsi="Arial" w:cs="Arial"/>
          </w:rPr>
          <w:t>25</w:t>
        </w:r>
      </w:hyperlink>
    </w:p>
    <w:p w14:paraId="256A3511" w14:textId="77777777" w:rsidR="001E6010" w:rsidRDefault="001E6010" w:rsidP="00AF1ED0">
      <w:pPr>
        <w:spacing w:after="0" w:line="276" w:lineRule="auto"/>
        <w:jc w:val="both"/>
      </w:pPr>
      <w:r w:rsidRPr="001E6010">
        <w:rPr>
          <w:rFonts w:ascii="Arial" w:eastAsia="Calibri" w:hAnsi="Arial" w:cs="Arial"/>
        </w:rPr>
        <w:t>Provisi</w:t>
      </w:r>
      <w:r w:rsidR="008E7230">
        <w:rPr>
          <w:rFonts w:ascii="Arial" w:eastAsia="Calibri" w:hAnsi="Arial" w:cs="Arial"/>
        </w:rPr>
        <w:t>ons of the Optional Protocol:</w:t>
      </w:r>
      <w:r w:rsidR="008E7230">
        <w:rPr>
          <w:rFonts w:ascii="Arial" w:eastAsia="Calibri" w:hAnsi="Arial" w:cs="Arial"/>
        </w:rPr>
        <w:tab/>
      </w:r>
      <w:r w:rsidR="008E7230">
        <w:rPr>
          <w:rFonts w:ascii="Arial" w:eastAsia="Calibri" w:hAnsi="Arial" w:cs="Arial"/>
        </w:rPr>
        <w:tab/>
      </w:r>
      <w:r w:rsidR="008E7230">
        <w:rPr>
          <w:rFonts w:ascii="Arial" w:eastAsia="Calibri" w:hAnsi="Arial" w:cs="Arial"/>
        </w:rPr>
        <w:tab/>
      </w:r>
      <w:r w:rsidR="008E7230">
        <w:rPr>
          <w:rFonts w:ascii="Arial" w:eastAsia="Calibri" w:hAnsi="Arial" w:cs="Arial"/>
          <w:color w:val="0000FF"/>
          <w:u w:val="single"/>
        </w:rPr>
        <w:t>2</w:t>
      </w:r>
    </w:p>
    <w:p w14:paraId="768298A0" w14:textId="77777777" w:rsidR="00AF1ED0" w:rsidRPr="00AF1ED0" w:rsidRDefault="00AF1ED0" w:rsidP="00AF1ED0">
      <w:pPr>
        <w:spacing w:after="0" w:line="276" w:lineRule="auto"/>
        <w:jc w:val="both"/>
      </w:pPr>
    </w:p>
    <w:p w14:paraId="0B262EF6" w14:textId="77777777" w:rsidR="001E6010" w:rsidRDefault="001E6010" w:rsidP="008E7230">
      <w:pPr>
        <w:autoSpaceDE w:val="0"/>
        <w:autoSpaceDN w:val="0"/>
        <w:adjustRightInd w:val="0"/>
        <w:spacing w:after="0" w:line="240" w:lineRule="auto"/>
        <w:jc w:val="both"/>
        <w:rPr>
          <w:rFonts w:ascii="Arial" w:eastAsia="Calibri" w:hAnsi="Arial" w:cs="Arial"/>
        </w:rPr>
      </w:pPr>
      <w:r w:rsidRPr="001E6010">
        <w:rPr>
          <w:rFonts w:ascii="Arial" w:eastAsia="Calibri" w:hAnsi="Arial" w:cs="Arial"/>
        </w:rPr>
        <w:t xml:space="preserve">Keywords: </w:t>
      </w:r>
      <w:r w:rsidRPr="001E6010">
        <w:rPr>
          <w:rFonts w:ascii="Arial" w:eastAsia="Calibri" w:hAnsi="Arial" w:cs="Arial"/>
        </w:rPr>
        <w:tab/>
      </w:r>
      <w:r w:rsidRPr="001E6010">
        <w:rPr>
          <w:rFonts w:ascii="Arial" w:eastAsia="Calibri" w:hAnsi="Arial" w:cs="Arial"/>
        </w:rPr>
        <w:tab/>
        <w:t>Disability; Torture resulting i</w:t>
      </w:r>
      <w:r>
        <w:rPr>
          <w:rFonts w:ascii="Arial" w:eastAsia="Calibri" w:hAnsi="Arial" w:cs="Arial"/>
        </w:rPr>
        <w:t xml:space="preserve">nto disability; Imposition of a death sentence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1E6010">
        <w:rPr>
          <w:rFonts w:ascii="Arial" w:eastAsia="Calibri" w:hAnsi="Arial" w:cs="Arial"/>
        </w:rPr>
        <w:t>after unfair trial</w:t>
      </w:r>
      <w:r w:rsidR="008E7230">
        <w:rPr>
          <w:rFonts w:ascii="Arial" w:eastAsia="Calibri" w:hAnsi="Arial" w:cs="Arial"/>
        </w:rPr>
        <w:t xml:space="preserve">; right to </w:t>
      </w:r>
      <w:r w:rsidR="008E7230" w:rsidRPr="008E7230">
        <w:rPr>
          <w:rFonts w:ascii="Arial" w:eastAsia="Calibri" w:hAnsi="Arial" w:cs="Arial"/>
        </w:rPr>
        <w:t xml:space="preserve">access to medical treatment </w:t>
      </w:r>
      <w:r w:rsidR="008E7230">
        <w:rPr>
          <w:rFonts w:ascii="Arial" w:eastAsia="Calibri" w:hAnsi="Arial" w:cs="Arial"/>
        </w:rPr>
        <w:t xml:space="preserve">while in detention; </w:t>
      </w:r>
      <w:r w:rsidR="008E7230">
        <w:rPr>
          <w:rFonts w:ascii="Arial" w:eastAsia="Calibri" w:hAnsi="Arial" w:cs="Arial"/>
        </w:rPr>
        <w:tab/>
      </w:r>
      <w:r w:rsidR="008E7230">
        <w:rPr>
          <w:rFonts w:ascii="Arial" w:eastAsia="Calibri" w:hAnsi="Arial" w:cs="Arial"/>
        </w:rPr>
        <w:tab/>
      </w:r>
      <w:r w:rsidR="008E7230">
        <w:rPr>
          <w:rFonts w:ascii="Arial" w:eastAsia="Calibri" w:hAnsi="Arial" w:cs="Arial"/>
        </w:rPr>
        <w:tab/>
      </w:r>
      <w:r w:rsidR="008E7230">
        <w:rPr>
          <w:rFonts w:ascii="Arial" w:eastAsia="Calibri" w:hAnsi="Arial" w:cs="Arial"/>
        </w:rPr>
        <w:tab/>
      </w:r>
      <w:r w:rsidR="008E7230" w:rsidRPr="008E7230">
        <w:rPr>
          <w:rFonts w:ascii="Arial" w:eastAsia="Calibri" w:hAnsi="Arial" w:cs="Arial"/>
        </w:rPr>
        <w:t xml:space="preserve">incommunicado detention; right to </w:t>
      </w:r>
      <w:r w:rsidR="008E7230">
        <w:rPr>
          <w:rFonts w:ascii="Arial" w:eastAsia="Calibri" w:hAnsi="Arial" w:cs="Arial"/>
        </w:rPr>
        <w:t xml:space="preserve">a fair hearing </w:t>
      </w:r>
      <w:r w:rsidR="008E7230" w:rsidRPr="008E7230">
        <w:rPr>
          <w:rFonts w:ascii="Arial" w:eastAsia="Calibri" w:hAnsi="Arial" w:cs="Arial"/>
        </w:rPr>
        <w:t>by an independent a</w:t>
      </w:r>
      <w:r w:rsidR="008E7230">
        <w:rPr>
          <w:rFonts w:ascii="Arial" w:eastAsia="Calibri" w:hAnsi="Arial" w:cs="Arial"/>
        </w:rPr>
        <w:t xml:space="preserve">nd </w:t>
      </w:r>
      <w:r w:rsidR="008E7230">
        <w:rPr>
          <w:rFonts w:ascii="Arial" w:eastAsia="Calibri" w:hAnsi="Arial" w:cs="Arial"/>
        </w:rPr>
        <w:tab/>
      </w:r>
      <w:r w:rsidR="008E7230">
        <w:rPr>
          <w:rFonts w:ascii="Arial" w:eastAsia="Calibri" w:hAnsi="Arial" w:cs="Arial"/>
        </w:rPr>
        <w:tab/>
      </w:r>
      <w:r w:rsidR="008E7230">
        <w:rPr>
          <w:rFonts w:ascii="Arial" w:eastAsia="Calibri" w:hAnsi="Arial" w:cs="Arial"/>
        </w:rPr>
        <w:tab/>
      </w:r>
      <w:r w:rsidR="008E7230">
        <w:rPr>
          <w:rFonts w:ascii="Arial" w:eastAsia="Calibri" w:hAnsi="Arial" w:cs="Arial"/>
        </w:rPr>
        <w:tab/>
        <w:t xml:space="preserve">impartial tribunal; right to </w:t>
      </w:r>
      <w:r w:rsidR="008E7230" w:rsidRPr="008E7230">
        <w:rPr>
          <w:rFonts w:ascii="Arial" w:eastAsia="Calibri" w:hAnsi="Arial" w:cs="Arial"/>
        </w:rPr>
        <w:t>legal representation</w:t>
      </w:r>
    </w:p>
    <w:p w14:paraId="52E43828" w14:textId="77777777" w:rsidR="001E6010" w:rsidRPr="001E6010" w:rsidRDefault="001E6010" w:rsidP="001E6010">
      <w:pPr>
        <w:autoSpaceDE w:val="0"/>
        <w:autoSpaceDN w:val="0"/>
        <w:adjustRightInd w:val="0"/>
        <w:spacing w:after="0" w:line="240" w:lineRule="auto"/>
        <w:rPr>
          <w:rFonts w:ascii="Arial" w:eastAsia="Calibri" w:hAnsi="Arial" w:cs="Arial"/>
        </w:rPr>
      </w:pPr>
    </w:p>
    <w:p w14:paraId="184B377E" w14:textId="77777777" w:rsidR="001E6010" w:rsidRPr="001E6010" w:rsidRDefault="001E6010" w:rsidP="001E6010">
      <w:pPr>
        <w:autoSpaceDE w:val="0"/>
        <w:autoSpaceDN w:val="0"/>
        <w:adjustRightInd w:val="0"/>
        <w:spacing w:after="0" w:line="240" w:lineRule="auto"/>
        <w:rPr>
          <w:rFonts w:ascii="Arial" w:eastAsia="Calibri" w:hAnsi="Arial" w:cs="Arial"/>
        </w:rPr>
      </w:pPr>
      <w:r w:rsidRPr="001E6010">
        <w:rPr>
          <w:rFonts w:ascii="Arial" w:eastAsia="Calibri" w:hAnsi="Arial" w:cs="Arial"/>
        </w:rPr>
        <w:t xml:space="preserve">Decision: </w:t>
      </w:r>
      <w:r w:rsidRPr="001E6010">
        <w:rPr>
          <w:rFonts w:ascii="Arial" w:eastAsia="Calibri" w:hAnsi="Arial" w:cs="Arial"/>
        </w:rPr>
        <w:tab/>
      </w:r>
      <w:r w:rsidRPr="001E6010">
        <w:rPr>
          <w:rFonts w:ascii="Arial" w:eastAsia="Calibri" w:hAnsi="Arial" w:cs="Arial"/>
        </w:rPr>
        <w:tab/>
      </w:r>
      <w:r>
        <w:rPr>
          <w:rFonts w:ascii="Arial" w:eastAsia="Calibri" w:hAnsi="Arial" w:cs="Arial"/>
        </w:rPr>
        <w:t>T</w:t>
      </w:r>
      <w:r w:rsidRPr="001E6010">
        <w:rPr>
          <w:rFonts w:ascii="Arial" w:eastAsia="Calibri" w:hAnsi="Arial" w:cs="Arial"/>
        </w:rPr>
        <w:t>he State party has failed to fulfil its obligations under articles 13 (1) read</w:t>
      </w:r>
    </w:p>
    <w:p w14:paraId="189C91E6" w14:textId="77777777" w:rsidR="001E6010" w:rsidRPr="001E6010" w:rsidRDefault="001E6010" w:rsidP="001E6010">
      <w:pPr>
        <w:autoSpaceDE w:val="0"/>
        <w:autoSpaceDN w:val="0"/>
        <w:adjustRightInd w:val="0"/>
        <w:spacing w:after="0" w:line="240"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sidRPr="001E6010">
        <w:rPr>
          <w:rFonts w:ascii="Arial" w:eastAsia="Calibri" w:hAnsi="Arial" w:cs="Arial"/>
        </w:rPr>
        <w:t>alone and in conjunction with art</w:t>
      </w:r>
      <w:r>
        <w:rPr>
          <w:rFonts w:ascii="Arial" w:eastAsia="Calibri" w:hAnsi="Arial" w:cs="Arial"/>
        </w:rPr>
        <w:t xml:space="preserve">icle 4, </w:t>
      </w:r>
      <w:r w:rsidRPr="001E6010">
        <w:rPr>
          <w:rFonts w:ascii="Arial" w:eastAsia="Calibri" w:hAnsi="Arial" w:cs="Arial"/>
        </w:rPr>
        <w:t>15,</w:t>
      </w:r>
      <w:r>
        <w:rPr>
          <w:rFonts w:ascii="Arial" w:eastAsia="Calibri" w:hAnsi="Arial" w:cs="Arial"/>
        </w:rPr>
        <w:t xml:space="preserve"> </w:t>
      </w:r>
      <w:r w:rsidRPr="001E6010">
        <w:rPr>
          <w:rFonts w:ascii="Arial" w:eastAsia="Calibri" w:hAnsi="Arial" w:cs="Arial"/>
        </w:rPr>
        <w:t>16, and 25 of the Convention.</w:t>
      </w:r>
    </w:p>
    <w:p w14:paraId="4995F614" w14:textId="77777777" w:rsidR="00DC767B" w:rsidRDefault="00DC767B" w:rsidP="008E7230">
      <w:pPr>
        <w:autoSpaceDE w:val="0"/>
        <w:autoSpaceDN w:val="0"/>
        <w:adjustRightInd w:val="0"/>
        <w:spacing w:after="0" w:line="240" w:lineRule="auto"/>
        <w:rPr>
          <w:rFonts w:ascii="Arial" w:eastAsia="Calibri" w:hAnsi="Arial" w:cs="Arial"/>
        </w:rPr>
      </w:pPr>
    </w:p>
    <w:p w14:paraId="190E28B9" w14:textId="7FB580B1" w:rsidR="00DC767B" w:rsidRDefault="00DC767B" w:rsidP="00DC767B">
      <w:pPr>
        <w:spacing w:after="0"/>
        <w:jc w:val="both"/>
        <w:rPr>
          <w:rFonts w:ascii="Arial" w:hAnsi="Arial" w:cs="Arial"/>
          <w:szCs w:val="20"/>
        </w:rPr>
      </w:pPr>
      <w:r w:rsidRPr="00F176E0">
        <w:rPr>
          <w:rFonts w:ascii="Arial" w:hAnsi="Arial" w:cs="Arial"/>
          <w:szCs w:val="20"/>
        </w:rPr>
        <w:t xml:space="preserve">Full decision in </w:t>
      </w:r>
      <w:r>
        <w:rPr>
          <w:rFonts w:ascii="Arial" w:hAnsi="Arial" w:cs="Arial"/>
          <w:szCs w:val="20"/>
        </w:rPr>
        <w:t>PDF format</w:t>
      </w:r>
      <w:r w:rsidRPr="00F176E0">
        <w:rPr>
          <w:rFonts w:ascii="Arial" w:hAnsi="Arial" w:cs="Arial"/>
          <w:szCs w:val="20"/>
        </w:rPr>
        <w:t xml:space="preserve">: </w:t>
      </w:r>
      <w:hyperlink r:id="rId11" w:history="1">
        <w:r w:rsidRPr="000679CD">
          <w:rPr>
            <w:rStyle w:val="Hyperlink"/>
            <w:rFonts w:ascii="Arial" w:hAnsi="Arial" w:cs="Arial"/>
            <w:szCs w:val="20"/>
          </w:rPr>
          <w:t>Arabic</w:t>
        </w:r>
      </w:hyperlink>
      <w:r w:rsidRPr="00021A10">
        <w:rPr>
          <w:rFonts w:ascii="Arial" w:hAnsi="Arial" w:cs="Arial"/>
          <w:szCs w:val="20"/>
        </w:rPr>
        <w:t xml:space="preserve">, </w:t>
      </w:r>
      <w:hyperlink r:id="rId12" w:history="1">
        <w:r w:rsidRPr="000679CD">
          <w:rPr>
            <w:rStyle w:val="Hyperlink"/>
            <w:rFonts w:ascii="Arial" w:hAnsi="Arial" w:cs="Arial"/>
            <w:szCs w:val="20"/>
          </w:rPr>
          <w:t>Chinese</w:t>
        </w:r>
      </w:hyperlink>
      <w:r w:rsidRPr="00021A10">
        <w:rPr>
          <w:rFonts w:ascii="Arial" w:hAnsi="Arial" w:cs="Arial"/>
          <w:szCs w:val="20"/>
        </w:rPr>
        <w:t xml:space="preserve">, </w:t>
      </w:r>
      <w:hyperlink r:id="rId13" w:history="1">
        <w:r w:rsidRPr="00021A10">
          <w:rPr>
            <w:rStyle w:val="Hyperlink"/>
            <w:rFonts w:ascii="Arial" w:hAnsi="Arial" w:cs="Arial"/>
            <w:szCs w:val="20"/>
          </w:rPr>
          <w:t>English</w:t>
        </w:r>
      </w:hyperlink>
      <w:r w:rsidR="00FA3394">
        <w:rPr>
          <w:rFonts w:ascii="Arial" w:hAnsi="Arial" w:cs="Arial"/>
          <w:szCs w:val="20"/>
        </w:rPr>
        <w:t>,</w:t>
      </w:r>
      <w:r w:rsidRPr="00910967">
        <w:t xml:space="preserve"> </w:t>
      </w:r>
      <w:hyperlink r:id="rId14" w:history="1">
        <w:r w:rsidRPr="000679CD">
          <w:rPr>
            <w:rStyle w:val="Hyperlink"/>
            <w:rFonts w:ascii="Arial" w:hAnsi="Arial" w:cs="Arial"/>
            <w:szCs w:val="20"/>
          </w:rPr>
          <w:t>Russian</w:t>
        </w:r>
      </w:hyperlink>
      <w:r w:rsidRPr="00021A10">
        <w:rPr>
          <w:rFonts w:ascii="Arial" w:hAnsi="Arial" w:cs="Arial"/>
          <w:szCs w:val="20"/>
        </w:rPr>
        <w:t xml:space="preserve"> and </w:t>
      </w:r>
      <w:hyperlink r:id="rId15" w:history="1">
        <w:r w:rsidRPr="000679CD">
          <w:rPr>
            <w:rStyle w:val="Hyperlink"/>
            <w:rFonts w:ascii="Arial" w:hAnsi="Arial" w:cs="Arial"/>
            <w:szCs w:val="20"/>
          </w:rPr>
          <w:t>Spanish</w:t>
        </w:r>
      </w:hyperlink>
      <w:r w:rsidRPr="00021A10">
        <w:rPr>
          <w:rFonts w:ascii="Arial" w:hAnsi="Arial" w:cs="Arial"/>
          <w:szCs w:val="20"/>
        </w:rPr>
        <w:t xml:space="preserve"> </w:t>
      </w:r>
    </w:p>
    <w:p w14:paraId="70025510" w14:textId="77777777" w:rsidR="008E7230" w:rsidRDefault="008E7230" w:rsidP="008E7230">
      <w:pPr>
        <w:autoSpaceDE w:val="0"/>
        <w:autoSpaceDN w:val="0"/>
        <w:adjustRightInd w:val="0"/>
        <w:spacing w:after="0" w:line="240" w:lineRule="auto"/>
        <w:rPr>
          <w:rFonts w:ascii="Arial" w:eastAsia="Calibri" w:hAnsi="Arial" w:cs="Arial"/>
        </w:rPr>
      </w:pPr>
    </w:p>
    <w:p w14:paraId="24864033" w14:textId="77777777" w:rsidR="008E7230" w:rsidRPr="00AD4A3D" w:rsidRDefault="008E7230" w:rsidP="008E7230">
      <w:pPr>
        <w:autoSpaceDE w:val="0"/>
        <w:autoSpaceDN w:val="0"/>
        <w:adjustRightInd w:val="0"/>
        <w:spacing w:after="0" w:line="240" w:lineRule="auto"/>
        <w:rPr>
          <w:rFonts w:ascii="Arial" w:eastAsia="Calibri" w:hAnsi="Arial" w:cs="Arial"/>
          <w:b/>
          <w:sz w:val="24"/>
        </w:rPr>
      </w:pPr>
      <w:r w:rsidRPr="00AD4A3D">
        <w:rPr>
          <w:rFonts w:ascii="Arial" w:eastAsia="Calibri" w:hAnsi="Arial" w:cs="Arial"/>
          <w:b/>
          <w:sz w:val="24"/>
        </w:rPr>
        <w:t>The facts</w:t>
      </w:r>
      <w:r w:rsidR="00121329" w:rsidRPr="00AD4A3D">
        <w:rPr>
          <w:rFonts w:ascii="Arial" w:eastAsia="Calibri" w:hAnsi="Arial" w:cs="Arial"/>
          <w:b/>
          <w:sz w:val="24"/>
        </w:rPr>
        <w:t xml:space="preserve"> as submitted by the author</w:t>
      </w:r>
    </w:p>
    <w:p w14:paraId="4D59A1E5" w14:textId="5310C83D" w:rsidR="008E7230" w:rsidRPr="008E7230" w:rsidRDefault="008E7230" w:rsidP="00322662">
      <w:pPr>
        <w:autoSpaceDE w:val="0"/>
        <w:autoSpaceDN w:val="0"/>
        <w:adjustRightInd w:val="0"/>
        <w:spacing w:after="0" w:line="240" w:lineRule="auto"/>
        <w:jc w:val="both"/>
        <w:rPr>
          <w:rFonts w:ascii="Arial" w:eastAsia="Calibri" w:hAnsi="Arial" w:cs="Arial"/>
        </w:rPr>
      </w:pPr>
      <w:r w:rsidRPr="008E7230">
        <w:rPr>
          <w:rFonts w:ascii="Arial" w:eastAsia="Calibri" w:hAnsi="Arial" w:cs="Arial"/>
        </w:rPr>
        <w:t xml:space="preserve">The author is Mr. </w:t>
      </w:r>
      <w:proofErr w:type="spellStart"/>
      <w:r w:rsidRPr="008E7230">
        <w:rPr>
          <w:rFonts w:ascii="Arial" w:eastAsia="Calibri" w:hAnsi="Arial" w:cs="Arial"/>
        </w:rPr>
        <w:t>Munir</w:t>
      </w:r>
      <w:proofErr w:type="spellEnd"/>
      <w:r w:rsidRPr="008E7230">
        <w:rPr>
          <w:rFonts w:ascii="Arial" w:eastAsia="Calibri" w:hAnsi="Arial" w:cs="Arial"/>
        </w:rPr>
        <w:t xml:space="preserve"> Al Adam, a </w:t>
      </w:r>
      <w:r w:rsidR="00322662" w:rsidRPr="008E7230">
        <w:rPr>
          <w:rFonts w:ascii="Arial" w:eastAsia="Calibri" w:hAnsi="Arial" w:cs="Arial"/>
        </w:rPr>
        <w:t>23-year-old</w:t>
      </w:r>
      <w:r>
        <w:rPr>
          <w:rFonts w:ascii="Arial" w:eastAsia="Calibri" w:hAnsi="Arial" w:cs="Arial"/>
        </w:rPr>
        <w:t xml:space="preserve"> </w:t>
      </w:r>
      <w:r w:rsidR="00322662">
        <w:rPr>
          <w:rFonts w:ascii="Arial" w:eastAsia="Calibri" w:hAnsi="Arial" w:cs="Arial"/>
        </w:rPr>
        <w:t xml:space="preserve">Saudi </w:t>
      </w:r>
      <w:r>
        <w:rPr>
          <w:rFonts w:ascii="Arial" w:eastAsia="Calibri" w:hAnsi="Arial" w:cs="Arial"/>
        </w:rPr>
        <w:t>man</w:t>
      </w:r>
      <w:r w:rsidR="00322662">
        <w:rPr>
          <w:rFonts w:ascii="Arial" w:eastAsia="Calibri" w:hAnsi="Arial" w:cs="Arial"/>
        </w:rPr>
        <w:t xml:space="preserve"> with a light </w:t>
      </w:r>
      <w:r w:rsidR="00121329">
        <w:rPr>
          <w:rFonts w:ascii="Arial" w:eastAsia="Calibri" w:hAnsi="Arial" w:cs="Arial"/>
        </w:rPr>
        <w:t xml:space="preserve">but stable partial </w:t>
      </w:r>
      <w:r w:rsidR="00322662">
        <w:rPr>
          <w:rFonts w:ascii="Arial" w:eastAsia="Calibri" w:hAnsi="Arial" w:cs="Arial"/>
        </w:rPr>
        <w:t>hearing impairment, acquired after an injury during his childhood</w:t>
      </w:r>
      <w:r w:rsidRPr="008E7230">
        <w:rPr>
          <w:rFonts w:ascii="Arial" w:eastAsia="Calibri" w:hAnsi="Arial" w:cs="Arial"/>
        </w:rPr>
        <w:t>. He claims that when he was in detention,</w:t>
      </w:r>
      <w:r w:rsidR="00322662">
        <w:rPr>
          <w:rFonts w:ascii="Arial" w:eastAsia="Calibri" w:hAnsi="Arial" w:cs="Arial"/>
        </w:rPr>
        <w:t xml:space="preserve"> Saudi security forces tortured him,</w:t>
      </w:r>
      <w:r w:rsidR="000801C2">
        <w:rPr>
          <w:rFonts w:ascii="Arial" w:eastAsia="Calibri" w:hAnsi="Arial" w:cs="Arial"/>
        </w:rPr>
        <w:t xml:space="preserve"> that the </w:t>
      </w:r>
      <w:r w:rsidRPr="008E7230">
        <w:rPr>
          <w:rFonts w:ascii="Arial" w:eastAsia="Calibri" w:hAnsi="Arial" w:cs="Arial"/>
        </w:rPr>
        <w:t xml:space="preserve">authorities denied him treatment for </w:t>
      </w:r>
      <w:r w:rsidR="00322662">
        <w:rPr>
          <w:rFonts w:ascii="Arial" w:eastAsia="Calibri" w:hAnsi="Arial" w:cs="Arial"/>
        </w:rPr>
        <w:t xml:space="preserve">the resulting injury, and that, </w:t>
      </w:r>
      <w:r w:rsidRPr="008E7230">
        <w:rPr>
          <w:rFonts w:ascii="Arial" w:eastAsia="Calibri" w:hAnsi="Arial" w:cs="Arial"/>
        </w:rPr>
        <w:t xml:space="preserve">as a result, he fully lost the hearing of his affected ear. He </w:t>
      </w:r>
      <w:r w:rsidR="00322662">
        <w:rPr>
          <w:rFonts w:ascii="Arial" w:eastAsia="Calibri" w:hAnsi="Arial" w:cs="Arial"/>
        </w:rPr>
        <w:t>claims a violation by the State party of his rights under</w:t>
      </w:r>
      <w:r w:rsidRPr="008E7230">
        <w:rPr>
          <w:rFonts w:ascii="Arial" w:eastAsia="Calibri" w:hAnsi="Arial" w:cs="Arial"/>
        </w:rPr>
        <w:t xml:space="preserve"> article </w:t>
      </w:r>
      <w:hyperlink r:id="rId16" w:anchor="4" w:history="1">
        <w:r w:rsidRPr="007E53A9">
          <w:rPr>
            <w:rStyle w:val="Hyperlink"/>
            <w:rFonts w:ascii="Arial" w:eastAsia="Calibri" w:hAnsi="Arial" w:cs="Arial"/>
          </w:rPr>
          <w:t>4</w:t>
        </w:r>
      </w:hyperlink>
      <w:r w:rsidRPr="008E7230">
        <w:rPr>
          <w:rFonts w:ascii="Arial" w:eastAsia="Calibri" w:hAnsi="Arial" w:cs="Arial"/>
        </w:rPr>
        <w:t xml:space="preserve">, </w:t>
      </w:r>
      <w:hyperlink r:id="rId17" w:anchor="15" w:history="1">
        <w:r w:rsidRPr="007E53A9">
          <w:rPr>
            <w:rStyle w:val="Hyperlink"/>
            <w:rFonts w:ascii="Arial" w:eastAsia="Calibri" w:hAnsi="Arial" w:cs="Arial"/>
          </w:rPr>
          <w:t>15 paragraph 1</w:t>
        </w:r>
      </w:hyperlink>
      <w:r w:rsidRPr="008E7230">
        <w:rPr>
          <w:rFonts w:ascii="Arial" w:eastAsia="Calibri" w:hAnsi="Arial" w:cs="Arial"/>
        </w:rPr>
        <w:t xml:space="preserve">, </w:t>
      </w:r>
      <w:hyperlink r:id="rId18" w:anchor="16" w:history="1">
        <w:r w:rsidRPr="007E53A9">
          <w:rPr>
            <w:rStyle w:val="Hyperlink"/>
            <w:rFonts w:ascii="Arial" w:eastAsia="Calibri" w:hAnsi="Arial" w:cs="Arial"/>
          </w:rPr>
          <w:t>16 paragr</w:t>
        </w:r>
        <w:r w:rsidR="00322662" w:rsidRPr="007E53A9">
          <w:rPr>
            <w:rStyle w:val="Hyperlink"/>
            <w:rFonts w:ascii="Arial" w:eastAsia="Calibri" w:hAnsi="Arial" w:cs="Arial"/>
          </w:rPr>
          <w:t>aph 1</w:t>
        </w:r>
      </w:hyperlink>
      <w:r w:rsidR="00322662">
        <w:rPr>
          <w:rFonts w:ascii="Arial" w:eastAsia="Calibri" w:hAnsi="Arial" w:cs="Arial"/>
        </w:rPr>
        <w:t xml:space="preserve"> </w:t>
      </w:r>
      <w:r w:rsidR="00322662" w:rsidRPr="007E53A9">
        <w:rPr>
          <w:rStyle w:val="Hyperlink"/>
          <w:rFonts w:ascii="Arial" w:hAnsi="Arial" w:cs="Arial"/>
        </w:rPr>
        <w:t>and 4</w:t>
      </w:r>
      <w:r w:rsidR="00322662">
        <w:rPr>
          <w:rFonts w:ascii="Arial" w:eastAsia="Calibri" w:hAnsi="Arial" w:cs="Arial"/>
        </w:rPr>
        <w:t xml:space="preserve">, </w:t>
      </w:r>
      <w:hyperlink r:id="rId19" w:anchor="25" w:history="1">
        <w:r w:rsidR="00322662" w:rsidRPr="007E53A9">
          <w:rPr>
            <w:rStyle w:val="Hyperlink"/>
            <w:rFonts w:ascii="Arial" w:eastAsia="Calibri" w:hAnsi="Arial" w:cs="Arial"/>
          </w:rPr>
          <w:t>article 25 (b)</w:t>
        </w:r>
      </w:hyperlink>
      <w:r w:rsidR="00322662">
        <w:rPr>
          <w:rFonts w:ascii="Arial" w:eastAsia="Calibri" w:hAnsi="Arial" w:cs="Arial"/>
        </w:rPr>
        <w:t xml:space="preserve"> and </w:t>
      </w:r>
      <w:hyperlink r:id="rId20" w:anchor="13" w:history="1">
        <w:r w:rsidRPr="007E53A9">
          <w:rPr>
            <w:rStyle w:val="Hyperlink"/>
            <w:rFonts w:ascii="Arial" w:eastAsia="Calibri" w:hAnsi="Arial" w:cs="Arial"/>
          </w:rPr>
          <w:t>13 paragraph 1</w:t>
        </w:r>
      </w:hyperlink>
      <w:r w:rsidRPr="008E7230">
        <w:rPr>
          <w:rFonts w:ascii="Arial" w:eastAsia="Calibri" w:hAnsi="Arial" w:cs="Arial"/>
        </w:rPr>
        <w:t xml:space="preserve"> of the </w:t>
      </w:r>
      <w:r w:rsidR="00322662">
        <w:rPr>
          <w:rFonts w:ascii="Arial" w:eastAsia="Calibri" w:hAnsi="Arial" w:cs="Arial"/>
        </w:rPr>
        <w:t xml:space="preserve">CRPD. The </w:t>
      </w:r>
      <w:r w:rsidR="007E53A9">
        <w:rPr>
          <w:rFonts w:ascii="Arial" w:eastAsia="Calibri" w:hAnsi="Arial" w:cs="Arial"/>
        </w:rPr>
        <w:t>OP</w:t>
      </w:r>
      <w:r w:rsidRPr="008E7230">
        <w:rPr>
          <w:rFonts w:ascii="Arial" w:eastAsia="Calibri" w:hAnsi="Arial" w:cs="Arial"/>
        </w:rPr>
        <w:t xml:space="preserve"> entered into force for Saudi Arabia on 24 June 2008.</w:t>
      </w:r>
    </w:p>
    <w:p w14:paraId="00733C3B" w14:textId="77777777" w:rsidR="00121329" w:rsidRDefault="00121329" w:rsidP="00322662">
      <w:pPr>
        <w:autoSpaceDE w:val="0"/>
        <w:autoSpaceDN w:val="0"/>
        <w:adjustRightInd w:val="0"/>
        <w:spacing w:after="0" w:line="240" w:lineRule="auto"/>
        <w:jc w:val="both"/>
        <w:rPr>
          <w:rFonts w:ascii="Arial" w:eastAsia="Calibri" w:hAnsi="Arial" w:cs="Arial"/>
        </w:rPr>
      </w:pPr>
    </w:p>
    <w:p w14:paraId="2EC92869" w14:textId="330ED0BA" w:rsidR="00121329" w:rsidRDefault="00121329" w:rsidP="00121329">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On 8 April 2012, Saudi security forces arrested the author at a </w:t>
      </w:r>
      <w:r w:rsidRPr="00121329">
        <w:rPr>
          <w:rFonts w:ascii="Arial" w:eastAsia="Calibri" w:hAnsi="Arial" w:cs="Arial"/>
        </w:rPr>
        <w:t>checkpoi</w:t>
      </w:r>
      <w:r>
        <w:rPr>
          <w:rFonts w:ascii="Arial" w:eastAsia="Calibri" w:hAnsi="Arial" w:cs="Arial"/>
        </w:rPr>
        <w:t xml:space="preserve">nt between Safwa and </w:t>
      </w:r>
      <w:proofErr w:type="spellStart"/>
      <w:r>
        <w:rPr>
          <w:rFonts w:ascii="Arial" w:eastAsia="Calibri" w:hAnsi="Arial" w:cs="Arial"/>
        </w:rPr>
        <w:t>Awamia</w:t>
      </w:r>
      <w:proofErr w:type="spellEnd"/>
      <w:r>
        <w:rPr>
          <w:rFonts w:ascii="Arial" w:eastAsia="Calibri" w:hAnsi="Arial" w:cs="Arial"/>
        </w:rPr>
        <w:t xml:space="preserve"> and </w:t>
      </w:r>
      <w:r w:rsidRPr="00121329">
        <w:rPr>
          <w:rFonts w:ascii="Arial" w:eastAsia="Calibri" w:hAnsi="Arial" w:cs="Arial"/>
        </w:rPr>
        <w:t>transported him to the Al-</w:t>
      </w:r>
      <w:proofErr w:type="spellStart"/>
      <w:r w:rsidRPr="00121329">
        <w:rPr>
          <w:rFonts w:ascii="Arial" w:eastAsia="Calibri" w:hAnsi="Arial" w:cs="Arial"/>
        </w:rPr>
        <w:t>Qatif</w:t>
      </w:r>
      <w:proofErr w:type="spellEnd"/>
      <w:r w:rsidRPr="00121329">
        <w:rPr>
          <w:rFonts w:ascii="Arial" w:eastAsia="Calibri" w:hAnsi="Arial" w:cs="Arial"/>
        </w:rPr>
        <w:t xml:space="preserve"> police station</w:t>
      </w:r>
      <w:r>
        <w:rPr>
          <w:rFonts w:ascii="Arial" w:eastAsia="Calibri" w:hAnsi="Arial" w:cs="Arial"/>
        </w:rPr>
        <w:t>. He was repeatedly subjected to a method of torture whereby the detainee is beaten by a stick on the sole of the feet (</w:t>
      </w:r>
      <w:proofErr w:type="spellStart"/>
      <w:r>
        <w:rPr>
          <w:rFonts w:ascii="Arial" w:eastAsia="Calibri" w:hAnsi="Arial" w:cs="Arial"/>
        </w:rPr>
        <w:t>falaqa</w:t>
      </w:r>
      <w:proofErr w:type="spellEnd"/>
      <w:r>
        <w:rPr>
          <w:rFonts w:ascii="Arial" w:eastAsia="Calibri" w:hAnsi="Arial" w:cs="Arial"/>
        </w:rPr>
        <w:t xml:space="preserve">) and, as a result, he could not walk for days. The author remembers that on 20 May 2012, </w:t>
      </w:r>
      <w:r w:rsidRPr="00121329">
        <w:rPr>
          <w:rFonts w:ascii="Arial" w:eastAsia="Calibri" w:hAnsi="Arial" w:cs="Arial"/>
        </w:rPr>
        <w:t>he was tortured i</w:t>
      </w:r>
      <w:r>
        <w:rPr>
          <w:rFonts w:ascii="Arial" w:eastAsia="Calibri" w:hAnsi="Arial" w:cs="Arial"/>
        </w:rPr>
        <w:t xml:space="preserve">n the presence of the detective </w:t>
      </w:r>
      <w:r w:rsidRPr="00121329">
        <w:rPr>
          <w:rFonts w:ascii="Arial" w:eastAsia="Calibri" w:hAnsi="Arial" w:cs="Arial"/>
        </w:rPr>
        <w:t xml:space="preserve">Mohammed </w:t>
      </w:r>
      <w:proofErr w:type="spellStart"/>
      <w:r w:rsidRPr="00121329">
        <w:rPr>
          <w:rFonts w:ascii="Arial" w:eastAsia="Calibri" w:hAnsi="Arial" w:cs="Arial"/>
        </w:rPr>
        <w:t>Fahed</w:t>
      </w:r>
      <w:proofErr w:type="spellEnd"/>
      <w:r w:rsidRPr="00121329">
        <w:rPr>
          <w:rFonts w:ascii="Arial" w:eastAsia="Calibri" w:hAnsi="Arial" w:cs="Arial"/>
        </w:rPr>
        <w:t xml:space="preserve"> al </w:t>
      </w:r>
      <w:proofErr w:type="spellStart"/>
      <w:r w:rsidRPr="00121329">
        <w:rPr>
          <w:rFonts w:ascii="Arial" w:eastAsia="Calibri" w:hAnsi="Arial" w:cs="Arial"/>
        </w:rPr>
        <w:t>Shneeber</w:t>
      </w:r>
      <w:proofErr w:type="spellEnd"/>
      <w:r w:rsidRPr="00121329">
        <w:rPr>
          <w:rFonts w:ascii="Arial" w:eastAsia="Calibri" w:hAnsi="Arial" w:cs="Arial"/>
        </w:rPr>
        <w:t>.</w:t>
      </w:r>
      <w:r w:rsidR="0007444E">
        <w:rPr>
          <w:rFonts w:ascii="Arial" w:eastAsia="Calibri" w:hAnsi="Arial" w:cs="Arial"/>
        </w:rPr>
        <w:t xml:space="preserve"> </w:t>
      </w:r>
      <w:r>
        <w:rPr>
          <w:rFonts w:ascii="Arial" w:eastAsia="Calibri" w:hAnsi="Arial" w:cs="Arial"/>
        </w:rPr>
        <w:t>After 2 weeks of detention in Al-</w:t>
      </w:r>
      <w:proofErr w:type="spellStart"/>
      <w:r>
        <w:rPr>
          <w:rFonts w:ascii="Arial" w:eastAsia="Calibri" w:hAnsi="Arial" w:cs="Arial"/>
        </w:rPr>
        <w:t>Qatif</w:t>
      </w:r>
      <w:proofErr w:type="spellEnd"/>
      <w:r>
        <w:rPr>
          <w:rFonts w:ascii="Arial" w:eastAsia="Calibri" w:hAnsi="Arial" w:cs="Arial"/>
        </w:rPr>
        <w:t xml:space="preserve">, the author was transferred to the General Directorate of Investigation in Al Dammam where he was put in solitary confinement and severely tortured again. </w:t>
      </w:r>
      <w:r w:rsidRPr="00121329">
        <w:rPr>
          <w:rFonts w:ascii="Arial" w:eastAsia="Calibri" w:hAnsi="Arial" w:cs="Arial"/>
        </w:rPr>
        <w:t>As a result, the hearing injury that he h</w:t>
      </w:r>
      <w:r>
        <w:rPr>
          <w:rFonts w:ascii="Arial" w:eastAsia="Calibri" w:hAnsi="Arial" w:cs="Arial"/>
        </w:rPr>
        <w:t xml:space="preserve">ad suffered when he was a child </w:t>
      </w:r>
      <w:r w:rsidRPr="00121329">
        <w:rPr>
          <w:rFonts w:ascii="Arial" w:eastAsia="Calibri" w:hAnsi="Arial" w:cs="Arial"/>
        </w:rPr>
        <w:t>started to aggravate. From that day, the author requested access to medical services.</w:t>
      </w:r>
      <w:r w:rsidR="0007444E">
        <w:rPr>
          <w:rFonts w:ascii="Arial" w:eastAsia="Calibri" w:hAnsi="Arial" w:cs="Arial"/>
        </w:rPr>
        <w:t xml:space="preserve"> </w:t>
      </w:r>
      <w:r w:rsidRPr="00121329">
        <w:rPr>
          <w:rFonts w:ascii="Arial" w:eastAsia="Calibri" w:hAnsi="Arial" w:cs="Arial"/>
        </w:rPr>
        <w:t>Four and a half months later, Saudi authorities trans</w:t>
      </w:r>
      <w:r>
        <w:rPr>
          <w:rFonts w:ascii="Arial" w:eastAsia="Calibri" w:hAnsi="Arial" w:cs="Arial"/>
        </w:rPr>
        <w:t xml:space="preserve">ported the author to a military </w:t>
      </w:r>
      <w:r w:rsidRPr="00121329">
        <w:rPr>
          <w:rFonts w:ascii="Arial" w:eastAsia="Calibri" w:hAnsi="Arial" w:cs="Arial"/>
        </w:rPr>
        <w:t xml:space="preserve">hospital in </w:t>
      </w:r>
      <w:proofErr w:type="spellStart"/>
      <w:r w:rsidRPr="00121329">
        <w:rPr>
          <w:rFonts w:ascii="Arial" w:eastAsia="Calibri" w:hAnsi="Arial" w:cs="Arial"/>
        </w:rPr>
        <w:t>Dahran</w:t>
      </w:r>
      <w:proofErr w:type="spellEnd"/>
      <w:r w:rsidRPr="00121329">
        <w:rPr>
          <w:rFonts w:ascii="Arial" w:eastAsia="Calibri" w:hAnsi="Arial" w:cs="Arial"/>
        </w:rPr>
        <w:t xml:space="preserve"> for a routine health check. The doctor sai</w:t>
      </w:r>
      <w:r>
        <w:rPr>
          <w:rFonts w:ascii="Arial" w:eastAsia="Calibri" w:hAnsi="Arial" w:cs="Arial"/>
        </w:rPr>
        <w:t xml:space="preserve">d that the author suffered from </w:t>
      </w:r>
      <w:r w:rsidRPr="00121329">
        <w:rPr>
          <w:rFonts w:ascii="Arial" w:eastAsia="Calibri" w:hAnsi="Arial" w:cs="Arial"/>
        </w:rPr>
        <w:t>hearing loss in his right ear of 70/110, and that an urgent surg</w:t>
      </w:r>
      <w:r>
        <w:rPr>
          <w:rFonts w:ascii="Arial" w:eastAsia="Calibri" w:hAnsi="Arial" w:cs="Arial"/>
        </w:rPr>
        <w:t xml:space="preserve">ery on his ear was necessary in </w:t>
      </w:r>
      <w:r w:rsidRPr="00121329">
        <w:rPr>
          <w:rFonts w:ascii="Arial" w:eastAsia="Calibri" w:hAnsi="Arial" w:cs="Arial"/>
        </w:rPr>
        <w:t>order to prevent permanent and complete hearing loss. The</w:t>
      </w:r>
      <w:r>
        <w:rPr>
          <w:rFonts w:ascii="Arial" w:eastAsia="Calibri" w:hAnsi="Arial" w:cs="Arial"/>
        </w:rPr>
        <w:t xml:space="preserve"> prison administration left the </w:t>
      </w:r>
      <w:r w:rsidRPr="00121329">
        <w:rPr>
          <w:rFonts w:ascii="Arial" w:eastAsia="Calibri" w:hAnsi="Arial" w:cs="Arial"/>
        </w:rPr>
        <w:t>author untreated for six months, during which his hear</w:t>
      </w:r>
      <w:r>
        <w:rPr>
          <w:rFonts w:ascii="Arial" w:eastAsia="Calibri" w:hAnsi="Arial" w:cs="Arial"/>
        </w:rPr>
        <w:t xml:space="preserve">ing progressively worsened. Six </w:t>
      </w:r>
      <w:r w:rsidRPr="00121329">
        <w:rPr>
          <w:rFonts w:ascii="Arial" w:eastAsia="Calibri" w:hAnsi="Arial" w:cs="Arial"/>
        </w:rPr>
        <w:t>months later, the author wa</w:t>
      </w:r>
      <w:r>
        <w:rPr>
          <w:rFonts w:ascii="Arial" w:eastAsia="Calibri" w:hAnsi="Arial" w:cs="Arial"/>
        </w:rPr>
        <w:t xml:space="preserve">s taken to another appointment where the doctor stated </w:t>
      </w:r>
      <w:r w:rsidRPr="00121329">
        <w:rPr>
          <w:rFonts w:ascii="Arial" w:eastAsia="Calibri" w:hAnsi="Arial" w:cs="Arial"/>
        </w:rPr>
        <w:t xml:space="preserve">that his condition had worsened to the point that he could no longer hear from </w:t>
      </w:r>
      <w:r>
        <w:rPr>
          <w:rFonts w:ascii="Arial" w:eastAsia="Calibri" w:hAnsi="Arial" w:cs="Arial"/>
        </w:rPr>
        <w:t>his right ear and that</w:t>
      </w:r>
      <w:r w:rsidRPr="00121329">
        <w:rPr>
          <w:rFonts w:ascii="Arial" w:eastAsia="Calibri" w:hAnsi="Arial" w:cs="Arial"/>
        </w:rPr>
        <w:t>, at that point, surgery could not fix the author’s hearing.</w:t>
      </w:r>
    </w:p>
    <w:p w14:paraId="7620045B" w14:textId="77777777" w:rsidR="00121329" w:rsidRDefault="00121329" w:rsidP="00121329">
      <w:pPr>
        <w:autoSpaceDE w:val="0"/>
        <w:autoSpaceDN w:val="0"/>
        <w:adjustRightInd w:val="0"/>
        <w:spacing w:after="0" w:line="240" w:lineRule="auto"/>
        <w:jc w:val="both"/>
        <w:rPr>
          <w:rFonts w:ascii="Arial" w:eastAsia="Calibri" w:hAnsi="Arial" w:cs="Arial"/>
        </w:rPr>
      </w:pPr>
    </w:p>
    <w:p w14:paraId="5AFB8C2D" w14:textId="1CAC3DA4" w:rsidR="00121329" w:rsidRDefault="00121329" w:rsidP="00121329">
      <w:pPr>
        <w:autoSpaceDE w:val="0"/>
        <w:autoSpaceDN w:val="0"/>
        <w:adjustRightInd w:val="0"/>
        <w:spacing w:after="0" w:line="240" w:lineRule="auto"/>
        <w:jc w:val="both"/>
        <w:rPr>
          <w:rFonts w:ascii="Arial" w:eastAsia="Calibri" w:hAnsi="Arial" w:cs="Arial"/>
        </w:rPr>
      </w:pPr>
      <w:r w:rsidRPr="00121329">
        <w:rPr>
          <w:rFonts w:ascii="Arial" w:eastAsia="Calibri" w:hAnsi="Arial" w:cs="Arial"/>
        </w:rPr>
        <w:t>State party’s authorities were made aware of the author</w:t>
      </w:r>
      <w:r>
        <w:rPr>
          <w:rFonts w:ascii="Arial" w:eastAsia="Calibri" w:hAnsi="Arial" w:cs="Arial"/>
        </w:rPr>
        <w:t xml:space="preserve">’s deteriorating hearing in the </w:t>
      </w:r>
      <w:r w:rsidRPr="00121329">
        <w:rPr>
          <w:rFonts w:ascii="Arial" w:eastAsia="Calibri" w:hAnsi="Arial" w:cs="Arial"/>
        </w:rPr>
        <w:t xml:space="preserve">medical report established by the doctor of the Al </w:t>
      </w:r>
      <w:proofErr w:type="spellStart"/>
      <w:r w:rsidRPr="00121329">
        <w:rPr>
          <w:rFonts w:ascii="Arial" w:eastAsia="Calibri" w:hAnsi="Arial" w:cs="Arial"/>
        </w:rPr>
        <w:t>Damman</w:t>
      </w:r>
      <w:proofErr w:type="spellEnd"/>
      <w:r w:rsidRPr="00121329">
        <w:rPr>
          <w:rFonts w:ascii="Arial" w:eastAsia="Calibri" w:hAnsi="Arial" w:cs="Arial"/>
        </w:rPr>
        <w:t xml:space="preserve"> Investigations Prison. However,</w:t>
      </w:r>
      <w:r>
        <w:rPr>
          <w:rFonts w:ascii="Arial" w:eastAsia="Calibri" w:hAnsi="Arial" w:cs="Arial"/>
        </w:rPr>
        <w:t xml:space="preserve"> </w:t>
      </w:r>
      <w:r w:rsidRPr="00121329">
        <w:rPr>
          <w:rFonts w:ascii="Arial" w:eastAsia="Calibri" w:hAnsi="Arial" w:cs="Arial"/>
        </w:rPr>
        <w:t>they took no action in that regard. Additionally, since the begi</w:t>
      </w:r>
      <w:r>
        <w:rPr>
          <w:rFonts w:ascii="Arial" w:eastAsia="Calibri" w:hAnsi="Arial" w:cs="Arial"/>
        </w:rPr>
        <w:t xml:space="preserve">nning of his detention in April </w:t>
      </w:r>
      <w:r w:rsidRPr="00121329">
        <w:rPr>
          <w:rFonts w:ascii="Arial" w:eastAsia="Calibri" w:hAnsi="Arial" w:cs="Arial"/>
        </w:rPr>
        <w:t>2012, the author did not have access to a legal counsel</w:t>
      </w:r>
      <w:r w:rsidR="0007444E">
        <w:rPr>
          <w:rFonts w:ascii="Arial" w:eastAsia="Calibri" w:hAnsi="Arial" w:cs="Arial"/>
        </w:rPr>
        <w:t xml:space="preserve">. </w:t>
      </w:r>
      <w:r w:rsidRPr="00121329">
        <w:rPr>
          <w:rFonts w:ascii="Arial" w:eastAsia="Calibri" w:hAnsi="Arial" w:cs="Arial"/>
        </w:rPr>
        <w:t>On 5 September 2016 approximately, the a</w:t>
      </w:r>
      <w:r>
        <w:rPr>
          <w:rFonts w:ascii="Arial" w:eastAsia="Calibri" w:hAnsi="Arial" w:cs="Arial"/>
        </w:rPr>
        <w:t xml:space="preserve">uthor was prosecuted before the </w:t>
      </w:r>
      <w:r w:rsidRPr="00121329">
        <w:rPr>
          <w:rFonts w:ascii="Arial" w:eastAsia="Calibri" w:hAnsi="Arial" w:cs="Arial"/>
        </w:rPr>
        <w:t xml:space="preserve">Specialized Criminal Court </w:t>
      </w:r>
      <w:r>
        <w:rPr>
          <w:rFonts w:ascii="Arial" w:eastAsia="Calibri" w:hAnsi="Arial" w:cs="Arial"/>
        </w:rPr>
        <w:t>in Riyadh.</w:t>
      </w:r>
      <w:r w:rsidRPr="00121329">
        <w:rPr>
          <w:rFonts w:ascii="Arial" w:eastAsia="Calibri" w:hAnsi="Arial" w:cs="Arial"/>
        </w:rPr>
        <w:t xml:space="preserve"> He was then allowed to appoint a lawyer but he has</w:t>
      </w:r>
      <w:r w:rsidR="0007444E">
        <w:rPr>
          <w:rFonts w:ascii="Arial" w:eastAsia="Calibri" w:hAnsi="Arial" w:cs="Arial"/>
        </w:rPr>
        <w:t xml:space="preserve"> </w:t>
      </w:r>
      <w:r w:rsidRPr="00121329">
        <w:rPr>
          <w:rFonts w:ascii="Arial" w:eastAsia="Calibri" w:hAnsi="Arial" w:cs="Arial"/>
        </w:rPr>
        <w:t xml:space="preserve">not </w:t>
      </w:r>
      <w:r w:rsidRPr="00121329">
        <w:rPr>
          <w:rFonts w:ascii="Arial" w:eastAsia="Calibri" w:hAnsi="Arial" w:cs="Arial"/>
        </w:rPr>
        <w:lastRenderedPageBreak/>
        <w:t>been able to have any contact with this representative. The public prosecutor requested</w:t>
      </w:r>
      <w:r w:rsidR="0007444E">
        <w:rPr>
          <w:rFonts w:ascii="Arial" w:eastAsia="Calibri" w:hAnsi="Arial" w:cs="Arial"/>
        </w:rPr>
        <w:t xml:space="preserve"> </w:t>
      </w:r>
      <w:r w:rsidRPr="00121329">
        <w:rPr>
          <w:rFonts w:ascii="Arial" w:eastAsia="Calibri" w:hAnsi="Arial" w:cs="Arial"/>
        </w:rPr>
        <w:t>the de</w:t>
      </w:r>
      <w:r>
        <w:rPr>
          <w:rFonts w:ascii="Arial" w:eastAsia="Calibri" w:hAnsi="Arial" w:cs="Arial"/>
        </w:rPr>
        <w:t>ath penalty against the author.</w:t>
      </w:r>
    </w:p>
    <w:p w14:paraId="7F3D753B" w14:textId="77777777" w:rsidR="00121329" w:rsidRDefault="00121329" w:rsidP="00121329">
      <w:pPr>
        <w:autoSpaceDE w:val="0"/>
        <w:autoSpaceDN w:val="0"/>
        <w:adjustRightInd w:val="0"/>
        <w:spacing w:after="0" w:line="240" w:lineRule="auto"/>
        <w:jc w:val="both"/>
        <w:rPr>
          <w:rFonts w:ascii="Arial" w:eastAsia="Calibri" w:hAnsi="Arial" w:cs="Arial"/>
        </w:rPr>
      </w:pPr>
    </w:p>
    <w:p w14:paraId="06E26375" w14:textId="5A33D347" w:rsidR="00D743F7" w:rsidRDefault="00121329" w:rsidP="00D743F7">
      <w:pPr>
        <w:autoSpaceDE w:val="0"/>
        <w:autoSpaceDN w:val="0"/>
        <w:adjustRightInd w:val="0"/>
        <w:spacing w:after="0" w:line="240" w:lineRule="auto"/>
        <w:jc w:val="both"/>
        <w:rPr>
          <w:rFonts w:ascii="Arial" w:eastAsia="Calibri" w:hAnsi="Arial" w:cs="Arial"/>
        </w:rPr>
      </w:pPr>
      <w:r w:rsidRPr="0007444E">
        <w:rPr>
          <w:rFonts w:ascii="Arial" w:eastAsia="Calibri" w:hAnsi="Arial" w:cs="Arial"/>
          <w:u w:val="single"/>
        </w:rPr>
        <w:t>As to the exhaustion of domestic remedies with regard to the acts of torture, abuse and violence</w:t>
      </w:r>
      <w:r w:rsidRPr="00121329">
        <w:rPr>
          <w:rFonts w:ascii="Arial" w:eastAsia="Calibri" w:hAnsi="Arial" w:cs="Arial"/>
        </w:rPr>
        <w:t>, and as to the State party’s failure to provide</w:t>
      </w:r>
      <w:r>
        <w:rPr>
          <w:rFonts w:ascii="Arial" w:eastAsia="Calibri" w:hAnsi="Arial" w:cs="Arial"/>
        </w:rPr>
        <w:t xml:space="preserve"> him with access to the medical </w:t>
      </w:r>
      <w:r w:rsidRPr="00121329">
        <w:rPr>
          <w:rFonts w:ascii="Arial" w:eastAsia="Calibri" w:hAnsi="Arial" w:cs="Arial"/>
        </w:rPr>
        <w:t>treatment he needed, the author submits that his famil</w:t>
      </w:r>
      <w:r>
        <w:rPr>
          <w:rFonts w:ascii="Arial" w:eastAsia="Calibri" w:hAnsi="Arial" w:cs="Arial"/>
        </w:rPr>
        <w:t xml:space="preserve">y </w:t>
      </w:r>
      <w:r w:rsidR="0007444E">
        <w:rPr>
          <w:rFonts w:ascii="Arial" w:eastAsia="Calibri" w:hAnsi="Arial" w:cs="Arial"/>
        </w:rPr>
        <w:t>did</w:t>
      </w:r>
      <w:r>
        <w:rPr>
          <w:rFonts w:ascii="Arial" w:eastAsia="Calibri" w:hAnsi="Arial" w:cs="Arial"/>
        </w:rPr>
        <w:t xml:space="preserve"> not presented a </w:t>
      </w:r>
      <w:r w:rsidRPr="00121329">
        <w:rPr>
          <w:rFonts w:ascii="Arial" w:eastAsia="Calibri" w:hAnsi="Arial" w:cs="Arial"/>
        </w:rPr>
        <w:t>complaint to th</w:t>
      </w:r>
      <w:r>
        <w:rPr>
          <w:rFonts w:ascii="Arial" w:eastAsia="Calibri" w:hAnsi="Arial" w:cs="Arial"/>
        </w:rPr>
        <w:t xml:space="preserve">e Saudi Human Rights Commission, considering that </w:t>
      </w:r>
      <w:r w:rsidR="0007444E">
        <w:rPr>
          <w:rFonts w:ascii="Arial" w:eastAsia="Calibri" w:hAnsi="Arial" w:cs="Arial"/>
        </w:rPr>
        <w:t>it</w:t>
      </w:r>
      <w:r w:rsidRPr="00121329">
        <w:rPr>
          <w:rFonts w:ascii="Arial" w:eastAsia="Calibri" w:hAnsi="Arial" w:cs="Arial"/>
        </w:rPr>
        <w:t xml:space="preserve"> would have been futile and would have r</w:t>
      </w:r>
      <w:r w:rsidR="0007444E">
        <w:rPr>
          <w:rFonts w:ascii="Arial" w:eastAsia="Calibri" w:hAnsi="Arial" w:cs="Arial"/>
        </w:rPr>
        <w:t>esulted in retaliation. Further, t</w:t>
      </w:r>
      <w:r w:rsidR="00D743F7" w:rsidRPr="00D743F7">
        <w:rPr>
          <w:rFonts w:ascii="Arial" w:eastAsia="Calibri" w:hAnsi="Arial" w:cs="Arial"/>
        </w:rPr>
        <w:t>he author cannot apply for relief from the Saud</w:t>
      </w:r>
      <w:r w:rsidR="00D743F7">
        <w:rPr>
          <w:rFonts w:ascii="Arial" w:eastAsia="Calibri" w:hAnsi="Arial" w:cs="Arial"/>
        </w:rPr>
        <w:t xml:space="preserve">i judicial system because it is </w:t>
      </w:r>
      <w:r w:rsidR="00D743F7" w:rsidRPr="00D743F7">
        <w:rPr>
          <w:rFonts w:ascii="Arial" w:eastAsia="Calibri" w:hAnsi="Arial" w:cs="Arial"/>
        </w:rPr>
        <w:t>complicit of the viol</w:t>
      </w:r>
      <w:r w:rsidR="0007444E">
        <w:rPr>
          <w:rFonts w:ascii="Arial" w:eastAsia="Calibri" w:hAnsi="Arial" w:cs="Arial"/>
        </w:rPr>
        <w:t>ations that he has suffered, as attested in several</w:t>
      </w:r>
      <w:r w:rsidR="00D743F7" w:rsidRPr="00D743F7">
        <w:rPr>
          <w:rFonts w:ascii="Arial" w:eastAsia="Calibri" w:hAnsi="Arial" w:cs="Arial"/>
        </w:rPr>
        <w:t xml:space="preserve"> </w:t>
      </w:r>
      <w:r w:rsidR="00D743F7">
        <w:rPr>
          <w:rFonts w:ascii="Arial" w:eastAsia="Calibri" w:hAnsi="Arial" w:cs="Arial"/>
        </w:rPr>
        <w:t>public reports</w:t>
      </w:r>
      <w:r w:rsidR="0007444E">
        <w:rPr>
          <w:rFonts w:ascii="Arial" w:eastAsia="Calibri" w:hAnsi="Arial" w:cs="Arial"/>
        </w:rPr>
        <w:t xml:space="preserve">. </w:t>
      </w:r>
      <w:r w:rsidR="00D743F7" w:rsidRPr="00D743F7">
        <w:rPr>
          <w:rFonts w:ascii="Arial" w:eastAsia="Calibri" w:hAnsi="Arial" w:cs="Arial"/>
        </w:rPr>
        <w:t>The author’s representative further submits that his fa</w:t>
      </w:r>
      <w:r w:rsidR="00D743F7">
        <w:rPr>
          <w:rFonts w:ascii="Arial" w:eastAsia="Calibri" w:hAnsi="Arial" w:cs="Arial"/>
        </w:rPr>
        <w:t xml:space="preserve">mily doesn’t have access to any </w:t>
      </w:r>
      <w:r w:rsidR="00D743F7" w:rsidRPr="00D743F7">
        <w:rPr>
          <w:rFonts w:ascii="Arial" w:eastAsia="Calibri" w:hAnsi="Arial" w:cs="Arial"/>
        </w:rPr>
        <w:t>medical certificate to substantiate the torture claims, as th</w:t>
      </w:r>
      <w:r w:rsidR="00D743F7">
        <w:rPr>
          <w:rFonts w:ascii="Arial" w:eastAsia="Calibri" w:hAnsi="Arial" w:cs="Arial"/>
        </w:rPr>
        <w:t xml:space="preserve">e Government of Saudi Arabia is </w:t>
      </w:r>
      <w:r w:rsidR="00D743F7" w:rsidRPr="00D743F7">
        <w:rPr>
          <w:rFonts w:ascii="Arial" w:eastAsia="Calibri" w:hAnsi="Arial" w:cs="Arial"/>
        </w:rPr>
        <w:t>complicit in the author’s abuse and state agents acting in their officia</w:t>
      </w:r>
      <w:r w:rsidR="00D743F7">
        <w:rPr>
          <w:rFonts w:ascii="Arial" w:eastAsia="Calibri" w:hAnsi="Arial" w:cs="Arial"/>
        </w:rPr>
        <w:t xml:space="preserve">l capacity perpetrated </w:t>
      </w:r>
      <w:r w:rsidR="00D743F7" w:rsidRPr="00D743F7">
        <w:rPr>
          <w:rFonts w:ascii="Arial" w:eastAsia="Calibri" w:hAnsi="Arial" w:cs="Arial"/>
        </w:rPr>
        <w:t xml:space="preserve">it. </w:t>
      </w:r>
    </w:p>
    <w:p w14:paraId="360E20EC" w14:textId="77777777" w:rsidR="00D743F7" w:rsidRDefault="00D743F7" w:rsidP="00D743F7">
      <w:pPr>
        <w:autoSpaceDE w:val="0"/>
        <w:autoSpaceDN w:val="0"/>
        <w:adjustRightInd w:val="0"/>
        <w:spacing w:after="0" w:line="240" w:lineRule="auto"/>
        <w:jc w:val="both"/>
        <w:rPr>
          <w:rFonts w:ascii="Arial" w:eastAsia="Calibri" w:hAnsi="Arial" w:cs="Arial"/>
        </w:rPr>
      </w:pPr>
    </w:p>
    <w:p w14:paraId="5711D806" w14:textId="77777777" w:rsidR="00D743F7" w:rsidRPr="00AD4A3D" w:rsidRDefault="00D743F7" w:rsidP="00D743F7">
      <w:pPr>
        <w:autoSpaceDE w:val="0"/>
        <w:autoSpaceDN w:val="0"/>
        <w:adjustRightInd w:val="0"/>
        <w:spacing w:after="0" w:line="240" w:lineRule="auto"/>
        <w:jc w:val="both"/>
        <w:rPr>
          <w:rFonts w:ascii="Arial" w:eastAsia="Calibri" w:hAnsi="Arial" w:cs="Arial"/>
          <w:b/>
          <w:sz w:val="28"/>
        </w:rPr>
      </w:pPr>
      <w:r w:rsidRPr="00AD4A3D">
        <w:rPr>
          <w:rFonts w:ascii="Arial" w:eastAsia="Calibri" w:hAnsi="Arial" w:cs="Arial"/>
          <w:b/>
          <w:sz w:val="28"/>
        </w:rPr>
        <w:t>The complaint</w:t>
      </w:r>
    </w:p>
    <w:p w14:paraId="6B8FC999" w14:textId="6A60C633" w:rsidR="0007444E" w:rsidRDefault="00D743F7" w:rsidP="00D743F7">
      <w:pPr>
        <w:autoSpaceDE w:val="0"/>
        <w:autoSpaceDN w:val="0"/>
        <w:adjustRightInd w:val="0"/>
        <w:spacing w:after="0" w:line="240" w:lineRule="auto"/>
        <w:jc w:val="both"/>
        <w:rPr>
          <w:rFonts w:ascii="Arial" w:eastAsia="Calibri" w:hAnsi="Arial" w:cs="Arial"/>
        </w:rPr>
      </w:pPr>
      <w:r w:rsidRPr="00D743F7">
        <w:rPr>
          <w:rFonts w:ascii="Arial" w:eastAsia="Calibri" w:hAnsi="Arial" w:cs="Arial"/>
        </w:rPr>
        <w:t>The author submits that</w:t>
      </w:r>
      <w:r>
        <w:rPr>
          <w:rFonts w:ascii="Arial" w:eastAsia="Calibri" w:hAnsi="Arial" w:cs="Arial"/>
        </w:rPr>
        <w:t>,</w:t>
      </w:r>
      <w:r w:rsidRPr="00D743F7">
        <w:rPr>
          <w:rFonts w:ascii="Arial" w:eastAsia="Calibri" w:hAnsi="Arial" w:cs="Arial"/>
        </w:rPr>
        <w:t xml:space="preserve"> </w:t>
      </w:r>
      <w:r w:rsidR="0007444E">
        <w:rPr>
          <w:rFonts w:ascii="Arial" w:eastAsia="Calibri" w:hAnsi="Arial" w:cs="Arial"/>
        </w:rPr>
        <w:t>prior to detention</w:t>
      </w:r>
      <w:r>
        <w:rPr>
          <w:rFonts w:ascii="Arial" w:eastAsia="Calibri" w:hAnsi="Arial" w:cs="Arial"/>
        </w:rPr>
        <w:t xml:space="preserve">, he already had a </w:t>
      </w:r>
      <w:r w:rsidRPr="00D743F7">
        <w:rPr>
          <w:rFonts w:ascii="Arial" w:eastAsia="Calibri" w:hAnsi="Arial" w:cs="Arial"/>
        </w:rPr>
        <w:t>partial hearin</w:t>
      </w:r>
      <w:r w:rsidR="004F7D21">
        <w:rPr>
          <w:rFonts w:ascii="Arial" w:eastAsia="Calibri" w:hAnsi="Arial" w:cs="Arial"/>
        </w:rPr>
        <w:t xml:space="preserve">g impairment of his right hear. </w:t>
      </w:r>
      <w:r w:rsidRPr="00D743F7">
        <w:rPr>
          <w:rFonts w:ascii="Arial" w:eastAsia="Calibri" w:hAnsi="Arial" w:cs="Arial"/>
        </w:rPr>
        <w:t xml:space="preserve">He </w:t>
      </w:r>
      <w:r w:rsidRPr="004F7D21">
        <w:rPr>
          <w:rFonts w:ascii="Arial" w:eastAsia="Calibri" w:hAnsi="Arial" w:cs="Arial"/>
        </w:rPr>
        <w:t xml:space="preserve">submits that the acts of torture </w:t>
      </w:r>
      <w:r w:rsidR="0007444E">
        <w:rPr>
          <w:rFonts w:ascii="Arial" w:eastAsia="Calibri" w:hAnsi="Arial" w:cs="Arial"/>
        </w:rPr>
        <w:t>during detention</w:t>
      </w:r>
      <w:r w:rsidRPr="004F7D21">
        <w:rPr>
          <w:rFonts w:ascii="Arial" w:eastAsia="Calibri" w:hAnsi="Arial" w:cs="Arial"/>
        </w:rPr>
        <w:t xml:space="preserve"> worsened his disability</w:t>
      </w:r>
      <w:r w:rsidR="0007444E">
        <w:rPr>
          <w:rFonts w:ascii="Arial" w:eastAsia="Calibri" w:hAnsi="Arial" w:cs="Arial"/>
        </w:rPr>
        <w:t xml:space="preserve">. </w:t>
      </w:r>
      <w:r w:rsidRPr="00D743F7">
        <w:rPr>
          <w:rFonts w:ascii="Arial" w:eastAsia="Calibri" w:hAnsi="Arial" w:cs="Arial"/>
        </w:rPr>
        <w:t>In thi</w:t>
      </w:r>
      <w:r>
        <w:rPr>
          <w:rFonts w:ascii="Arial" w:eastAsia="Calibri" w:hAnsi="Arial" w:cs="Arial"/>
        </w:rPr>
        <w:t>s connection, he alleges that</w:t>
      </w:r>
      <w:r w:rsidRPr="00D743F7">
        <w:rPr>
          <w:rFonts w:ascii="Arial" w:eastAsia="Calibri" w:hAnsi="Arial" w:cs="Arial"/>
        </w:rPr>
        <w:t xml:space="preserve"> the </w:t>
      </w:r>
      <w:r w:rsidR="0007444E">
        <w:rPr>
          <w:rFonts w:ascii="Arial" w:eastAsia="Calibri" w:hAnsi="Arial" w:cs="Arial"/>
          <w:u w:val="single"/>
        </w:rPr>
        <w:t>S</w:t>
      </w:r>
      <w:r w:rsidRPr="004F7D21">
        <w:rPr>
          <w:rFonts w:ascii="Arial" w:eastAsia="Calibri" w:hAnsi="Arial" w:cs="Arial"/>
          <w:u w:val="single"/>
        </w:rPr>
        <w:t>tate officials further damaged his already affected hearing</w:t>
      </w:r>
      <w:r>
        <w:rPr>
          <w:rFonts w:ascii="Arial" w:eastAsia="Calibri" w:hAnsi="Arial" w:cs="Arial"/>
        </w:rPr>
        <w:t xml:space="preserve"> </w:t>
      </w:r>
      <w:r w:rsidRPr="00D743F7">
        <w:rPr>
          <w:rFonts w:ascii="Arial" w:eastAsia="Calibri" w:hAnsi="Arial" w:cs="Arial"/>
        </w:rPr>
        <w:t xml:space="preserve">in </w:t>
      </w:r>
      <w:r w:rsidRPr="00D743F7">
        <w:rPr>
          <w:rFonts w:ascii="Arial" w:eastAsia="Calibri" w:hAnsi="Arial" w:cs="Arial"/>
          <w:u w:val="single"/>
        </w:rPr>
        <w:t>violation of article 15 of the Convention</w:t>
      </w:r>
      <w:r w:rsidR="004F7D21">
        <w:rPr>
          <w:rFonts w:ascii="Arial" w:eastAsia="Calibri" w:hAnsi="Arial" w:cs="Arial"/>
        </w:rPr>
        <w:t xml:space="preserve"> and that</w:t>
      </w:r>
      <w:r>
        <w:rPr>
          <w:rFonts w:ascii="Arial" w:eastAsia="Calibri" w:hAnsi="Arial" w:cs="Arial"/>
        </w:rPr>
        <w:t xml:space="preserve"> the </w:t>
      </w:r>
      <w:r w:rsidRPr="00D743F7">
        <w:rPr>
          <w:rFonts w:ascii="Arial" w:eastAsia="Calibri" w:hAnsi="Arial" w:cs="Arial"/>
          <w:u w:val="single"/>
        </w:rPr>
        <w:t>treatment he received from the security forces and prison authorities amounted to acts of abuse and violence, in violation of article 16 of the Convention</w:t>
      </w:r>
      <w:r w:rsidR="004F7D21">
        <w:rPr>
          <w:rFonts w:ascii="Arial" w:eastAsia="Calibri" w:hAnsi="Arial" w:cs="Arial"/>
        </w:rPr>
        <w:t xml:space="preserve">. Also, </w:t>
      </w:r>
      <w:r w:rsidRPr="00D743F7">
        <w:rPr>
          <w:rFonts w:ascii="Arial" w:eastAsia="Calibri" w:hAnsi="Arial" w:cs="Arial"/>
        </w:rPr>
        <w:t xml:space="preserve">by </w:t>
      </w:r>
      <w:r w:rsidRPr="00D743F7">
        <w:rPr>
          <w:rFonts w:ascii="Arial" w:eastAsia="Calibri" w:hAnsi="Arial" w:cs="Arial"/>
          <w:u w:val="single"/>
        </w:rPr>
        <w:t>failing to provide him with the medical treatment he needed</w:t>
      </w:r>
      <w:r w:rsidR="004F7D21">
        <w:rPr>
          <w:rFonts w:ascii="Arial" w:eastAsia="Calibri" w:hAnsi="Arial" w:cs="Arial"/>
        </w:rPr>
        <w:t>, the State party violated the author’s</w:t>
      </w:r>
      <w:r w:rsidRPr="00D743F7">
        <w:rPr>
          <w:rFonts w:ascii="Arial" w:eastAsia="Calibri" w:hAnsi="Arial" w:cs="Arial"/>
        </w:rPr>
        <w:t xml:space="preserve"> rights</w:t>
      </w:r>
      <w:r>
        <w:rPr>
          <w:rFonts w:ascii="Arial" w:eastAsia="Calibri" w:hAnsi="Arial" w:cs="Arial"/>
        </w:rPr>
        <w:t xml:space="preserve"> </w:t>
      </w:r>
      <w:r w:rsidRPr="00D743F7">
        <w:rPr>
          <w:rFonts w:ascii="Arial" w:eastAsia="Calibri" w:hAnsi="Arial" w:cs="Arial"/>
        </w:rPr>
        <w:t xml:space="preserve">under </w:t>
      </w:r>
      <w:r w:rsidRPr="00D743F7">
        <w:rPr>
          <w:rFonts w:ascii="Arial" w:eastAsia="Calibri" w:hAnsi="Arial" w:cs="Arial"/>
          <w:u w:val="single"/>
        </w:rPr>
        <w:t>article 25 (b) of the Convention</w:t>
      </w:r>
      <w:r w:rsidR="004F7D21">
        <w:rPr>
          <w:rFonts w:ascii="Arial" w:eastAsia="Calibri" w:hAnsi="Arial" w:cs="Arial"/>
        </w:rPr>
        <w:t xml:space="preserve">. </w:t>
      </w:r>
    </w:p>
    <w:p w14:paraId="59C1F377" w14:textId="77777777" w:rsidR="0007444E" w:rsidRDefault="0007444E" w:rsidP="00D743F7">
      <w:pPr>
        <w:autoSpaceDE w:val="0"/>
        <w:autoSpaceDN w:val="0"/>
        <w:adjustRightInd w:val="0"/>
        <w:spacing w:after="0" w:line="240" w:lineRule="auto"/>
        <w:jc w:val="both"/>
        <w:rPr>
          <w:rFonts w:ascii="Arial" w:eastAsia="Calibri" w:hAnsi="Arial" w:cs="Arial"/>
        </w:rPr>
      </w:pPr>
    </w:p>
    <w:p w14:paraId="6299334C" w14:textId="0635D1E5" w:rsidR="00D743F7" w:rsidRPr="004F7D21" w:rsidRDefault="00D743F7" w:rsidP="00D743F7">
      <w:pPr>
        <w:autoSpaceDE w:val="0"/>
        <w:autoSpaceDN w:val="0"/>
        <w:adjustRightInd w:val="0"/>
        <w:spacing w:after="0" w:line="240" w:lineRule="auto"/>
        <w:jc w:val="both"/>
        <w:rPr>
          <w:rFonts w:ascii="Arial" w:eastAsia="Calibri" w:hAnsi="Arial" w:cs="Arial"/>
        </w:rPr>
      </w:pPr>
      <w:r w:rsidRPr="00D743F7">
        <w:rPr>
          <w:rFonts w:ascii="Arial" w:eastAsia="Calibri" w:hAnsi="Arial" w:cs="Arial"/>
        </w:rPr>
        <w:t xml:space="preserve">The author further claims that by </w:t>
      </w:r>
      <w:r w:rsidRPr="00D743F7">
        <w:rPr>
          <w:rFonts w:ascii="Arial" w:eastAsia="Calibri" w:hAnsi="Arial" w:cs="Arial"/>
          <w:u w:val="single"/>
        </w:rPr>
        <w:t xml:space="preserve">denying him access to a lawyer </w:t>
      </w:r>
      <w:r w:rsidR="004F7D21">
        <w:rPr>
          <w:rFonts w:ascii="Arial" w:eastAsia="Calibri" w:hAnsi="Arial" w:cs="Arial"/>
        </w:rPr>
        <w:t>during</w:t>
      </w:r>
      <w:r>
        <w:rPr>
          <w:rFonts w:ascii="Arial" w:eastAsia="Calibri" w:hAnsi="Arial" w:cs="Arial"/>
        </w:rPr>
        <w:t xml:space="preserve"> his detention</w:t>
      </w:r>
      <w:r w:rsidRPr="00D743F7">
        <w:rPr>
          <w:rFonts w:ascii="Arial" w:eastAsia="Calibri" w:hAnsi="Arial" w:cs="Arial"/>
        </w:rPr>
        <w:t xml:space="preserve">, the State party’s authorities have </w:t>
      </w:r>
      <w:r w:rsidRPr="00D743F7">
        <w:rPr>
          <w:rFonts w:ascii="Arial" w:eastAsia="Calibri" w:hAnsi="Arial" w:cs="Arial"/>
          <w:u w:val="single"/>
        </w:rPr>
        <w:t>interfered with his rights to due process</w:t>
      </w:r>
      <w:r w:rsidRPr="00D743F7">
        <w:rPr>
          <w:rFonts w:ascii="Arial" w:eastAsia="Calibri" w:hAnsi="Arial" w:cs="Arial"/>
        </w:rPr>
        <w:t>, including his right to consult with a legal counsel.</w:t>
      </w:r>
      <w:r>
        <w:rPr>
          <w:rFonts w:ascii="Arial" w:eastAsia="Calibri" w:hAnsi="Arial" w:cs="Arial"/>
        </w:rPr>
        <w:t xml:space="preserve"> He submits that when his trial </w:t>
      </w:r>
      <w:r w:rsidRPr="00D743F7">
        <w:rPr>
          <w:rFonts w:ascii="Arial" w:eastAsia="Calibri" w:hAnsi="Arial" w:cs="Arial"/>
        </w:rPr>
        <w:t>started, he was finally granted access to a lawyer, but that al</w:t>
      </w:r>
      <w:r>
        <w:rPr>
          <w:rFonts w:ascii="Arial" w:eastAsia="Calibri" w:hAnsi="Arial" w:cs="Arial"/>
        </w:rPr>
        <w:t xml:space="preserve">l his requests to meet him were </w:t>
      </w:r>
      <w:r w:rsidRPr="00D743F7">
        <w:rPr>
          <w:rFonts w:ascii="Arial" w:eastAsia="Calibri" w:hAnsi="Arial" w:cs="Arial"/>
        </w:rPr>
        <w:t>rejected. The author also submits that no measures were t</w:t>
      </w:r>
      <w:r>
        <w:rPr>
          <w:rFonts w:ascii="Arial" w:eastAsia="Calibri" w:hAnsi="Arial" w:cs="Arial"/>
        </w:rPr>
        <w:t xml:space="preserve">aken to enable him to take part </w:t>
      </w:r>
      <w:r w:rsidRPr="00D743F7">
        <w:rPr>
          <w:rFonts w:ascii="Arial" w:eastAsia="Calibri" w:hAnsi="Arial" w:cs="Arial"/>
        </w:rPr>
        <w:t>efficiently to the procedure despite his hearing impairme</w:t>
      </w:r>
      <w:r>
        <w:rPr>
          <w:rFonts w:ascii="Arial" w:eastAsia="Calibri" w:hAnsi="Arial" w:cs="Arial"/>
        </w:rPr>
        <w:t xml:space="preserve">nt and considers that the whole </w:t>
      </w:r>
      <w:r w:rsidRPr="00D743F7">
        <w:rPr>
          <w:rFonts w:ascii="Arial" w:eastAsia="Calibri" w:hAnsi="Arial" w:cs="Arial"/>
        </w:rPr>
        <w:t>situation amounted to a v</w:t>
      </w:r>
      <w:r w:rsidRPr="00D743F7">
        <w:rPr>
          <w:rFonts w:ascii="Arial" w:eastAsia="Calibri" w:hAnsi="Arial" w:cs="Arial"/>
          <w:u w:val="single"/>
        </w:rPr>
        <w:t>iolation of his rights under article 13 (1) of the Convention, read alone and together with article 4.8</w:t>
      </w:r>
      <w:r>
        <w:rPr>
          <w:rFonts w:ascii="Arial" w:eastAsia="Calibri" w:hAnsi="Arial" w:cs="Arial"/>
          <w:u w:val="single"/>
        </w:rPr>
        <w:t xml:space="preserve">. </w:t>
      </w:r>
    </w:p>
    <w:p w14:paraId="2A51D1A3" w14:textId="77777777" w:rsidR="00D743F7" w:rsidRDefault="00D743F7" w:rsidP="00D743F7">
      <w:pPr>
        <w:autoSpaceDE w:val="0"/>
        <w:autoSpaceDN w:val="0"/>
        <w:adjustRightInd w:val="0"/>
        <w:spacing w:after="0" w:line="240" w:lineRule="auto"/>
        <w:jc w:val="both"/>
        <w:rPr>
          <w:rFonts w:ascii="Arial" w:eastAsia="Calibri" w:hAnsi="Arial" w:cs="Arial"/>
          <w:u w:val="single"/>
        </w:rPr>
      </w:pPr>
    </w:p>
    <w:p w14:paraId="1FE42AB1" w14:textId="77777777" w:rsidR="00D743F7" w:rsidRDefault="00D743F7" w:rsidP="00D743F7">
      <w:pPr>
        <w:autoSpaceDE w:val="0"/>
        <w:autoSpaceDN w:val="0"/>
        <w:adjustRightInd w:val="0"/>
        <w:spacing w:after="0" w:line="240" w:lineRule="auto"/>
        <w:jc w:val="both"/>
        <w:rPr>
          <w:rFonts w:ascii="Arial" w:eastAsia="Calibri" w:hAnsi="Arial" w:cs="Arial"/>
          <w:b/>
          <w:sz w:val="28"/>
        </w:rPr>
      </w:pPr>
      <w:r w:rsidRPr="00D743F7">
        <w:rPr>
          <w:rFonts w:ascii="Arial" w:eastAsia="Calibri" w:hAnsi="Arial" w:cs="Arial"/>
          <w:b/>
          <w:sz w:val="28"/>
        </w:rPr>
        <w:t>State’s party observations on admissibility</w:t>
      </w:r>
    </w:p>
    <w:p w14:paraId="0F467EED" w14:textId="77777777" w:rsidR="00D743F7" w:rsidRPr="00D743F7" w:rsidRDefault="00D743F7" w:rsidP="00D743F7">
      <w:pPr>
        <w:autoSpaceDE w:val="0"/>
        <w:autoSpaceDN w:val="0"/>
        <w:adjustRightInd w:val="0"/>
        <w:spacing w:after="0" w:line="240" w:lineRule="auto"/>
        <w:jc w:val="both"/>
        <w:rPr>
          <w:rFonts w:ascii="Arial" w:eastAsia="Calibri" w:hAnsi="Arial" w:cs="Arial"/>
        </w:rPr>
      </w:pPr>
      <w:r w:rsidRPr="00D743F7">
        <w:rPr>
          <w:rFonts w:ascii="Arial" w:eastAsia="Calibri" w:hAnsi="Arial" w:cs="Arial"/>
        </w:rPr>
        <w:t>The State party submits that the communication should be held inadmissible on three</w:t>
      </w:r>
      <w:r>
        <w:rPr>
          <w:rFonts w:ascii="Arial" w:eastAsia="Calibri" w:hAnsi="Arial" w:cs="Arial"/>
        </w:rPr>
        <w:t xml:space="preserve"> </w:t>
      </w:r>
      <w:r w:rsidR="004F7D21">
        <w:rPr>
          <w:rFonts w:ascii="Arial" w:eastAsia="Calibri" w:hAnsi="Arial" w:cs="Arial"/>
        </w:rPr>
        <w:t xml:space="preserve">grounds. </w:t>
      </w:r>
      <w:r w:rsidRPr="00D743F7">
        <w:rPr>
          <w:rFonts w:ascii="Arial" w:eastAsia="Calibri" w:hAnsi="Arial" w:cs="Arial"/>
        </w:rPr>
        <w:t>It first argues that the complaint was not accompanied</w:t>
      </w:r>
      <w:r w:rsidR="0098602F">
        <w:rPr>
          <w:rFonts w:ascii="Arial" w:eastAsia="Calibri" w:hAnsi="Arial" w:cs="Arial"/>
        </w:rPr>
        <w:t xml:space="preserve"> by a signature from the victim </w:t>
      </w:r>
      <w:r w:rsidRPr="00D743F7">
        <w:rPr>
          <w:rFonts w:ascii="Arial" w:eastAsia="Calibri" w:hAnsi="Arial" w:cs="Arial"/>
        </w:rPr>
        <w:t xml:space="preserve">or the victim’s family and therefore does not comply with the </w:t>
      </w:r>
      <w:r w:rsidR="0098602F">
        <w:rPr>
          <w:rFonts w:ascii="Arial" w:eastAsia="Calibri" w:hAnsi="Arial" w:cs="Arial"/>
        </w:rPr>
        <w:t xml:space="preserve">requirements of article 2(b) of </w:t>
      </w:r>
      <w:r w:rsidR="004F7D21">
        <w:rPr>
          <w:rFonts w:ascii="Arial" w:eastAsia="Calibri" w:hAnsi="Arial" w:cs="Arial"/>
        </w:rPr>
        <w:t xml:space="preserve">the Optional Protocol, submitting </w:t>
      </w:r>
      <w:r w:rsidRPr="00D743F7">
        <w:rPr>
          <w:rFonts w:ascii="Arial" w:eastAsia="Calibri" w:hAnsi="Arial" w:cs="Arial"/>
        </w:rPr>
        <w:t>that “n</w:t>
      </w:r>
      <w:r w:rsidR="0098602F">
        <w:rPr>
          <w:rFonts w:ascii="Arial" w:eastAsia="Calibri" w:hAnsi="Arial" w:cs="Arial"/>
        </w:rPr>
        <w:t xml:space="preserve">othing prevents the complainant </w:t>
      </w:r>
      <w:r w:rsidRPr="00D743F7">
        <w:rPr>
          <w:rFonts w:ascii="Arial" w:eastAsia="Calibri" w:hAnsi="Arial" w:cs="Arial"/>
        </w:rPr>
        <w:t>from submitting a communication himself or from providing a signed authorization for</w:t>
      </w:r>
      <w:r w:rsidR="0098602F">
        <w:rPr>
          <w:rFonts w:ascii="Arial" w:eastAsia="Calibri" w:hAnsi="Arial" w:cs="Arial"/>
        </w:rPr>
        <w:t xml:space="preserve"> </w:t>
      </w:r>
      <w:r w:rsidRPr="00D743F7">
        <w:rPr>
          <w:rFonts w:ascii="Arial" w:eastAsia="Calibri" w:hAnsi="Arial" w:cs="Arial"/>
        </w:rPr>
        <w:t>representation to th</w:t>
      </w:r>
      <w:r w:rsidR="0098602F">
        <w:rPr>
          <w:rFonts w:ascii="Arial" w:eastAsia="Calibri" w:hAnsi="Arial" w:cs="Arial"/>
        </w:rPr>
        <w:t>e author of the communication”.</w:t>
      </w:r>
    </w:p>
    <w:p w14:paraId="1E800D89" w14:textId="77777777" w:rsidR="0098602F" w:rsidRDefault="0098602F" w:rsidP="00D743F7">
      <w:pPr>
        <w:autoSpaceDE w:val="0"/>
        <w:autoSpaceDN w:val="0"/>
        <w:adjustRightInd w:val="0"/>
        <w:spacing w:after="0" w:line="240" w:lineRule="auto"/>
        <w:jc w:val="both"/>
        <w:rPr>
          <w:rFonts w:ascii="Arial" w:eastAsia="Calibri" w:hAnsi="Arial" w:cs="Arial"/>
        </w:rPr>
      </w:pPr>
    </w:p>
    <w:p w14:paraId="31940687" w14:textId="77777777" w:rsidR="00D743F7" w:rsidRPr="00D743F7" w:rsidRDefault="00D743F7" w:rsidP="00D743F7">
      <w:pPr>
        <w:autoSpaceDE w:val="0"/>
        <w:autoSpaceDN w:val="0"/>
        <w:adjustRightInd w:val="0"/>
        <w:spacing w:after="0" w:line="240" w:lineRule="auto"/>
        <w:jc w:val="both"/>
        <w:rPr>
          <w:rFonts w:ascii="Arial" w:eastAsia="Calibri" w:hAnsi="Arial" w:cs="Arial"/>
        </w:rPr>
      </w:pPr>
      <w:r w:rsidRPr="00D743F7">
        <w:rPr>
          <w:rFonts w:ascii="Arial" w:eastAsia="Calibri" w:hAnsi="Arial" w:cs="Arial"/>
        </w:rPr>
        <w:t>The State party then informs that the same matte</w:t>
      </w:r>
      <w:r w:rsidR="0098602F">
        <w:rPr>
          <w:rFonts w:ascii="Arial" w:eastAsia="Calibri" w:hAnsi="Arial" w:cs="Arial"/>
        </w:rPr>
        <w:t xml:space="preserve">r is pending before the Special </w:t>
      </w:r>
      <w:r w:rsidRPr="00D743F7">
        <w:rPr>
          <w:rFonts w:ascii="Arial" w:eastAsia="Calibri" w:hAnsi="Arial" w:cs="Arial"/>
        </w:rPr>
        <w:t>Rapporteur on extrajudicial, summary or arbitrary executions</w:t>
      </w:r>
      <w:r w:rsidR="0098602F">
        <w:rPr>
          <w:rFonts w:ascii="Arial" w:eastAsia="Calibri" w:hAnsi="Arial" w:cs="Arial"/>
        </w:rPr>
        <w:t xml:space="preserve">, the Special Rapporteur on the </w:t>
      </w:r>
      <w:r w:rsidRPr="00D743F7">
        <w:rPr>
          <w:rFonts w:ascii="Arial" w:eastAsia="Calibri" w:hAnsi="Arial" w:cs="Arial"/>
        </w:rPr>
        <w:t xml:space="preserve">right of everyone to the enjoyment of the highest attainable </w:t>
      </w:r>
      <w:r w:rsidR="0098602F">
        <w:rPr>
          <w:rFonts w:ascii="Arial" w:eastAsia="Calibri" w:hAnsi="Arial" w:cs="Arial"/>
        </w:rPr>
        <w:t xml:space="preserve">standard of physical and mental </w:t>
      </w:r>
      <w:r w:rsidRPr="00D743F7">
        <w:rPr>
          <w:rFonts w:ascii="Arial" w:eastAsia="Calibri" w:hAnsi="Arial" w:cs="Arial"/>
        </w:rPr>
        <w:t>health, the Special Rapporteur on the independence of judg</w:t>
      </w:r>
      <w:r w:rsidR="0098602F">
        <w:rPr>
          <w:rFonts w:ascii="Arial" w:eastAsia="Calibri" w:hAnsi="Arial" w:cs="Arial"/>
        </w:rPr>
        <w:t xml:space="preserve">es and lawyers; and the Special </w:t>
      </w:r>
      <w:r w:rsidRPr="00D743F7">
        <w:rPr>
          <w:rFonts w:ascii="Arial" w:eastAsia="Calibri" w:hAnsi="Arial" w:cs="Arial"/>
        </w:rPr>
        <w:t>Rapporteur Special on Torture and Other Cruel, In</w:t>
      </w:r>
      <w:r w:rsidR="0098602F">
        <w:rPr>
          <w:rFonts w:ascii="Arial" w:eastAsia="Calibri" w:hAnsi="Arial" w:cs="Arial"/>
        </w:rPr>
        <w:t xml:space="preserve">human or Degrading Treatment or </w:t>
      </w:r>
      <w:r w:rsidRPr="00D743F7">
        <w:rPr>
          <w:rFonts w:ascii="Arial" w:eastAsia="Calibri" w:hAnsi="Arial" w:cs="Arial"/>
        </w:rPr>
        <w:t>Punishment. It considers that the Committee is ther</w:t>
      </w:r>
      <w:r w:rsidR="0098602F">
        <w:rPr>
          <w:rFonts w:ascii="Arial" w:eastAsia="Calibri" w:hAnsi="Arial" w:cs="Arial"/>
        </w:rPr>
        <w:t xml:space="preserve">efore precluded from pursuing a </w:t>
      </w:r>
      <w:r w:rsidRPr="00D743F7">
        <w:rPr>
          <w:rFonts w:ascii="Arial" w:eastAsia="Calibri" w:hAnsi="Arial" w:cs="Arial"/>
        </w:rPr>
        <w:t>concurrent investigation.</w:t>
      </w:r>
    </w:p>
    <w:p w14:paraId="16CB4702" w14:textId="77777777" w:rsidR="0098602F" w:rsidRDefault="0098602F" w:rsidP="00D743F7">
      <w:pPr>
        <w:autoSpaceDE w:val="0"/>
        <w:autoSpaceDN w:val="0"/>
        <w:adjustRightInd w:val="0"/>
        <w:spacing w:after="0" w:line="240" w:lineRule="auto"/>
        <w:jc w:val="both"/>
        <w:rPr>
          <w:rFonts w:ascii="Arial" w:eastAsia="Calibri" w:hAnsi="Arial" w:cs="Arial"/>
        </w:rPr>
      </w:pPr>
    </w:p>
    <w:p w14:paraId="0F6FC2AA" w14:textId="77777777" w:rsidR="00D743F7" w:rsidRDefault="00D743F7" w:rsidP="00D743F7">
      <w:pPr>
        <w:autoSpaceDE w:val="0"/>
        <w:autoSpaceDN w:val="0"/>
        <w:adjustRightInd w:val="0"/>
        <w:spacing w:after="0" w:line="240" w:lineRule="auto"/>
        <w:jc w:val="both"/>
        <w:rPr>
          <w:rFonts w:ascii="Arial" w:eastAsia="Calibri" w:hAnsi="Arial" w:cs="Arial"/>
        </w:rPr>
      </w:pPr>
      <w:r w:rsidRPr="00D743F7">
        <w:rPr>
          <w:rFonts w:ascii="Arial" w:eastAsia="Calibri" w:hAnsi="Arial" w:cs="Arial"/>
        </w:rPr>
        <w:t>The State party finally submits that the author failed to exhaust all available</w:t>
      </w:r>
      <w:r w:rsidR="0098602F">
        <w:rPr>
          <w:rFonts w:ascii="Arial" w:eastAsia="Calibri" w:hAnsi="Arial" w:cs="Arial"/>
        </w:rPr>
        <w:t xml:space="preserve"> domestic </w:t>
      </w:r>
      <w:r w:rsidRPr="00D743F7">
        <w:rPr>
          <w:rFonts w:ascii="Arial" w:eastAsia="Calibri" w:hAnsi="Arial" w:cs="Arial"/>
        </w:rPr>
        <w:t>remedies, while “effective means of redress are availab</w:t>
      </w:r>
      <w:r w:rsidR="0098602F">
        <w:rPr>
          <w:rFonts w:ascii="Arial" w:eastAsia="Calibri" w:hAnsi="Arial" w:cs="Arial"/>
        </w:rPr>
        <w:t xml:space="preserve">le for the author” and that the </w:t>
      </w:r>
      <w:r w:rsidRPr="00D743F7">
        <w:rPr>
          <w:rFonts w:ascii="Arial" w:eastAsia="Calibri" w:hAnsi="Arial" w:cs="Arial"/>
        </w:rPr>
        <w:t>complaint is not supported by any evidence.</w:t>
      </w:r>
    </w:p>
    <w:p w14:paraId="4D8BAA4E" w14:textId="77777777" w:rsidR="0098602F" w:rsidRDefault="0098602F" w:rsidP="00D743F7">
      <w:pPr>
        <w:autoSpaceDE w:val="0"/>
        <w:autoSpaceDN w:val="0"/>
        <w:adjustRightInd w:val="0"/>
        <w:spacing w:after="0" w:line="240" w:lineRule="auto"/>
        <w:jc w:val="both"/>
        <w:rPr>
          <w:rFonts w:ascii="Arial" w:eastAsia="Calibri" w:hAnsi="Arial" w:cs="Arial"/>
        </w:rPr>
      </w:pPr>
    </w:p>
    <w:p w14:paraId="0211552C" w14:textId="77777777" w:rsidR="0098602F" w:rsidRDefault="0098602F" w:rsidP="00D743F7">
      <w:pPr>
        <w:autoSpaceDE w:val="0"/>
        <w:autoSpaceDN w:val="0"/>
        <w:adjustRightInd w:val="0"/>
        <w:spacing w:after="0" w:line="240" w:lineRule="auto"/>
        <w:jc w:val="both"/>
        <w:rPr>
          <w:rFonts w:ascii="Arial" w:eastAsia="Calibri" w:hAnsi="Arial" w:cs="Arial"/>
          <w:b/>
          <w:sz w:val="24"/>
        </w:rPr>
      </w:pPr>
      <w:r w:rsidRPr="0098602F">
        <w:rPr>
          <w:rFonts w:ascii="Arial" w:eastAsia="Calibri" w:hAnsi="Arial" w:cs="Arial"/>
          <w:b/>
          <w:sz w:val="24"/>
        </w:rPr>
        <w:t>Author’s comments on the State party’s observations on admissibility</w:t>
      </w:r>
    </w:p>
    <w:p w14:paraId="54E38FD0" w14:textId="0FBE07DD" w:rsidR="00A75223" w:rsidRDefault="0098602F" w:rsidP="00A75223">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The author submits that the arguments of the State party as to the inadmissibility of his complaint </w:t>
      </w:r>
      <w:r w:rsidR="00720304">
        <w:rPr>
          <w:rFonts w:ascii="Arial" w:eastAsia="Calibri" w:hAnsi="Arial" w:cs="Arial"/>
        </w:rPr>
        <w:t>are not valid</w:t>
      </w:r>
      <w:r w:rsidR="0007444E">
        <w:rPr>
          <w:rFonts w:ascii="Arial" w:eastAsia="Calibri" w:hAnsi="Arial" w:cs="Arial"/>
        </w:rPr>
        <w:t>.</w:t>
      </w:r>
      <w:r w:rsidR="00720304">
        <w:rPr>
          <w:rFonts w:ascii="Arial" w:eastAsia="Calibri" w:hAnsi="Arial" w:cs="Arial"/>
        </w:rPr>
        <w:t xml:space="preserve"> </w:t>
      </w:r>
      <w:r w:rsidR="0007444E">
        <w:rPr>
          <w:rFonts w:ascii="Arial" w:eastAsia="Calibri" w:hAnsi="Arial" w:cs="Arial"/>
        </w:rPr>
        <w:t xml:space="preserve"> </w:t>
      </w:r>
      <w:r w:rsidR="00A75223" w:rsidRPr="00A75223">
        <w:rPr>
          <w:rFonts w:ascii="Arial" w:eastAsia="Calibri" w:hAnsi="Arial" w:cs="Arial"/>
        </w:rPr>
        <w:t xml:space="preserve">Regarding the State’s </w:t>
      </w:r>
      <w:r w:rsidR="00A75223">
        <w:rPr>
          <w:rFonts w:ascii="Arial" w:eastAsia="Calibri" w:hAnsi="Arial" w:cs="Arial"/>
        </w:rPr>
        <w:t xml:space="preserve">first </w:t>
      </w:r>
      <w:r w:rsidR="00A75223" w:rsidRPr="00A75223">
        <w:rPr>
          <w:rFonts w:ascii="Arial" w:eastAsia="Calibri" w:hAnsi="Arial" w:cs="Arial"/>
        </w:rPr>
        <w:t>argument</w:t>
      </w:r>
      <w:r w:rsidR="00A75223">
        <w:rPr>
          <w:rFonts w:ascii="Arial" w:eastAsia="Calibri" w:hAnsi="Arial" w:cs="Arial"/>
        </w:rPr>
        <w:t xml:space="preserve">, the </w:t>
      </w:r>
      <w:r w:rsidR="00A75223" w:rsidRPr="00A75223">
        <w:rPr>
          <w:rFonts w:ascii="Arial" w:eastAsia="Calibri" w:hAnsi="Arial" w:cs="Arial"/>
        </w:rPr>
        <w:t xml:space="preserve">author’s </w:t>
      </w:r>
      <w:r w:rsidR="00A75223">
        <w:rPr>
          <w:rFonts w:ascii="Arial" w:eastAsia="Calibri" w:hAnsi="Arial" w:cs="Arial"/>
        </w:rPr>
        <w:t>representative submits that the</w:t>
      </w:r>
      <w:r w:rsidR="00A75223" w:rsidRPr="00A75223">
        <w:rPr>
          <w:rFonts w:ascii="Arial" w:eastAsia="Calibri" w:hAnsi="Arial" w:cs="Arial"/>
        </w:rPr>
        <w:t xml:space="preserve"> objection</w:t>
      </w:r>
      <w:r w:rsidR="00A75223">
        <w:rPr>
          <w:rFonts w:ascii="Arial" w:eastAsia="Calibri" w:hAnsi="Arial" w:cs="Arial"/>
        </w:rPr>
        <w:t xml:space="preserve"> of the complaint not being signed by the author or his family member</w:t>
      </w:r>
      <w:r w:rsidR="00A75223" w:rsidRPr="00A75223">
        <w:rPr>
          <w:rFonts w:ascii="Arial" w:eastAsia="Calibri" w:hAnsi="Arial" w:cs="Arial"/>
        </w:rPr>
        <w:t xml:space="preserve"> is fac</w:t>
      </w:r>
      <w:r w:rsidR="00A75223">
        <w:rPr>
          <w:rFonts w:ascii="Arial" w:eastAsia="Calibri" w:hAnsi="Arial" w:cs="Arial"/>
        </w:rPr>
        <w:t xml:space="preserve">tually moot because the initial </w:t>
      </w:r>
      <w:r w:rsidR="00A75223" w:rsidRPr="00A75223">
        <w:rPr>
          <w:rFonts w:ascii="Arial" w:eastAsia="Calibri" w:hAnsi="Arial" w:cs="Arial"/>
        </w:rPr>
        <w:t xml:space="preserve">complaint was submitted together with a handwritten power </w:t>
      </w:r>
      <w:r w:rsidR="00A75223">
        <w:rPr>
          <w:rFonts w:ascii="Arial" w:eastAsia="Calibri" w:hAnsi="Arial" w:cs="Arial"/>
        </w:rPr>
        <w:t xml:space="preserve">of attorney, in Arabic, clearly </w:t>
      </w:r>
      <w:r w:rsidR="00A75223" w:rsidRPr="00A75223">
        <w:rPr>
          <w:rFonts w:ascii="Arial" w:eastAsia="Calibri" w:hAnsi="Arial" w:cs="Arial"/>
        </w:rPr>
        <w:t>signed by “the family o</w:t>
      </w:r>
      <w:r w:rsidR="00A75223">
        <w:rPr>
          <w:rFonts w:ascii="Arial" w:eastAsia="Calibri" w:hAnsi="Arial" w:cs="Arial"/>
        </w:rPr>
        <w:t xml:space="preserve">f the detainee </w:t>
      </w:r>
      <w:proofErr w:type="spellStart"/>
      <w:r w:rsidR="00A75223">
        <w:rPr>
          <w:rFonts w:ascii="Arial" w:eastAsia="Calibri" w:hAnsi="Arial" w:cs="Arial"/>
        </w:rPr>
        <w:t>Munir</w:t>
      </w:r>
      <w:proofErr w:type="spellEnd"/>
      <w:r w:rsidR="00A75223">
        <w:rPr>
          <w:rFonts w:ascii="Arial" w:eastAsia="Calibri" w:hAnsi="Arial" w:cs="Arial"/>
        </w:rPr>
        <w:t xml:space="preserve"> Al Adam”.</w:t>
      </w:r>
      <w:r w:rsidR="00A75223" w:rsidRPr="00A75223">
        <w:rPr>
          <w:rFonts w:ascii="Arial" w:eastAsia="Calibri" w:hAnsi="Arial" w:cs="Arial"/>
        </w:rPr>
        <w:t xml:space="preserve"> The author’s representative </w:t>
      </w:r>
      <w:r w:rsidR="00A75223">
        <w:rPr>
          <w:rFonts w:ascii="Arial" w:eastAsia="Calibri" w:hAnsi="Arial" w:cs="Arial"/>
        </w:rPr>
        <w:t xml:space="preserve">then </w:t>
      </w:r>
      <w:r w:rsidR="00A75223" w:rsidRPr="00A75223">
        <w:rPr>
          <w:rFonts w:ascii="Arial" w:eastAsia="Calibri" w:hAnsi="Arial" w:cs="Arial"/>
        </w:rPr>
        <w:t xml:space="preserve">recalls </w:t>
      </w:r>
      <w:r w:rsidR="00A75223" w:rsidRPr="00A75223">
        <w:rPr>
          <w:rFonts w:ascii="Arial" w:eastAsia="Calibri" w:hAnsi="Arial" w:cs="Arial"/>
        </w:rPr>
        <w:lastRenderedPageBreak/>
        <w:t>that the author is detained incommunicado, without t</w:t>
      </w:r>
      <w:r w:rsidR="00A75223">
        <w:rPr>
          <w:rFonts w:ascii="Arial" w:eastAsia="Calibri" w:hAnsi="Arial" w:cs="Arial"/>
        </w:rPr>
        <w:t>he possibility to meet with his lawyer</w:t>
      </w:r>
      <w:r w:rsidR="00A75223" w:rsidRPr="00A75223">
        <w:rPr>
          <w:rFonts w:ascii="Arial" w:eastAsia="Calibri" w:hAnsi="Arial" w:cs="Arial"/>
        </w:rPr>
        <w:t xml:space="preserve"> </w:t>
      </w:r>
      <w:r w:rsidR="00A75223">
        <w:rPr>
          <w:rFonts w:ascii="Arial" w:eastAsia="Calibri" w:hAnsi="Arial" w:cs="Arial"/>
        </w:rPr>
        <w:t xml:space="preserve">and to provide a signed authorization </w:t>
      </w:r>
      <w:r w:rsidR="00A75223" w:rsidRPr="00A75223">
        <w:rPr>
          <w:rFonts w:ascii="Arial" w:eastAsia="Calibri" w:hAnsi="Arial" w:cs="Arial"/>
        </w:rPr>
        <w:t>or to submit his communication by himself.</w:t>
      </w:r>
    </w:p>
    <w:p w14:paraId="39110703" w14:textId="77777777" w:rsidR="00A75223" w:rsidRDefault="00A75223" w:rsidP="00A75223">
      <w:pPr>
        <w:autoSpaceDE w:val="0"/>
        <w:autoSpaceDN w:val="0"/>
        <w:adjustRightInd w:val="0"/>
        <w:spacing w:after="0" w:line="240" w:lineRule="auto"/>
        <w:jc w:val="both"/>
        <w:rPr>
          <w:rFonts w:ascii="Arial" w:eastAsia="Calibri" w:hAnsi="Arial" w:cs="Arial"/>
        </w:rPr>
      </w:pPr>
    </w:p>
    <w:p w14:paraId="5D46DFDF" w14:textId="27F7193B" w:rsidR="00A75223" w:rsidRDefault="00A75223" w:rsidP="00A75223">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Regarding the </w:t>
      </w:r>
      <w:r w:rsidRPr="00A75223">
        <w:rPr>
          <w:rFonts w:ascii="Arial" w:eastAsia="Calibri" w:hAnsi="Arial" w:cs="Arial"/>
        </w:rPr>
        <w:t xml:space="preserve">State party’s </w:t>
      </w:r>
      <w:r>
        <w:rPr>
          <w:rFonts w:ascii="Arial" w:eastAsia="Calibri" w:hAnsi="Arial" w:cs="Arial"/>
        </w:rPr>
        <w:t xml:space="preserve">second </w:t>
      </w:r>
      <w:r w:rsidRPr="00A75223">
        <w:rPr>
          <w:rFonts w:ascii="Arial" w:eastAsia="Calibri" w:hAnsi="Arial" w:cs="Arial"/>
        </w:rPr>
        <w:t xml:space="preserve">argument, his representative recalls that the parallel considerations of </w:t>
      </w:r>
      <w:r w:rsidR="004F7D21">
        <w:rPr>
          <w:rFonts w:ascii="Arial" w:eastAsia="Calibri" w:hAnsi="Arial" w:cs="Arial"/>
        </w:rPr>
        <w:t>this</w:t>
      </w:r>
      <w:r w:rsidRPr="00A75223">
        <w:rPr>
          <w:rFonts w:ascii="Arial" w:eastAsia="Calibri" w:hAnsi="Arial" w:cs="Arial"/>
        </w:rPr>
        <w:t xml:space="preserve"> case by e</w:t>
      </w:r>
      <w:r>
        <w:rPr>
          <w:rFonts w:ascii="Arial" w:eastAsia="Calibri" w:hAnsi="Arial" w:cs="Arial"/>
        </w:rPr>
        <w:t xml:space="preserve">xtra-conventional procedures or </w:t>
      </w:r>
      <w:r w:rsidRPr="00A75223">
        <w:rPr>
          <w:rFonts w:ascii="Arial" w:eastAsia="Calibri" w:hAnsi="Arial" w:cs="Arial"/>
        </w:rPr>
        <w:t>mechanisms established by the Human Rights Co</w:t>
      </w:r>
      <w:r>
        <w:rPr>
          <w:rFonts w:ascii="Arial" w:eastAsia="Calibri" w:hAnsi="Arial" w:cs="Arial"/>
        </w:rPr>
        <w:t xml:space="preserve">uncil should not be regarded as </w:t>
      </w:r>
      <w:r w:rsidRPr="00A75223">
        <w:rPr>
          <w:rFonts w:ascii="Arial" w:eastAsia="Calibri" w:hAnsi="Arial" w:cs="Arial"/>
        </w:rPr>
        <w:t xml:space="preserve">“investigation or settlement” </w:t>
      </w:r>
      <w:r w:rsidR="00AD4A3D">
        <w:rPr>
          <w:rFonts w:ascii="Arial" w:eastAsia="Calibri" w:hAnsi="Arial" w:cs="Arial"/>
        </w:rPr>
        <w:t>as</w:t>
      </w:r>
      <w:r>
        <w:rPr>
          <w:rFonts w:ascii="Arial" w:eastAsia="Calibri" w:hAnsi="Arial" w:cs="Arial"/>
        </w:rPr>
        <w:t xml:space="preserve"> intended by the Protocol, </w:t>
      </w:r>
      <w:r w:rsidR="00AD4A3D">
        <w:rPr>
          <w:rFonts w:ascii="Arial" w:eastAsia="Calibri" w:hAnsi="Arial" w:cs="Arial"/>
        </w:rPr>
        <w:t>following</w:t>
      </w:r>
      <w:r w:rsidRPr="00A75223">
        <w:rPr>
          <w:rFonts w:ascii="Arial" w:eastAsia="Calibri" w:hAnsi="Arial" w:cs="Arial"/>
        </w:rPr>
        <w:t xml:space="preserve"> the jurisprudence of the Human Rights Comm</w:t>
      </w:r>
      <w:r>
        <w:rPr>
          <w:rFonts w:ascii="Arial" w:eastAsia="Calibri" w:hAnsi="Arial" w:cs="Arial"/>
        </w:rPr>
        <w:t xml:space="preserve">ittee and the Committee against </w:t>
      </w:r>
      <w:r w:rsidRPr="00A75223">
        <w:rPr>
          <w:rFonts w:ascii="Arial" w:eastAsia="Calibri" w:hAnsi="Arial" w:cs="Arial"/>
        </w:rPr>
        <w:t>Torture</w:t>
      </w:r>
      <w:r w:rsidR="005052BC">
        <w:rPr>
          <w:rFonts w:ascii="Arial" w:eastAsia="Calibri" w:hAnsi="Arial" w:cs="Arial"/>
        </w:rPr>
        <w:t xml:space="preserve">. </w:t>
      </w:r>
      <w:r w:rsidRPr="00A75223">
        <w:rPr>
          <w:rFonts w:ascii="Arial" w:eastAsia="Calibri" w:hAnsi="Arial" w:cs="Arial"/>
        </w:rPr>
        <w:t>The author argues that the same</w:t>
      </w:r>
      <w:r>
        <w:rPr>
          <w:rFonts w:ascii="Arial" w:eastAsia="Calibri" w:hAnsi="Arial" w:cs="Arial"/>
        </w:rPr>
        <w:t xml:space="preserve"> jurisprudence is </w:t>
      </w:r>
      <w:r w:rsidRPr="00A75223">
        <w:rPr>
          <w:rFonts w:ascii="Arial" w:eastAsia="Calibri" w:hAnsi="Arial" w:cs="Arial"/>
        </w:rPr>
        <w:t xml:space="preserve">applicable to the Committee in so far as the wording of article 2(c) of the </w:t>
      </w:r>
      <w:r>
        <w:rPr>
          <w:rFonts w:ascii="Arial" w:eastAsia="Calibri" w:hAnsi="Arial" w:cs="Arial"/>
        </w:rPr>
        <w:t xml:space="preserve">OP </w:t>
      </w:r>
      <w:r w:rsidRPr="00A75223">
        <w:rPr>
          <w:rFonts w:ascii="Arial" w:eastAsia="Calibri" w:hAnsi="Arial" w:cs="Arial"/>
        </w:rPr>
        <w:t>is very similar to the corresponding provisions of the Con</w:t>
      </w:r>
      <w:r>
        <w:rPr>
          <w:rFonts w:ascii="Arial" w:eastAsia="Calibri" w:hAnsi="Arial" w:cs="Arial"/>
        </w:rPr>
        <w:t xml:space="preserve">vention against Torture and the </w:t>
      </w:r>
      <w:r w:rsidRPr="00A75223">
        <w:rPr>
          <w:rFonts w:ascii="Arial" w:eastAsia="Calibri" w:hAnsi="Arial" w:cs="Arial"/>
        </w:rPr>
        <w:t>Optional Protocol to the International Covenant on Civil and Political Rights.</w:t>
      </w:r>
    </w:p>
    <w:p w14:paraId="0307496E" w14:textId="77777777" w:rsidR="00A75223" w:rsidRDefault="00A75223" w:rsidP="00A75223">
      <w:pPr>
        <w:autoSpaceDE w:val="0"/>
        <w:autoSpaceDN w:val="0"/>
        <w:adjustRightInd w:val="0"/>
        <w:spacing w:after="0" w:line="240" w:lineRule="auto"/>
        <w:jc w:val="both"/>
        <w:rPr>
          <w:rFonts w:ascii="Arial" w:eastAsia="Calibri" w:hAnsi="Arial" w:cs="Arial"/>
        </w:rPr>
      </w:pPr>
    </w:p>
    <w:p w14:paraId="000498C0" w14:textId="0E8E82E5" w:rsidR="00A75223" w:rsidRDefault="00A75223" w:rsidP="00E2525E">
      <w:pPr>
        <w:autoSpaceDE w:val="0"/>
        <w:autoSpaceDN w:val="0"/>
        <w:adjustRightInd w:val="0"/>
        <w:spacing w:after="0" w:line="240" w:lineRule="auto"/>
        <w:jc w:val="both"/>
        <w:rPr>
          <w:rFonts w:ascii="Arial" w:eastAsia="Calibri" w:hAnsi="Arial" w:cs="Arial"/>
        </w:rPr>
      </w:pPr>
      <w:r>
        <w:rPr>
          <w:rFonts w:ascii="Arial" w:eastAsia="Calibri" w:hAnsi="Arial" w:cs="Arial"/>
        </w:rPr>
        <w:t>A</w:t>
      </w:r>
      <w:r w:rsidRPr="00A75223">
        <w:rPr>
          <w:rFonts w:ascii="Arial" w:eastAsia="Calibri" w:hAnsi="Arial" w:cs="Arial"/>
        </w:rPr>
        <w:t xml:space="preserve">s regards the need to exhaust domestic remedies, the </w:t>
      </w:r>
      <w:r>
        <w:rPr>
          <w:rFonts w:ascii="Arial" w:eastAsia="Calibri" w:hAnsi="Arial" w:cs="Arial"/>
        </w:rPr>
        <w:t xml:space="preserve">author’s representative submits </w:t>
      </w:r>
      <w:r w:rsidRPr="00A75223">
        <w:rPr>
          <w:rFonts w:ascii="Arial" w:eastAsia="Calibri" w:hAnsi="Arial" w:cs="Arial"/>
        </w:rPr>
        <w:t xml:space="preserve">that under article 2(d) of the </w:t>
      </w:r>
      <w:r>
        <w:rPr>
          <w:rFonts w:ascii="Arial" w:eastAsia="Calibri" w:hAnsi="Arial" w:cs="Arial"/>
        </w:rPr>
        <w:t>OP</w:t>
      </w:r>
      <w:r w:rsidRPr="00A75223">
        <w:rPr>
          <w:rFonts w:ascii="Arial" w:eastAsia="Calibri" w:hAnsi="Arial" w:cs="Arial"/>
        </w:rPr>
        <w:t>, the rule</w:t>
      </w:r>
      <w:r>
        <w:rPr>
          <w:rFonts w:ascii="Arial" w:eastAsia="Calibri" w:hAnsi="Arial" w:cs="Arial"/>
        </w:rPr>
        <w:t xml:space="preserve"> is waived when recourse to the </w:t>
      </w:r>
      <w:r w:rsidRPr="00A75223">
        <w:rPr>
          <w:rFonts w:ascii="Arial" w:eastAsia="Calibri" w:hAnsi="Arial" w:cs="Arial"/>
        </w:rPr>
        <w:t>national justice system is “unlikely to bring effective relief.</w:t>
      </w:r>
      <w:r>
        <w:rPr>
          <w:rFonts w:ascii="Arial" w:eastAsia="Calibri" w:hAnsi="Arial" w:cs="Arial"/>
        </w:rPr>
        <w:t xml:space="preserve">” He then argues </w:t>
      </w:r>
      <w:r w:rsidR="0007444E">
        <w:rPr>
          <w:rFonts w:ascii="Arial" w:eastAsia="Calibri" w:hAnsi="Arial" w:cs="Arial"/>
        </w:rPr>
        <w:t xml:space="preserve">that the State’s </w:t>
      </w:r>
      <w:r w:rsidRPr="00A75223">
        <w:rPr>
          <w:rFonts w:ascii="Arial" w:eastAsia="Calibri" w:hAnsi="Arial" w:cs="Arial"/>
        </w:rPr>
        <w:t xml:space="preserve">assertion that “effective means of redress </w:t>
      </w:r>
      <w:r>
        <w:rPr>
          <w:rFonts w:ascii="Arial" w:eastAsia="Calibri" w:hAnsi="Arial" w:cs="Arial"/>
        </w:rPr>
        <w:t xml:space="preserve">are available” to the author is </w:t>
      </w:r>
      <w:r w:rsidRPr="00A75223">
        <w:rPr>
          <w:rFonts w:ascii="Arial" w:eastAsia="Calibri" w:hAnsi="Arial" w:cs="Arial"/>
        </w:rPr>
        <w:t>contradicted by the testimonies of his family, according to which th</w:t>
      </w:r>
      <w:r>
        <w:rPr>
          <w:rFonts w:ascii="Arial" w:eastAsia="Calibri" w:hAnsi="Arial" w:cs="Arial"/>
        </w:rPr>
        <w:t xml:space="preserve">e author is held in 24-hour </w:t>
      </w:r>
      <w:r w:rsidRPr="00A75223">
        <w:rPr>
          <w:rFonts w:ascii="Arial" w:eastAsia="Calibri" w:hAnsi="Arial" w:cs="Arial"/>
        </w:rPr>
        <w:t>solitary confinement and subjected to abusive and inhuma</w:t>
      </w:r>
      <w:r w:rsidR="00720304">
        <w:rPr>
          <w:rFonts w:ascii="Arial" w:eastAsia="Calibri" w:hAnsi="Arial" w:cs="Arial"/>
        </w:rPr>
        <w:t>n treatment</w:t>
      </w:r>
      <w:r w:rsidRPr="00A75223">
        <w:rPr>
          <w:rFonts w:ascii="Arial" w:eastAsia="Calibri" w:hAnsi="Arial" w:cs="Arial"/>
        </w:rPr>
        <w:t>, while</w:t>
      </w:r>
      <w:r w:rsidR="00E2525E">
        <w:rPr>
          <w:rFonts w:ascii="Arial" w:eastAsia="Calibri" w:hAnsi="Arial" w:cs="Arial"/>
        </w:rPr>
        <w:t xml:space="preserve"> </w:t>
      </w:r>
      <w:r w:rsidRPr="00A75223">
        <w:rPr>
          <w:rFonts w:ascii="Arial" w:eastAsia="Calibri" w:hAnsi="Arial" w:cs="Arial"/>
        </w:rPr>
        <w:t>sentenced to death.</w:t>
      </w:r>
      <w:r w:rsidR="00AD4A3D">
        <w:rPr>
          <w:rFonts w:ascii="Arial" w:eastAsia="Calibri" w:hAnsi="Arial" w:cs="Arial"/>
        </w:rPr>
        <w:t xml:space="preserve"> </w:t>
      </w:r>
      <w:r w:rsidRPr="00A75223">
        <w:rPr>
          <w:rFonts w:ascii="Arial" w:eastAsia="Calibri" w:hAnsi="Arial" w:cs="Arial"/>
        </w:rPr>
        <w:t>The author’s family adds that</w:t>
      </w:r>
      <w:r w:rsidR="00720304">
        <w:rPr>
          <w:rFonts w:ascii="Arial" w:eastAsia="Calibri" w:hAnsi="Arial" w:cs="Arial"/>
        </w:rPr>
        <w:t>, although</w:t>
      </w:r>
      <w:r w:rsidRPr="00A75223">
        <w:rPr>
          <w:rFonts w:ascii="Arial" w:eastAsia="Calibri" w:hAnsi="Arial" w:cs="Arial"/>
        </w:rPr>
        <w:t xml:space="preserve"> they have brought his case before the M</w:t>
      </w:r>
      <w:r w:rsidR="00720304">
        <w:rPr>
          <w:rFonts w:ascii="Arial" w:eastAsia="Calibri" w:hAnsi="Arial" w:cs="Arial"/>
        </w:rPr>
        <w:t xml:space="preserve">inistry of Interior </w:t>
      </w:r>
      <w:r w:rsidRPr="00A75223">
        <w:rPr>
          <w:rFonts w:ascii="Arial" w:eastAsia="Calibri" w:hAnsi="Arial" w:cs="Arial"/>
        </w:rPr>
        <w:t>investigator, the Court hearing his case, and the Saudi Human Rights Commission, none of these authorities has taken any action in that regard.</w:t>
      </w:r>
    </w:p>
    <w:p w14:paraId="4B649E1E" w14:textId="77777777" w:rsidR="00720304" w:rsidRDefault="00720304" w:rsidP="00A75223">
      <w:pPr>
        <w:autoSpaceDE w:val="0"/>
        <w:autoSpaceDN w:val="0"/>
        <w:adjustRightInd w:val="0"/>
        <w:spacing w:after="0" w:line="240" w:lineRule="auto"/>
        <w:jc w:val="both"/>
        <w:rPr>
          <w:rFonts w:ascii="Arial" w:eastAsia="Calibri" w:hAnsi="Arial" w:cs="Arial"/>
        </w:rPr>
      </w:pPr>
    </w:p>
    <w:p w14:paraId="6E12D0B8" w14:textId="1B496FFE" w:rsidR="00720304" w:rsidRDefault="00720304" w:rsidP="00720304">
      <w:pPr>
        <w:autoSpaceDE w:val="0"/>
        <w:autoSpaceDN w:val="0"/>
        <w:adjustRightInd w:val="0"/>
        <w:spacing w:after="0" w:line="240" w:lineRule="auto"/>
        <w:jc w:val="both"/>
        <w:rPr>
          <w:rFonts w:ascii="Arial" w:eastAsia="Calibri" w:hAnsi="Arial" w:cs="Arial"/>
        </w:rPr>
      </w:pPr>
      <w:r w:rsidRPr="00720304">
        <w:rPr>
          <w:rFonts w:ascii="Arial" w:eastAsia="Calibri" w:hAnsi="Arial" w:cs="Arial"/>
        </w:rPr>
        <w:t>The author further reiterates the reference to public re</w:t>
      </w:r>
      <w:r>
        <w:rPr>
          <w:rFonts w:ascii="Arial" w:eastAsia="Calibri" w:hAnsi="Arial" w:cs="Arial"/>
        </w:rPr>
        <w:t xml:space="preserve">ports documenting the </w:t>
      </w:r>
      <w:r w:rsidRPr="00720304">
        <w:rPr>
          <w:rFonts w:ascii="Arial" w:eastAsia="Calibri" w:hAnsi="Arial" w:cs="Arial"/>
        </w:rPr>
        <w:t>complicity of the judicial system of the State</w:t>
      </w:r>
      <w:r>
        <w:rPr>
          <w:rFonts w:ascii="Arial" w:eastAsia="Calibri" w:hAnsi="Arial" w:cs="Arial"/>
        </w:rPr>
        <w:t xml:space="preserve"> party in human rights abuses, in particular, with regard to</w:t>
      </w:r>
      <w:r w:rsidRPr="00720304">
        <w:rPr>
          <w:rFonts w:ascii="Arial" w:eastAsia="Calibri" w:hAnsi="Arial" w:cs="Arial"/>
        </w:rPr>
        <w:t xml:space="preserve"> “the arbitrary n</w:t>
      </w:r>
      <w:r>
        <w:rPr>
          <w:rFonts w:ascii="Arial" w:eastAsia="Calibri" w:hAnsi="Arial" w:cs="Arial"/>
        </w:rPr>
        <w:t xml:space="preserve">ature of Saudi justice” and the </w:t>
      </w:r>
      <w:r w:rsidRPr="00720304">
        <w:rPr>
          <w:rFonts w:ascii="Arial" w:eastAsia="Calibri" w:hAnsi="Arial" w:cs="Arial"/>
        </w:rPr>
        <w:t>“abusive exercises of legal power by Saudi Ara</w:t>
      </w:r>
      <w:r>
        <w:rPr>
          <w:rFonts w:ascii="Arial" w:eastAsia="Calibri" w:hAnsi="Arial" w:cs="Arial"/>
        </w:rPr>
        <w:t>b</w:t>
      </w:r>
      <w:r w:rsidRPr="00720304">
        <w:rPr>
          <w:rFonts w:ascii="Arial" w:eastAsia="Calibri" w:hAnsi="Arial" w:cs="Arial"/>
        </w:rPr>
        <w:t>ia’s terr</w:t>
      </w:r>
      <w:r>
        <w:rPr>
          <w:rFonts w:ascii="Arial" w:eastAsia="Calibri" w:hAnsi="Arial" w:cs="Arial"/>
        </w:rPr>
        <w:t xml:space="preserve">orism tribunal, </w:t>
      </w:r>
      <w:r w:rsidR="00AD4A3D">
        <w:rPr>
          <w:rFonts w:ascii="Arial" w:eastAsia="Calibri" w:hAnsi="Arial" w:cs="Arial"/>
        </w:rPr>
        <w:t>the Specialized Cr</w:t>
      </w:r>
      <w:r w:rsidR="004855C6">
        <w:rPr>
          <w:rFonts w:ascii="Arial" w:eastAsia="Calibri" w:hAnsi="Arial" w:cs="Arial"/>
        </w:rPr>
        <w:t xml:space="preserve">iminal Court”, concluding that </w:t>
      </w:r>
      <w:r w:rsidR="00AD4A3D">
        <w:rPr>
          <w:rFonts w:ascii="Arial" w:eastAsia="Calibri" w:hAnsi="Arial" w:cs="Arial"/>
        </w:rPr>
        <w:t xml:space="preserve">no </w:t>
      </w:r>
      <w:r>
        <w:rPr>
          <w:rFonts w:ascii="Arial" w:eastAsia="Calibri" w:hAnsi="Arial" w:cs="Arial"/>
        </w:rPr>
        <w:t xml:space="preserve">meaningful </w:t>
      </w:r>
      <w:r w:rsidRPr="00720304">
        <w:rPr>
          <w:rFonts w:ascii="Arial" w:eastAsia="Calibri" w:hAnsi="Arial" w:cs="Arial"/>
        </w:rPr>
        <w:t>domestic remedies are available to the author, and the exception of article 2(d) of the Optional</w:t>
      </w:r>
      <w:r>
        <w:rPr>
          <w:rFonts w:ascii="Arial" w:eastAsia="Calibri" w:hAnsi="Arial" w:cs="Arial"/>
        </w:rPr>
        <w:t xml:space="preserve"> </w:t>
      </w:r>
      <w:r w:rsidRPr="00720304">
        <w:rPr>
          <w:rFonts w:ascii="Arial" w:eastAsia="Calibri" w:hAnsi="Arial" w:cs="Arial"/>
        </w:rPr>
        <w:t xml:space="preserve">Protocol applies. </w:t>
      </w:r>
    </w:p>
    <w:p w14:paraId="62DE1927" w14:textId="77777777" w:rsidR="00720304" w:rsidRDefault="00720304" w:rsidP="00720304">
      <w:pPr>
        <w:autoSpaceDE w:val="0"/>
        <w:autoSpaceDN w:val="0"/>
        <w:adjustRightInd w:val="0"/>
        <w:spacing w:after="0" w:line="240" w:lineRule="auto"/>
        <w:jc w:val="both"/>
        <w:rPr>
          <w:rFonts w:ascii="Arial" w:eastAsia="Calibri" w:hAnsi="Arial" w:cs="Arial"/>
        </w:rPr>
      </w:pPr>
    </w:p>
    <w:p w14:paraId="7D77E62C" w14:textId="77777777" w:rsidR="00720304" w:rsidRPr="00AD4A3D" w:rsidRDefault="00720304" w:rsidP="00720304">
      <w:pPr>
        <w:autoSpaceDE w:val="0"/>
        <w:autoSpaceDN w:val="0"/>
        <w:adjustRightInd w:val="0"/>
        <w:spacing w:after="0" w:line="240" w:lineRule="auto"/>
        <w:jc w:val="both"/>
        <w:rPr>
          <w:rFonts w:ascii="Arial" w:eastAsia="Calibri" w:hAnsi="Arial" w:cs="Arial"/>
          <w:b/>
        </w:rPr>
      </w:pPr>
      <w:r w:rsidRPr="00AD4A3D">
        <w:rPr>
          <w:rFonts w:ascii="Arial" w:eastAsia="Calibri" w:hAnsi="Arial" w:cs="Arial"/>
          <w:b/>
        </w:rPr>
        <w:t>Additional information submitted by the author and interim measures requested by the Committee</w:t>
      </w:r>
    </w:p>
    <w:p w14:paraId="7BC63398" w14:textId="77777777" w:rsidR="00720304" w:rsidRDefault="00720304" w:rsidP="00720304">
      <w:pPr>
        <w:autoSpaceDE w:val="0"/>
        <w:autoSpaceDN w:val="0"/>
        <w:adjustRightInd w:val="0"/>
        <w:spacing w:after="0" w:line="240" w:lineRule="auto"/>
        <w:jc w:val="both"/>
        <w:rPr>
          <w:rFonts w:ascii="Arial" w:eastAsia="Calibri" w:hAnsi="Arial" w:cs="Arial"/>
        </w:rPr>
      </w:pPr>
      <w:r w:rsidRPr="00720304">
        <w:rPr>
          <w:rFonts w:ascii="Arial" w:eastAsia="Calibri" w:hAnsi="Arial" w:cs="Arial"/>
        </w:rPr>
        <w:t xml:space="preserve">On 25 May 2017, the author’s representative </w:t>
      </w:r>
      <w:r>
        <w:rPr>
          <w:rFonts w:ascii="Arial" w:eastAsia="Calibri" w:hAnsi="Arial" w:cs="Arial"/>
        </w:rPr>
        <w:t xml:space="preserve">informed the Committee that the </w:t>
      </w:r>
      <w:r w:rsidRPr="00720304">
        <w:rPr>
          <w:rFonts w:ascii="Arial" w:eastAsia="Calibri" w:hAnsi="Arial" w:cs="Arial"/>
        </w:rPr>
        <w:t>Specialized Criminal Court in Riyadh approved the death sen</w:t>
      </w:r>
      <w:r>
        <w:rPr>
          <w:rFonts w:ascii="Arial" w:eastAsia="Calibri" w:hAnsi="Arial" w:cs="Arial"/>
        </w:rPr>
        <w:t xml:space="preserve">tence against the author, based </w:t>
      </w:r>
      <w:r w:rsidRPr="00720304">
        <w:rPr>
          <w:rFonts w:ascii="Arial" w:eastAsia="Calibri" w:hAnsi="Arial" w:cs="Arial"/>
        </w:rPr>
        <w:t>on confe</w:t>
      </w:r>
      <w:r>
        <w:rPr>
          <w:rFonts w:ascii="Arial" w:eastAsia="Calibri" w:hAnsi="Arial" w:cs="Arial"/>
        </w:rPr>
        <w:t xml:space="preserve">ssions extracted under torture. On 26 May 2017 </w:t>
      </w:r>
      <w:r w:rsidRPr="00720304">
        <w:rPr>
          <w:rFonts w:ascii="Arial" w:eastAsia="Calibri" w:hAnsi="Arial" w:cs="Arial"/>
        </w:rPr>
        <w:t>the Committee r</w:t>
      </w:r>
      <w:r>
        <w:rPr>
          <w:rFonts w:ascii="Arial" w:eastAsia="Calibri" w:hAnsi="Arial" w:cs="Arial"/>
        </w:rPr>
        <w:t xml:space="preserve">equested the State party not to </w:t>
      </w:r>
      <w:r w:rsidRPr="00720304">
        <w:rPr>
          <w:rFonts w:ascii="Arial" w:eastAsia="Calibri" w:hAnsi="Arial" w:cs="Arial"/>
        </w:rPr>
        <w:t>carry out the death sentence of the author while his cas</w:t>
      </w:r>
      <w:r>
        <w:rPr>
          <w:rFonts w:ascii="Arial" w:eastAsia="Calibri" w:hAnsi="Arial" w:cs="Arial"/>
        </w:rPr>
        <w:t xml:space="preserve">e is under consideration by the </w:t>
      </w:r>
      <w:r w:rsidRPr="00720304">
        <w:rPr>
          <w:rFonts w:ascii="Arial" w:eastAsia="Calibri" w:hAnsi="Arial" w:cs="Arial"/>
        </w:rPr>
        <w:t>Committee.</w:t>
      </w:r>
    </w:p>
    <w:p w14:paraId="7DB65A1B" w14:textId="77777777" w:rsidR="007E53A9" w:rsidRDefault="007E53A9" w:rsidP="00720304">
      <w:pPr>
        <w:autoSpaceDE w:val="0"/>
        <w:autoSpaceDN w:val="0"/>
        <w:adjustRightInd w:val="0"/>
        <w:spacing w:after="0" w:line="240" w:lineRule="auto"/>
        <w:jc w:val="both"/>
        <w:rPr>
          <w:rFonts w:ascii="Arial" w:eastAsia="Calibri" w:hAnsi="Arial" w:cs="Arial"/>
          <w:b/>
        </w:rPr>
      </w:pPr>
    </w:p>
    <w:p w14:paraId="57ABC2CE" w14:textId="77777777" w:rsidR="00720304" w:rsidRPr="00AD4A3D" w:rsidRDefault="00720304" w:rsidP="00720304">
      <w:pPr>
        <w:autoSpaceDE w:val="0"/>
        <w:autoSpaceDN w:val="0"/>
        <w:adjustRightInd w:val="0"/>
        <w:spacing w:after="0" w:line="240" w:lineRule="auto"/>
        <w:jc w:val="both"/>
        <w:rPr>
          <w:rFonts w:ascii="Arial" w:eastAsia="Calibri" w:hAnsi="Arial" w:cs="Arial"/>
          <w:b/>
        </w:rPr>
      </w:pPr>
      <w:r w:rsidRPr="00AD4A3D">
        <w:rPr>
          <w:rFonts w:ascii="Arial" w:eastAsia="Calibri" w:hAnsi="Arial" w:cs="Arial"/>
          <w:b/>
        </w:rPr>
        <w:t>State’s party reiteration of observation on the admissibility of the communication and lack of observations on the merits</w:t>
      </w:r>
    </w:p>
    <w:p w14:paraId="3ACDC0AD" w14:textId="39DF0D22" w:rsidR="00720304" w:rsidRDefault="00720304" w:rsidP="00720304">
      <w:pPr>
        <w:autoSpaceDE w:val="0"/>
        <w:autoSpaceDN w:val="0"/>
        <w:adjustRightInd w:val="0"/>
        <w:spacing w:after="0" w:line="240" w:lineRule="auto"/>
        <w:jc w:val="both"/>
        <w:rPr>
          <w:rFonts w:ascii="Arial" w:eastAsia="Calibri" w:hAnsi="Arial" w:cs="Arial"/>
        </w:rPr>
      </w:pPr>
      <w:r>
        <w:rPr>
          <w:rFonts w:ascii="Arial" w:eastAsia="Calibri" w:hAnsi="Arial" w:cs="Arial"/>
        </w:rPr>
        <w:t>Although the</w:t>
      </w:r>
      <w:r w:rsidRPr="00720304">
        <w:rPr>
          <w:rFonts w:ascii="Arial" w:eastAsia="Calibri" w:hAnsi="Arial" w:cs="Arial"/>
        </w:rPr>
        <w:t xml:space="preserve"> State party was requested to submit</w:t>
      </w:r>
      <w:r>
        <w:rPr>
          <w:rFonts w:ascii="Arial" w:eastAsia="Calibri" w:hAnsi="Arial" w:cs="Arial"/>
        </w:rPr>
        <w:t xml:space="preserve"> its observations on the merits, o</w:t>
      </w:r>
      <w:r w:rsidRPr="00720304">
        <w:rPr>
          <w:rFonts w:ascii="Arial" w:eastAsia="Calibri" w:hAnsi="Arial" w:cs="Arial"/>
        </w:rPr>
        <w:t xml:space="preserve">n 19 June 2017, </w:t>
      </w:r>
      <w:r>
        <w:rPr>
          <w:rFonts w:ascii="Arial" w:eastAsia="Calibri" w:hAnsi="Arial" w:cs="Arial"/>
        </w:rPr>
        <w:t>it</w:t>
      </w:r>
      <w:r w:rsidRPr="00720304">
        <w:rPr>
          <w:rFonts w:ascii="Arial" w:eastAsia="Calibri" w:hAnsi="Arial" w:cs="Arial"/>
        </w:rPr>
        <w:t xml:space="preserve"> sen</w:t>
      </w:r>
      <w:r>
        <w:rPr>
          <w:rFonts w:ascii="Arial" w:eastAsia="Calibri" w:hAnsi="Arial" w:cs="Arial"/>
        </w:rPr>
        <w:t xml:space="preserve">t observations, reiterating its </w:t>
      </w:r>
      <w:r w:rsidRPr="00720304">
        <w:rPr>
          <w:rFonts w:ascii="Arial" w:eastAsia="Calibri" w:hAnsi="Arial" w:cs="Arial"/>
        </w:rPr>
        <w:t>position that the communication should be held inadmissible u</w:t>
      </w:r>
      <w:r>
        <w:rPr>
          <w:rFonts w:ascii="Arial" w:eastAsia="Calibri" w:hAnsi="Arial" w:cs="Arial"/>
        </w:rPr>
        <w:t xml:space="preserve">nder article 2 (b), (d) and (e) </w:t>
      </w:r>
      <w:r w:rsidRPr="00720304">
        <w:rPr>
          <w:rFonts w:ascii="Arial" w:eastAsia="Calibri" w:hAnsi="Arial" w:cs="Arial"/>
        </w:rPr>
        <w:t xml:space="preserve">of the </w:t>
      </w:r>
      <w:r>
        <w:rPr>
          <w:rFonts w:ascii="Arial" w:eastAsia="Calibri" w:hAnsi="Arial" w:cs="Arial"/>
        </w:rPr>
        <w:t>OP</w:t>
      </w:r>
      <w:r w:rsidRPr="00720304">
        <w:rPr>
          <w:rFonts w:ascii="Arial" w:eastAsia="Calibri" w:hAnsi="Arial" w:cs="Arial"/>
        </w:rPr>
        <w:t>, and asserts that “means of domestic redress are avai</w:t>
      </w:r>
      <w:r>
        <w:rPr>
          <w:rFonts w:ascii="Arial" w:eastAsia="Calibri" w:hAnsi="Arial" w:cs="Arial"/>
        </w:rPr>
        <w:t xml:space="preserve">lable” to the author, providing a </w:t>
      </w:r>
      <w:r w:rsidRPr="00720304">
        <w:rPr>
          <w:rFonts w:ascii="Arial" w:eastAsia="Calibri" w:hAnsi="Arial" w:cs="Arial"/>
        </w:rPr>
        <w:t>list of th</w:t>
      </w:r>
      <w:r>
        <w:rPr>
          <w:rFonts w:ascii="Arial" w:eastAsia="Calibri" w:hAnsi="Arial" w:cs="Arial"/>
        </w:rPr>
        <w:t xml:space="preserve">e domestic authorities to which it considers that </w:t>
      </w:r>
      <w:r w:rsidRPr="00720304">
        <w:rPr>
          <w:rFonts w:ascii="Arial" w:eastAsia="Calibri" w:hAnsi="Arial" w:cs="Arial"/>
        </w:rPr>
        <w:t>th</w:t>
      </w:r>
      <w:r w:rsidR="004855C6">
        <w:rPr>
          <w:rFonts w:ascii="Arial" w:eastAsia="Calibri" w:hAnsi="Arial" w:cs="Arial"/>
        </w:rPr>
        <w:t>e author could address his case.</w:t>
      </w:r>
      <w:r w:rsidRPr="00720304">
        <w:rPr>
          <w:rFonts w:ascii="Arial" w:eastAsia="Calibri" w:hAnsi="Arial" w:cs="Arial"/>
        </w:rPr>
        <w:t xml:space="preserve"> </w:t>
      </w:r>
      <w:r w:rsidR="004855C6">
        <w:rPr>
          <w:rFonts w:ascii="Arial" w:eastAsia="Calibri" w:hAnsi="Arial" w:cs="Arial"/>
        </w:rPr>
        <w:t>Despite</w:t>
      </w:r>
      <w:r>
        <w:rPr>
          <w:rFonts w:ascii="Arial" w:eastAsia="Calibri" w:hAnsi="Arial" w:cs="Arial"/>
        </w:rPr>
        <w:t xml:space="preserve"> </w:t>
      </w:r>
      <w:r w:rsidR="009F4F0A">
        <w:rPr>
          <w:rFonts w:ascii="Arial" w:eastAsia="Calibri" w:hAnsi="Arial" w:cs="Arial"/>
        </w:rPr>
        <w:t xml:space="preserve">various </w:t>
      </w:r>
      <w:r>
        <w:rPr>
          <w:rFonts w:ascii="Arial" w:eastAsia="Calibri" w:hAnsi="Arial" w:cs="Arial"/>
        </w:rPr>
        <w:t>r</w:t>
      </w:r>
      <w:r w:rsidRPr="00720304">
        <w:rPr>
          <w:rFonts w:ascii="Arial" w:eastAsia="Calibri" w:hAnsi="Arial" w:cs="Arial"/>
        </w:rPr>
        <w:t>eminders sent</w:t>
      </w:r>
      <w:r w:rsidR="004855C6">
        <w:rPr>
          <w:rFonts w:ascii="Arial" w:eastAsia="Calibri" w:hAnsi="Arial" w:cs="Arial"/>
        </w:rPr>
        <w:t xml:space="preserve"> to the State</w:t>
      </w:r>
      <w:r>
        <w:rPr>
          <w:rFonts w:ascii="Arial" w:eastAsia="Calibri" w:hAnsi="Arial" w:cs="Arial"/>
        </w:rPr>
        <w:t xml:space="preserve">, the Committee regrets </w:t>
      </w:r>
      <w:r w:rsidRPr="00720304">
        <w:rPr>
          <w:rFonts w:ascii="Arial" w:eastAsia="Calibri" w:hAnsi="Arial" w:cs="Arial"/>
        </w:rPr>
        <w:t xml:space="preserve">that </w:t>
      </w:r>
      <w:r w:rsidR="004855C6">
        <w:rPr>
          <w:rFonts w:ascii="Arial" w:eastAsia="Calibri" w:hAnsi="Arial" w:cs="Arial"/>
        </w:rPr>
        <w:t xml:space="preserve">its observations on </w:t>
      </w:r>
      <w:r w:rsidR="004855C6" w:rsidRPr="00720304">
        <w:rPr>
          <w:rFonts w:ascii="Arial" w:eastAsia="Calibri" w:hAnsi="Arial" w:cs="Arial"/>
        </w:rPr>
        <w:t xml:space="preserve">the merits </w:t>
      </w:r>
      <w:r w:rsidR="004855C6">
        <w:rPr>
          <w:rFonts w:ascii="Arial" w:eastAsia="Calibri" w:hAnsi="Arial" w:cs="Arial"/>
        </w:rPr>
        <w:t>have</w:t>
      </w:r>
      <w:r w:rsidRPr="00720304">
        <w:rPr>
          <w:rFonts w:ascii="Arial" w:eastAsia="Calibri" w:hAnsi="Arial" w:cs="Arial"/>
        </w:rPr>
        <w:t xml:space="preserve"> not been received. In the absence o</w:t>
      </w:r>
      <w:r w:rsidR="004855C6">
        <w:rPr>
          <w:rFonts w:ascii="Arial" w:eastAsia="Calibri" w:hAnsi="Arial" w:cs="Arial"/>
        </w:rPr>
        <w:t>f State</w:t>
      </w:r>
      <w:r>
        <w:rPr>
          <w:rFonts w:ascii="Arial" w:eastAsia="Calibri" w:hAnsi="Arial" w:cs="Arial"/>
        </w:rPr>
        <w:t xml:space="preserve">’s comments on </w:t>
      </w:r>
      <w:r w:rsidRPr="00720304">
        <w:rPr>
          <w:rFonts w:ascii="Arial" w:eastAsia="Calibri" w:hAnsi="Arial" w:cs="Arial"/>
        </w:rPr>
        <w:t>merits, the Committee must give due weight to those of the</w:t>
      </w:r>
      <w:r>
        <w:rPr>
          <w:rFonts w:ascii="Arial" w:eastAsia="Calibri" w:hAnsi="Arial" w:cs="Arial"/>
        </w:rPr>
        <w:t xml:space="preserve"> authors’ allegations that have been properly substantiated</w:t>
      </w:r>
      <w:r w:rsidR="009F4F0A">
        <w:rPr>
          <w:rFonts w:ascii="Arial" w:eastAsia="Calibri" w:hAnsi="Arial" w:cs="Arial"/>
        </w:rPr>
        <w:t xml:space="preserve">. </w:t>
      </w:r>
    </w:p>
    <w:p w14:paraId="02658BB6" w14:textId="77777777" w:rsidR="009F4F0A" w:rsidRDefault="009F4F0A" w:rsidP="00720304">
      <w:pPr>
        <w:autoSpaceDE w:val="0"/>
        <w:autoSpaceDN w:val="0"/>
        <w:adjustRightInd w:val="0"/>
        <w:spacing w:after="0" w:line="240" w:lineRule="auto"/>
        <w:jc w:val="both"/>
        <w:rPr>
          <w:rFonts w:ascii="Arial" w:eastAsia="Calibri" w:hAnsi="Arial" w:cs="Arial"/>
        </w:rPr>
      </w:pPr>
    </w:p>
    <w:p w14:paraId="0CAD76F3" w14:textId="77777777" w:rsidR="009F4F0A" w:rsidRPr="009F4F0A" w:rsidRDefault="009F4F0A" w:rsidP="00720304">
      <w:pPr>
        <w:autoSpaceDE w:val="0"/>
        <w:autoSpaceDN w:val="0"/>
        <w:adjustRightInd w:val="0"/>
        <w:spacing w:after="0" w:line="240" w:lineRule="auto"/>
        <w:jc w:val="both"/>
        <w:rPr>
          <w:rFonts w:ascii="Arial" w:eastAsia="Calibri" w:hAnsi="Arial" w:cs="Arial"/>
          <w:b/>
          <w:sz w:val="24"/>
        </w:rPr>
      </w:pPr>
      <w:r w:rsidRPr="009F4F0A">
        <w:rPr>
          <w:rFonts w:ascii="Arial" w:eastAsia="Calibri" w:hAnsi="Arial" w:cs="Arial"/>
          <w:b/>
          <w:sz w:val="24"/>
        </w:rPr>
        <w:t>Author’s comments on State party’s observations</w:t>
      </w:r>
    </w:p>
    <w:p w14:paraId="655898E2" w14:textId="0F4EF098" w:rsidR="009F4F0A" w:rsidRDefault="009F4F0A" w:rsidP="009F4F0A">
      <w:pPr>
        <w:autoSpaceDE w:val="0"/>
        <w:autoSpaceDN w:val="0"/>
        <w:adjustRightInd w:val="0"/>
        <w:spacing w:after="0" w:line="240" w:lineRule="auto"/>
        <w:jc w:val="both"/>
        <w:rPr>
          <w:rFonts w:ascii="Arial" w:eastAsia="Calibri" w:hAnsi="Arial" w:cs="Arial"/>
        </w:rPr>
      </w:pPr>
      <w:r>
        <w:rPr>
          <w:rFonts w:ascii="Arial" w:eastAsia="Calibri" w:hAnsi="Arial" w:cs="Arial"/>
        </w:rPr>
        <w:t>T</w:t>
      </w:r>
      <w:r w:rsidRPr="009F4F0A">
        <w:rPr>
          <w:rFonts w:ascii="Arial" w:eastAsia="Calibri" w:hAnsi="Arial" w:cs="Arial"/>
        </w:rPr>
        <w:t>he author submits that St</w:t>
      </w:r>
      <w:r>
        <w:rPr>
          <w:rFonts w:ascii="Arial" w:eastAsia="Calibri" w:hAnsi="Arial" w:cs="Arial"/>
        </w:rPr>
        <w:t xml:space="preserve">ate party’s observations do not </w:t>
      </w:r>
      <w:r w:rsidRPr="009F4F0A">
        <w:rPr>
          <w:rFonts w:ascii="Arial" w:eastAsia="Calibri" w:hAnsi="Arial" w:cs="Arial"/>
        </w:rPr>
        <w:t>demonstrate that credible domestic alternativ</w:t>
      </w:r>
      <w:r>
        <w:rPr>
          <w:rFonts w:ascii="Arial" w:eastAsia="Calibri" w:hAnsi="Arial" w:cs="Arial"/>
        </w:rPr>
        <w:t>es are available to the author</w:t>
      </w:r>
      <w:r w:rsidR="004855C6">
        <w:rPr>
          <w:rFonts w:ascii="Arial" w:eastAsia="Calibri" w:hAnsi="Arial" w:cs="Arial"/>
        </w:rPr>
        <w:t>.</w:t>
      </w:r>
      <w:r>
        <w:rPr>
          <w:rFonts w:ascii="Arial" w:eastAsia="Calibri" w:hAnsi="Arial" w:cs="Arial"/>
        </w:rPr>
        <w:t xml:space="preserve"> </w:t>
      </w:r>
      <w:r w:rsidRPr="009F4F0A">
        <w:rPr>
          <w:rFonts w:ascii="Arial" w:eastAsia="Calibri" w:hAnsi="Arial" w:cs="Arial"/>
        </w:rPr>
        <w:t>In</w:t>
      </w:r>
      <w:r w:rsidR="004855C6">
        <w:rPr>
          <w:rFonts w:ascii="Arial" w:eastAsia="Calibri" w:hAnsi="Arial" w:cs="Arial"/>
        </w:rPr>
        <w:t xml:space="preserve"> particular, in</w:t>
      </w:r>
      <w:r w:rsidRPr="009F4F0A">
        <w:rPr>
          <w:rFonts w:ascii="Arial" w:eastAsia="Calibri" w:hAnsi="Arial" w:cs="Arial"/>
        </w:rPr>
        <w:t xml:space="preserve"> relation to the Human Rights Commission and</w:t>
      </w:r>
      <w:r>
        <w:rPr>
          <w:rFonts w:ascii="Arial" w:eastAsia="Calibri" w:hAnsi="Arial" w:cs="Arial"/>
        </w:rPr>
        <w:t xml:space="preserve"> the National Society for Human </w:t>
      </w:r>
      <w:r w:rsidRPr="009F4F0A">
        <w:rPr>
          <w:rFonts w:ascii="Arial" w:eastAsia="Calibri" w:hAnsi="Arial" w:cs="Arial"/>
        </w:rPr>
        <w:t>Rights, the author’s representative reiterates that the author’</w:t>
      </w:r>
      <w:r>
        <w:rPr>
          <w:rFonts w:ascii="Arial" w:eastAsia="Calibri" w:hAnsi="Arial" w:cs="Arial"/>
        </w:rPr>
        <w:t xml:space="preserve">s family has already officially </w:t>
      </w:r>
      <w:r w:rsidRPr="009F4F0A">
        <w:rPr>
          <w:rFonts w:ascii="Arial" w:eastAsia="Calibri" w:hAnsi="Arial" w:cs="Arial"/>
        </w:rPr>
        <w:t xml:space="preserve">reported his case to the </w:t>
      </w:r>
      <w:r>
        <w:rPr>
          <w:rFonts w:ascii="Arial" w:eastAsia="Calibri" w:hAnsi="Arial" w:cs="Arial"/>
        </w:rPr>
        <w:t>first</w:t>
      </w:r>
      <w:r w:rsidRPr="009F4F0A">
        <w:rPr>
          <w:rFonts w:ascii="Arial" w:eastAsia="Calibri" w:hAnsi="Arial" w:cs="Arial"/>
        </w:rPr>
        <w:t>, to no avail</w:t>
      </w:r>
      <w:r>
        <w:rPr>
          <w:rFonts w:ascii="Arial" w:eastAsia="Calibri" w:hAnsi="Arial" w:cs="Arial"/>
        </w:rPr>
        <w:t xml:space="preserve">. He submits that both of these </w:t>
      </w:r>
      <w:r w:rsidRPr="009F4F0A">
        <w:rPr>
          <w:rFonts w:ascii="Arial" w:eastAsia="Calibri" w:hAnsi="Arial" w:cs="Arial"/>
        </w:rPr>
        <w:t>official human rights organs suffer from a lack of institut</w:t>
      </w:r>
      <w:r>
        <w:rPr>
          <w:rFonts w:ascii="Arial" w:eastAsia="Calibri" w:hAnsi="Arial" w:cs="Arial"/>
        </w:rPr>
        <w:t xml:space="preserve">ional independence and power to </w:t>
      </w:r>
      <w:r w:rsidRPr="009F4F0A">
        <w:rPr>
          <w:rFonts w:ascii="Arial" w:eastAsia="Calibri" w:hAnsi="Arial" w:cs="Arial"/>
        </w:rPr>
        <w:t>confront the state security sector</w:t>
      </w:r>
      <w:r>
        <w:rPr>
          <w:rFonts w:ascii="Arial" w:eastAsia="Calibri" w:hAnsi="Arial" w:cs="Arial"/>
        </w:rPr>
        <w:t xml:space="preserve">, concluding that it would </w:t>
      </w:r>
      <w:r w:rsidRPr="009F4F0A">
        <w:rPr>
          <w:rFonts w:ascii="Arial" w:eastAsia="Calibri" w:hAnsi="Arial" w:cs="Arial"/>
        </w:rPr>
        <w:t>be unreasonable to expect that an appeal to the National So</w:t>
      </w:r>
      <w:r>
        <w:rPr>
          <w:rFonts w:ascii="Arial" w:eastAsia="Calibri" w:hAnsi="Arial" w:cs="Arial"/>
        </w:rPr>
        <w:t xml:space="preserve">ciety for Human Rights would be </w:t>
      </w:r>
      <w:r w:rsidRPr="009F4F0A">
        <w:rPr>
          <w:rFonts w:ascii="Arial" w:eastAsia="Calibri" w:hAnsi="Arial" w:cs="Arial"/>
        </w:rPr>
        <w:t>relevant in the author’s case.</w:t>
      </w:r>
    </w:p>
    <w:p w14:paraId="6270BF00" w14:textId="77777777" w:rsidR="004855C6" w:rsidRPr="009F4F0A" w:rsidRDefault="004855C6" w:rsidP="009F4F0A">
      <w:pPr>
        <w:autoSpaceDE w:val="0"/>
        <w:autoSpaceDN w:val="0"/>
        <w:adjustRightInd w:val="0"/>
        <w:spacing w:after="0" w:line="240" w:lineRule="auto"/>
        <w:jc w:val="both"/>
        <w:rPr>
          <w:rFonts w:ascii="Arial" w:eastAsia="Calibri" w:hAnsi="Arial" w:cs="Arial"/>
        </w:rPr>
      </w:pPr>
    </w:p>
    <w:p w14:paraId="4FF20181" w14:textId="77777777" w:rsidR="009F4F0A" w:rsidRDefault="009F4F0A" w:rsidP="009F4F0A">
      <w:pPr>
        <w:autoSpaceDE w:val="0"/>
        <w:autoSpaceDN w:val="0"/>
        <w:adjustRightInd w:val="0"/>
        <w:spacing w:after="0" w:line="240" w:lineRule="auto"/>
        <w:jc w:val="both"/>
        <w:rPr>
          <w:rFonts w:ascii="Arial" w:eastAsia="Calibri" w:hAnsi="Arial" w:cs="Arial"/>
        </w:rPr>
      </w:pPr>
      <w:r w:rsidRPr="009F4F0A">
        <w:rPr>
          <w:rFonts w:ascii="Arial" w:eastAsia="Calibri" w:hAnsi="Arial" w:cs="Arial"/>
        </w:rPr>
        <w:t>Regarding the State party’s argument that the au</w:t>
      </w:r>
      <w:r>
        <w:rPr>
          <w:rFonts w:ascii="Arial" w:eastAsia="Calibri" w:hAnsi="Arial" w:cs="Arial"/>
        </w:rPr>
        <w:t xml:space="preserve">thor had had access to a public </w:t>
      </w:r>
      <w:r w:rsidRPr="009F4F0A">
        <w:rPr>
          <w:rFonts w:ascii="Arial" w:eastAsia="Calibri" w:hAnsi="Arial" w:cs="Arial"/>
        </w:rPr>
        <w:t>prosecutor paid by the State party, the author’s representative submits that the formal</w:t>
      </w:r>
      <w:r>
        <w:rPr>
          <w:rFonts w:ascii="Arial" w:eastAsia="Calibri" w:hAnsi="Arial" w:cs="Arial"/>
        </w:rPr>
        <w:t xml:space="preserve"> </w:t>
      </w:r>
      <w:r w:rsidRPr="009F4F0A">
        <w:rPr>
          <w:rFonts w:ascii="Arial" w:eastAsia="Calibri" w:hAnsi="Arial" w:cs="Arial"/>
        </w:rPr>
        <w:t>courtroom presence of a defence attorney is irreleva</w:t>
      </w:r>
      <w:r>
        <w:rPr>
          <w:rFonts w:ascii="Arial" w:eastAsia="Calibri" w:hAnsi="Arial" w:cs="Arial"/>
        </w:rPr>
        <w:t>nt to the matt</w:t>
      </w:r>
      <w:r w:rsidR="00AD4A3D">
        <w:rPr>
          <w:rFonts w:ascii="Arial" w:eastAsia="Calibri" w:hAnsi="Arial" w:cs="Arial"/>
        </w:rPr>
        <w:t>ers raised in the communication.</w:t>
      </w:r>
    </w:p>
    <w:p w14:paraId="12308470" w14:textId="77777777" w:rsidR="009F4F0A" w:rsidRPr="009F4F0A" w:rsidRDefault="009F4F0A" w:rsidP="009F4F0A">
      <w:pPr>
        <w:autoSpaceDE w:val="0"/>
        <w:autoSpaceDN w:val="0"/>
        <w:adjustRightInd w:val="0"/>
        <w:spacing w:after="0" w:line="240" w:lineRule="auto"/>
        <w:jc w:val="both"/>
        <w:rPr>
          <w:rFonts w:ascii="Arial" w:eastAsia="Calibri" w:hAnsi="Arial" w:cs="Arial"/>
        </w:rPr>
      </w:pPr>
    </w:p>
    <w:p w14:paraId="6A55769B" w14:textId="77777777" w:rsidR="009F4F0A" w:rsidRDefault="009F4F0A" w:rsidP="009F4F0A">
      <w:pPr>
        <w:autoSpaceDE w:val="0"/>
        <w:autoSpaceDN w:val="0"/>
        <w:adjustRightInd w:val="0"/>
        <w:spacing w:after="0" w:line="240" w:lineRule="auto"/>
        <w:jc w:val="both"/>
        <w:rPr>
          <w:rFonts w:ascii="Arial" w:eastAsia="Calibri" w:hAnsi="Arial" w:cs="Arial"/>
        </w:rPr>
      </w:pPr>
      <w:r w:rsidRPr="009F4F0A">
        <w:rPr>
          <w:rFonts w:ascii="Arial" w:eastAsia="Calibri" w:hAnsi="Arial" w:cs="Arial"/>
        </w:rPr>
        <w:lastRenderedPageBreak/>
        <w:t>The author’s representative further expressed his f</w:t>
      </w:r>
      <w:r>
        <w:rPr>
          <w:rFonts w:ascii="Arial" w:eastAsia="Calibri" w:hAnsi="Arial" w:cs="Arial"/>
        </w:rPr>
        <w:t xml:space="preserve">ear that the State party would </w:t>
      </w:r>
      <w:r w:rsidRPr="009F4F0A">
        <w:rPr>
          <w:rFonts w:ascii="Arial" w:eastAsia="Calibri" w:hAnsi="Arial" w:cs="Arial"/>
        </w:rPr>
        <w:t>probably execute the author in the near future, in disregard of</w:t>
      </w:r>
      <w:r>
        <w:rPr>
          <w:rFonts w:ascii="Arial" w:eastAsia="Calibri" w:hAnsi="Arial" w:cs="Arial"/>
        </w:rPr>
        <w:t xml:space="preserve"> the interim measures requested by the Committee.</w:t>
      </w:r>
      <w:r w:rsidRPr="009F4F0A">
        <w:rPr>
          <w:rFonts w:ascii="Arial" w:eastAsia="Calibri" w:hAnsi="Arial" w:cs="Arial"/>
        </w:rPr>
        <w:t xml:space="preserve"> On 25 May</w:t>
      </w:r>
      <w:r>
        <w:rPr>
          <w:rFonts w:ascii="Arial" w:eastAsia="Calibri" w:hAnsi="Arial" w:cs="Arial"/>
        </w:rPr>
        <w:t xml:space="preserve"> 2017, the Specialized Criminal </w:t>
      </w:r>
      <w:r w:rsidRPr="009F4F0A">
        <w:rPr>
          <w:rFonts w:ascii="Arial" w:eastAsia="Calibri" w:hAnsi="Arial" w:cs="Arial"/>
        </w:rPr>
        <w:t xml:space="preserve">Court upheld the death sentence on appeal. On 12 June 2017, </w:t>
      </w:r>
      <w:r>
        <w:rPr>
          <w:rFonts w:ascii="Arial" w:eastAsia="Calibri" w:hAnsi="Arial" w:cs="Arial"/>
        </w:rPr>
        <w:t xml:space="preserve">the State party transferred the </w:t>
      </w:r>
      <w:r w:rsidRPr="009F4F0A">
        <w:rPr>
          <w:rFonts w:ascii="Arial" w:eastAsia="Calibri" w:hAnsi="Arial" w:cs="Arial"/>
        </w:rPr>
        <w:t>author to solitary confinement.</w:t>
      </w:r>
      <w:r>
        <w:rPr>
          <w:rFonts w:ascii="Arial" w:eastAsia="Calibri" w:hAnsi="Arial" w:cs="Arial"/>
        </w:rPr>
        <w:t xml:space="preserve"> Since then, his family has not </w:t>
      </w:r>
      <w:r w:rsidRPr="009F4F0A">
        <w:rPr>
          <w:rFonts w:ascii="Arial" w:eastAsia="Calibri" w:hAnsi="Arial" w:cs="Arial"/>
        </w:rPr>
        <w:t>been able to visit or speak to him on the phone. The author’s</w:t>
      </w:r>
      <w:r>
        <w:rPr>
          <w:rFonts w:ascii="Arial" w:eastAsia="Calibri" w:hAnsi="Arial" w:cs="Arial"/>
        </w:rPr>
        <w:t xml:space="preserve"> representative further informs </w:t>
      </w:r>
      <w:r w:rsidRPr="009F4F0A">
        <w:rPr>
          <w:rFonts w:ascii="Arial" w:eastAsia="Calibri" w:hAnsi="Arial" w:cs="Arial"/>
        </w:rPr>
        <w:t xml:space="preserve">that the State party has stepped up the pace of its executions. </w:t>
      </w:r>
      <w:r>
        <w:rPr>
          <w:rFonts w:ascii="Arial" w:eastAsia="Calibri" w:hAnsi="Arial" w:cs="Arial"/>
        </w:rPr>
        <w:t xml:space="preserve">On </w:t>
      </w:r>
      <w:r w:rsidRPr="009F4F0A">
        <w:rPr>
          <w:rFonts w:ascii="Arial" w:eastAsia="Calibri" w:hAnsi="Arial" w:cs="Arial"/>
        </w:rPr>
        <w:t xml:space="preserve">23 July, the High Court confirmed the author’s death sentence. </w:t>
      </w:r>
      <w:r>
        <w:rPr>
          <w:rFonts w:ascii="Arial" w:eastAsia="Calibri" w:hAnsi="Arial" w:cs="Arial"/>
        </w:rPr>
        <w:t xml:space="preserve">This ruling is final and cannot </w:t>
      </w:r>
      <w:r w:rsidRPr="009F4F0A">
        <w:rPr>
          <w:rFonts w:ascii="Arial" w:eastAsia="Calibri" w:hAnsi="Arial" w:cs="Arial"/>
        </w:rPr>
        <w:t>be appealed.</w:t>
      </w:r>
    </w:p>
    <w:p w14:paraId="6BB401CE" w14:textId="77777777" w:rsidR="009F4F0A" w:rsidRDefault="009F4F0A" w:rsidP="009F4F0A">
      <w:pPr>
        <w:autoSpaceDE w:val="0"/>
        <w:autoSpaceDN w:val="0"/>
        <w:adjustRightInd w:val="0"/>
        <w:spacing w:after="0" w:line="240" w:lineRule="auto"/>
        <w:jc w:val="both"/>
        <w:rPr>
          <w:rFonts w:ascii="Arial" w:eastAsia="Calibri" w:hAnsi="Arial" w:cs="Arial"/>
        </w:rPr>
      </w:pPr>
    </w:p>
    <w:p w14:paraId="73B63272" w14:textId="77777777" w:rsidR="009F4F0A" w:rsidRPr="0099460B" w:rsidRDefault="009F4F0A" w:rsidP="009F4F0A">
      <w:pPr>
        <w:autoSpaceDE w:val="0"/>
        <w:autoSpaceDN w:val="0"/>
        <w:adjustRightInd w:val="0"/>
        <w:spacing w:after="0" w:line="240" w:lineRule="auto"/>
        <w:jc w:val="both"/>
        <w:rPr>
          <w:rFonts w:ascii="Arial" w:eastAsia="Calibri" w:hAnsi="Arial" w:cs="Arial"/>
          <w:b/>
          <w:sz w:val="24"/>
        </w:rPr>
      </w:pPr>
      <w:r w:rsidRPr="0099460B">
        <w:rPr>
          <w:rFonts w:ascii="Arial" w:eastAsia="Calibri" w:hAnsi="Arial" w:cs="Arial"/>
          <w:b/>
          <w:sz w:val="24"/>
        </w:rPr>
        <w:t>Reiteration of Interim Measures and additional information submitted by the author</w:t>
      </w:r>
    </w:p>
    <w:p w14:paraId="2FBA2DEF" w14:textId="77777777" w:rsidR="009F4F0A" w:rsidRDefault="0099460B" w:rsidP="0099460B">
      <w:pPr>
        <w:autoSpaceDE w:val="0"/>
        <w:autoSpaceDN w:val="0"/>
        <w:adjustRightInd w:val="0"/>
        <w:spacing w:after="0" w:line="240" w:lineRule="auto"/>
        <w:jc w:val="both"/>
        <w:rPr>
          <w:rFonts w:ascii="Arial" w:eastAsia="Calibri" w:hAnsi="Arial" w:cs="Arial"/>
        </w:rPr>
      </w:pPr>
      <w:r w:rsidRPr="0099460B">
        <w:rPr>
          <w:rFonts w:ascii="Arial" w:eastAsia="Calibri" w:hAnsi="Arial" w:cs="Arial"/>
        </w:rPr>
        <w:t>On 10 August 2017, the Committee reiterated th</w:t>
      </w:r>
      <w:r>
        <w:rPr>
          <w:rFonts w:ascii="Arial" w:eastAsia="Calibri" w:hAnsi="Arial" w:cs="Arial"/>
        </w:rPr>
        <w:t xml:space="preserve">e request for interim measures to the State party to </w:t>
      </w:r>
      <w:r w:rsidRPr="0099460B">
        <w:rPr>
          <w:rFonts w:ascii="Arial" w:eastAsia="Calibri" w:hAnsi="Arial" w:cs="Arial"/>
        </w:rPr>
        <w:t>remain in effect until th</w:t>
      </w:r>
      <w:r>
        <w:rPr>
          <w:rFonts w:ascii="Arial" w:eastAsia="Calibri" w:hAnsi="Arial" w:cs="Arial"/>
        </w:rPr>
        <w:t xml:space="preserve">e </w:t>
      </w:r>
      <w:r w:rsidRPr="0099460B">
        <w:rPr>
          <w:rFonts w:ascii="Arial" w:eastAsia="Calibri" w:hAnsi="Arial" w:cs="Arial"/>
        </w:rPr>
        <w:t xml:space="preserve">examination of </w:t>
      </w:r>
      <w:r w:rsidR="00AD4A3D">
        <w:rPr>
          <w:rFonts w:ascii="Arial" w:eastAsia="Calibri" w:hAnsi="Arial" w:cs="Arial"/>
        </w:rPr>
        <w:t xml:space="preserve">the complaint by the Committee. </w:t>
      </w:r>
      <w:r w:rsidRPr="0099460B">
        <w:rPr>
          <w:rFonts w:ascii="Arial" w:eastAsia="Calibri" w:hAnsi="Arial" w:cs="Arial"/>
        </w:rPr>
        <w:t>On 20 October 2017, the author’s representative in</w:t>
      </w:r>
      <w:r>
        <w:rPr>
          <w:rFonts w:ascii="Arial" w:eastAsia="Calibri" w:hAnsi="Arial" w:cs="Arial"/>
        </w:rPr>
        <w:t xml:space="preserve">formed the Committee that on 18 </w:t>
      </w:r>
      <w:r w:rsidRPr="0099460B">
        <w:rPr>
          <w:rFonts w:ascii="Arial" w:eastAsia="Calibri" w:hAnsi="Arial" w:cs="Arial"/>
        </w:rPr>
        <w:t xml:space="preserve">October 2017, the author was released from solitary </w:t>
      </w:r>
      <w:r>
        <w:rPr>
          <w:rFonts w:ascii="Arial" w:eastAsia="Calibri" w:hAnsi="Arial" w:cs="Arial"/>
        </w:rPr>
        <w:t>confinement and that the following day,</w:t>
      </w:r>
      <w:r w:rsidRPr="0099460B">
        <w:rPr>
          <w:rFonts w:ascii="Arial" w:eastAsia="Calibri" w:hAnsi="Arial" w:cs="Arial"/>
        </w:rPr>
        <w:t xml:space="preserve"> he received the first visit from his family </w:t>
      </w:r>
      <w:r>
        <w:rPr>
          <w:rFonts w:ascii="Arial" w:eastAsia="Calibri" w:hAnsi="Arial" w:cs="Arial"/>
        </w:rPr>
        <w:t xml:space="preserve">since June 2017. </w:t>
      </w:r>
    </w:p>
    <w:p w14:paraId="148100AB" w14:textId="77777777" w:rsidR="0099460B" w:rsidRDefault="0099460B" w:rsidP="0099460B">
      <w:pPr>
        <w:autoSpaceDE w:val="0"/>
        <w:autoSpaceDN w:val="0"/>
        <w:adjustRightInd w:val="0"/>
        <w:spacing w:after="0" w:line="240" w:lineRule="auto"/>
        <w:jc w:val="both"/>
        <w:rPr>
          <w:rFonts w:ascii="Arial" w:eastAsia="Calibri" w:hAnsi="Arial" w:cs="Arial"/>
        </w:rPr>
      </w:pPr>
    </w:p>
    <w:p w14:paraId="3403679B" w14:textId="77777777" w:rsidR="0099460B" w:rsidRPr="0099460B" w:rsidRDefault="0099460B" w:rsidP="0099460B">
      <w:pPr>
        <w:autoSpaceDE w:val="0"/>
        <w:autoSpaceDN w:val="0"/>
        <w:adjustRightInd w:val="0"/>
        <w:spacing w:after="0" w:line="240" w:lineRule="auto"/>
        <w:jc w:val="both"/>
        <w:rPr>
          <w:rFonts w:ascii="Arial" w:eastAsia="Calibri" w:hAnsi="Arial" w:cs="Arial"/>
          <w:b/>
          <w:sz w:val="28"/>
        </w:rPr>
      </w:pPr>
      <w:r w:rsidRPr="0099460B">
        <w:rPr>
          <w:rFonts w:ascii="Arial" w:eastAsia="Calibri" w:hAnsi="Arial" w:cs="Arial"/>
          <w:b/>
          <w:sz w:val="28"/>
        </w:rPr>
        <w:t>Committee’s consideration of admissibility</w:t>
      </w:r>
    </w:p>
    <w:p w14:paraId="01AA63BA" w14:textId="1A5C3D4B" w:rsidR="0099460B" w:rsidRPr="0099460B" w:rsidRDefault="00AD4A3D" w:rsidP="0099460B">
      <w:pPr>
        <w:autoSpaceDE w:val="0"/>
        <w:autoSpaceDN w:val="0"/>
        <w:adjustRightInd w:val="0"/>
        <w:spacing w:after="0" w:line="240" w:lineRule="auto"/>
        <w:jc w:val="both"/>
        <w:rPr>
          <w:rFonts w:ascii="Arial" w:eastAsia="Calibri" w:hAnsi="Arial" w:cs="Arial"/>
        </w:rPr>
      </w:pPr>
      <w:r>
        <w:rPr>
          <w:rFonts w:ascii="Arial" w:eastAsia="Calibri" w:hAnsi="Arial" w:cs="Arial"/>
        </w:rPr>
        <w:t>The</w:t>
      </w:r>
      <w:r w:rsidR="0099460B">
        <w:rPr>
          <w:rFonts w:ascii="Arial" w:eastAsia="Calibri" w:hAnsi="Arial" w:cs="Arial"/>
        </w:rPr>
        <w:t xml:space="preserve"> </w:t>
      </w:r>
      <w:r w:rsidR="0099460B" w:rsidRPr="0099460B">
        <w:rPr>
          <w:rFonts w:ascii="Arial" w:eastAsia="Calibri" w:hAnsi="Arial" w:cs="Arial"/>
        </w:rPr>
        <w:t xml:space="preserve">Committee recalls that </w:t>
      </w:r>
      <w:r w:rsidR="0099460B" w:rsidRPr="0099460B">
        <w:rPr>
          <w:rFonts w:ascii="Arial" w:eastAsia="Calibri" w:hAnsi="Arial" w:cs="Arial"/>
          <w:u w:val="single"/>
        </w:rPr>
        <w:t>extra-conventional procedures or mechanisms established by the Commission on Human Rights or the Human Rights Council</w:t>
      </w:r>
      <w:r w:rsidR="0099460B">
        <w:rPr>
          <w:rFonts w:ascii="Arial" w:eastAsia="Calibri" w:hAnsi="Arial" w:cs="Arial"/>
        </w:rPr>
        <w:t xml:space="preserve">, and whose </w:t>
      </w:r>
      <w:r w:rsidR="0099460B" w:rsidRPr="0099460B">
        <w:rPr>
          <w:rFonts w:ascii="Arial" w:eastAsia="Calibri" w:hAnsi="Arial" w:cs="Arial"/>
        </w:rPr>
        <w:t>mandates are to examine and report publicly on human rights s</w:t>
      </w:r>
      <w:r>
        <w:rPr>
          <w:rFonts w:ascii="Arial" w:eastAsia="Calibri" w:hAnsi="Arial" w:cs="Arial"/>
        </w:rPr>
        <w:t xml:space="preserve">ituations in specific countries </w:t>
      </w:r>
      <w:r w:rsidR="0099460B" w:rsidRPr="0099460B">
        <w:rPr>
          <w:rFonts w:ascii="Arial" w:eastAsia="Calibri" w:hAnsi="Arial" w:cs="Arial"/>
        </w:rPr>
        <w:t>or territories, or cases of widespread human rights violati</w:t>
      </w:r>
      <w:r w:rsidR="0099460B">
        <w:rPr>
          <w:rFonts w:ascii="Arial" w:eastAsia="Calibri" w:hAnsi="Arial" w:cs="Arial"/>
        </w:rPr>
        <w:t xml:space="preserve">ons worldwide, </w:t>
      </w:r>
      <w:r w:rsidR="0099460B" w:rsidRPr="0099460B">
        <w:rPr>
          <w:rFonts w:ascii="Arial" w:eastAsia="Calibri" w:hAnsi="Arial" w:cs="Arial"/>
          <w:u w:val="single"/>
        </w:rPr>
        <w:t>do not generally constitute an international procedure of investigation or settlement within the meaning of article 2(c) of the OP.</w:t>
      </w:r>
      <w:r w:rsidR="0099460B" w:rsidRPr="0099460B">
        <w:rPr>
          <w:rFonts w:ascii="Arial" w:eastAsia="Calibri" w:hAnsi="Arial" w:cs="Arial"/>
        </w:rPr>
        <w:t xml:space="preserve"> Accordingly, t</w:t>
      </w:r>
      <w:r w:rsidR="0099460B">
        <w:rPr>
          <w:rFonts w:ascii="Arial" w:eastAsia="Calibri" w:hAnsi="Arial" w:cs="Arial"/>
        </w:rPr>
        <w:t xml:space="preserve">he Committee considers that the </w:t>
      </w:r>
      <w:r w:rsidR="0099460B" w:rsidRPr="00AD4A3D">
        <w:rPr>
          <w:rFonts w:ascii="Arial" w:eastAsia="Calibri" w:hAnsi="Arial" w:cs="Arial"/>
          <w:u w:val="single"/>
        </w:rPr>
        <w:t>examination of the author’s case by the Special Rapporteurs does not render the present communication inadmissible under article 2(c) of the OP</w:t>
      </w:r>
      <w:r w:rsidR="0099460B" w:rsidRPr="0099460B">
        <w:rPr>
          <w:rFonts w:ascii="Arial" w:eastAsia="Calibri" w:hAnsi="Arial" w:cs="Arial"/>
        </w:rPr>
        <w:t>.</w:t>
      </w:r>
    </w:p>
    <w:p w14:paraId="00C095D0" w14:textId="77777777" w:rsidR="0099460B" w:rsidRDefault="0099460B" w:rsidP="0099460B">
      <w:pPr>
        <w:autoSpaceDE w:val="0"/>
        <w:autoSpaceDN w:val="0"/>
        <w:adjustRightInd w:val="0"/>
        <w:spacing w:after="0" w:line="240" w:lineRule="auto"/>
        <w:jc w:val="both"/>
        <w:rPr>
          <w:rFonts w:ascii="Arial" w:eastAsia="Calibri" w:hAnsi="Arial" w:cs="Arial"/>
        </w:rPr>
      </w:pPr>
    </w:p>
    <w:p w14:paraId="77400BBA" w14:textId="36814504" w:rsidR="0099460B" w:rsidRDefault="004855C6" w:rsidP="0099460B">
      <w:pPr>
        <w:autoSpaceDE w:val="0"/>
        <w:autoSpaceDN w:val="0"/>
        <w:adjustRightInd w:val="0"/>
        <w:spacing w:after="0" w:line="240" w:lineRule="auto"/>
        <w:jc w:val="both"/>
        <w:rPr>
          <w:rFonts w:ascii="Arial" w:eastAsia="Calibri" w:hAnsi="Arial" w:cs="Arial"/>
        </w:rPr>
      </w:pPr>
      <w:r>
        <w:rPr>
          <w:rFonts w:ascii="Arial" w:eastAsia="Calibri" w:hAnsi="Arial" w:cs="Arial"/>
        </w:rPr>
        <w:t>Secondly,</w:t>
      </w:r>
      <w:r w:rsidR="0099460B">
        <w:rPr>
          <w:rFonts w:ascii="Arial" w:eastAsia="Calibri" w:hAnsi="Arial" w:cs="Arial"/>
        </w:rPr>
        <w:t xml:space="preserve"> </w:t>
      </w:r>
      <w:r w:rsidR="0099460B" w:rsidRPr="004855C6">
        <w:rPr>
          <w:rFonts w:ascii="Arial" w:eastAsia="Calibri" w:hAnsi="Arial" w:cs="Arial"/>
        </w:rPr>
        <w:t xml:space="preserve">taking into account that the author was detained incommunicado and that “communications may be submitted by or on behalf of individuals or groups of individuals”, </w:t>
      </w:r>
      <w:r w:rsidR="00AD4A3D" w:rsidRPr="004855C6">
        <w:rPr>
          <w:rFonts w:ascii="Arial" w:eastAsia="Calibri" w:hAnsi="Arial" w:cs="Arial"/>
        </w:rPr>
        <w:t xml:space="preserve">the Committee </w:t>
      </w:r>
      <w:r w:rsidR="0099460B" w:rsidRPr="004855C6">
        <w:rPr>
          <w:rFonts w:ascii="Arial" w:eastAsia="Calibri" w:hAnsi="Arial" w:cs="Arial"/>
        </w:rPr>
        <w:t>concludes that the communication was submitted to it in accordance with the rules.</w:t>
      </w:r>
    </w:p>
    <w:p w14:paraId="6F0ED420" w14:textId="77777777" w:rsidR="00256A6F" w:rsidRDefault="00256A6F" w:rsidP="0099460B">
      <w:pPr>
        <w:autoSpaceDE w:val="0"/>
        <w:autoSpaceDN w:val="0"/>
        <w:adjustRightInd w:val="0"/>
        <w:spacing w:after="0" w:line="240" w:lineRule="auto"/>
        <w:jc w:val="both"/>
        <w:rPr>
          <w:rFonts w:ascii="Arial" w:eastAsia="Calibri" w:hAnsi="Arial" w:cs="Arial"/>
        </w:rPr>
      </w:pPr>
    </w:p>
    <w:p w14:paraId="26ECBC7F" w14:textId="18418771" w:rsidR="00256A6F" w:rsidRDefault="00256A6F" w:rsidP="00256A6F">
      <w:pPr>
        <w:autoSpaceDE w:val="0"/>
        <w:autoSpaceDN w:val="0"/>
        <w:adjustRightInd w:val="0"/>
        <w:spacing w:after="0" w:line="240" w:lineRule="auto"/>
        <w:jc w:val="both"/>
        <w:rPr>
          <w:rFonts w:ascii="Arial" w:eastAsia="Calibri" w:hAnsi="Arial" w:cs="Arial"/>
          <w:u w:val="single"/>
        </w:rPr>
      </w:pPr>
      <w:r w:rsidRPr="00256A6F">
        <w:rPr>
          <w:rFonts w:ascii="Arial" w:eastAsia="Calibri" w:hAnsi="Arial" w:cs="Arial"/>
        </w:rPr>
        <w:t>The Committee then notes that, according to the St</w:t>
      </w:r>
      <w:r>
        <w:rPr>
          <w:rFonts w:ascii="Arial" w:eastAsia="Calibri" w:hAnsi="Arial" w:cs="Arial"/>
        </w:rPr>
        <w:t xml:space="preserve">ate party, the author failed to </w:t>
      </w:r>
      <w:r w:rsidRPr="00256A6F">
        <w:rPr>
          <w:rFonts w:ascii="Arial" w:eastAsia="Calibri" w:hAnsi="Arial" w:cs="Arial"/>
        </w:rPr>
        <w:t xml:space="preserve">exhaust all available domestic remedies. </w:t>
      </w:r>
      <w:r w:rsidR="00AD4A3D">
        <w:rPr>
          <w:rFonts w:ascii="Arial" w:eastAsia="Calibri" w:hAnsi="Arial" w:cs="Arial"/>
        </w:rPr>
        <w:t>Noting</w:t>
      </w:r>
      <w:r>
        <w:rPr>
          <w:rFonts w:ascii="Arial" w:eastAsia="Calibri" w:hAnsi="Arial" w:cs="Arial"/>
        </w:rPr>
        <w:t xml:space="preserve"> all the arguments provided by both parties involved and that </w:t>
      </w:r>
      <w:r w:rsidRPr="00256A6F">
        <w:rPr>
          <w:rFonts w:ascii="Arial" w:eastAsia="Calibri" w:hAnsi="Arial" w:cs="Arial"/>
        </w:rPr>
        <w:t xml:space="preserve">the </w:t>
      </w:r>
      <w:r>
        <w:rPr>
          <w:rFonts w:ascii="Arial" w:eastAsia="Calibri" w:hAnsi="Arial" w:cs="Arial"/>
        </w:rPr>
        <w:t xml:space="preserve">State party did not provide any </w:t>
      </w:r>
      <w:r w:rsidRPr="00256A6F">
        <w:rPr>
          <w:rFonts w:ascii="Arial" w:eastAsia="Calibri" w:hAnsi="Arial" w:cs="Arial"/>
        </w:rPr>
        <w:t>information that would demonstrate the availability and effic</w:t>
      </w:r>
      <w:r>
        <w:rPr>
          <w:rFonts w:ascii="Arial" w:eastAsia="Calibri" w:hAnsi="Arial" w:cs="Arial"/>
        </w:rPr>
        <w:t xml:space="preserve">iency of the remedies it refers </w:t>
      </w:r>
      <w:r w:rsidR="00AD4A3D">
        <w:rPr>
          <w:rFonts w:ascii="Arial" w:eastAsia="Calibri" w:hAnsi="Arial" w:cs="Arial"/>
        </w:rPr>
        <w:t>to in the case of the author</w:t>
      </w:r>
      <w:r w:rsidRPr="00256A6F">
        <w:rPr>
          <w:rFonts w:ascii="Arial" w:eastAsia="Calibri" w:hAnsi="Arial" w:cs="Arial"/>
        </w:rPr>
        <w:t xml:space="preserve">, the </w:t>
      </w:r>
      <w:r w:rsidRPr="00256A6F">
        <w:rPr>
          <w:rFonts w:ascii="Arial" w:eastAsia="Calibri" w:hAnsi="Arial" w:cs="Arial"/>
          <w:u w:val="single"/>
        </w:rPr>
        <w:t>Committee concludes that the remedies referred to by the State would not be available for the author and that the communication is admissible under article 2(d) of the OP.</w:t>
      </w:r>
    </w:p>
    <w:p w14:paraId="63082B20" w14:textId="77777777" w:rsidR="00256A6F" w:rsidRDefault="00256A6F" w:rsidP="00256A6F">
      <w:pPr>
        <w:autoSpaceDE w:val="0"/>
        <w:autoSpaceDN w:val="0"/>
        <w:adjustRightInd w:val="0"/>
        <w:spacing w:after="0" w:line="240" w:lineRule="auto"/>
        <w:jc w:val="both"/>
        <w:rPr>
          <w:rFonts w:ascii="Arial" w:eastAsia="Calibri" w:hAnsi="Arial" w:cs="Arial"/>
          <w:u w:val="single"/>
        </w:rPr>
      </w:pPr>
    </w:p>
    <w:p w14:paraId="4B6B6668" w14:textId="45EB9383" w:rsidR="00256A6F" w:rsidRDefault="00256A6F" w:rsidP="00256A6F">
      <w:pPr>
        <w:autoSpaceDE w:val="0"/>
        <w:autoSpaceDN w:val="0"/>
        <w:adjustRightInd w:val="0"/>
        <w:spacing w:after="0" w:line="240" w:lineRule="auto"/>
        <w:jc w:val="both"/>
        <w:rPr>
          <w:rFonts w:ascii="Arial" w:eastAsia="Calibri" w:hAnsi="Arial" w:cs="Arial"/>
        </w:rPr>
      </w:pPr>
      <w:r w:rsidRPr="00256A6F">
        <w:rPr>
          <w:rFonts w:ascii="Arial" w:eastAsia="Calibri" w:hAnsi="Arial" w:cs="Arial"/>
        </w:rPr>
        <w:t>The Committee finally notes the State party’s submi</w:t>
      </w:r>
      <w:r>
        <w:rPr>
          <w:rFonts w:ascii="Arial" w:eastAsia="Calibri" w:hAnsi="Arial" w:cs="Arial"/>
        </w:rPr>
        <w:t xml:space="preserve">ssion that the complaint is not </w:t>
      </w:r>
      <w:r w:rsidRPr="00256A6F">
        <w:rPr>
          <w:rFonts w:ascii="Arial" w:eastAsia="Calibri" w:hAnsi="Arial" w:cs="Arial"/>
        </w:rPr>
        <w:t>supported by any evidence and should therefore be held inadmissible for lack of</w:t>
      </w:r>
      <w:r>
        <w:rPr>
          <w:rFonts w:ascii="Arial" w:eastAsia="Calibri" w:hAnsi="Arial" w:cs="Arial"/>
        </w:rPr>
        <w:t xml:space="preserve"> </w:t>
      </w:r>
      <w:r w:rsidRPr="00256A6F">
        <w:rPr>
          <w:rFonts w:ascii="Arial" w:eastAsia="Calibri" w:hAnsi="Arial" w:cs="Arial"/>
        </w:rPr>
        <w:t>substantiation. It however notes the author’s claim that, by fai</w:t>
      </w:r>
      <w:r>
        <w:rPr>
          <w:rFonts w:ascii="Arial" w:eastAsia="Calibri" w:hAnsi="Arial" w:cs="Arial"/>
        </w:rPr>
        <w:t xml:space="preserve">ling to provide him with access </w:t>
      </w:r>
      <w:r w:rsidRPr="00256A6F">
        <w:rPr>
          <w:rFonts w:ascii="Arial" w:eastAsia="Calibri" w:hAnsi="Arial" w:cs="Arial"/>
        </w:rPr>
        <w:t>to the medical treatment he required following the tort</w:t>
      </w:r>
      <w:r>
        <w:rPr>
          <w:rFonts w:ascii="Arial" w:eastAsia="Calibri" w:hAnsi="Arial" w:cs="Arial"/>
        </w:rPr>
        <w:t xml:space="preserve">ure he was subjected to, </w:t>
      </w:r>
      <w:r w:rsidRPr="00256A6F">
        <w:rPr>
          <w:rFonts w:ascii="Arial" w:eastAsia="Calibri" w:hAnsi="Arial" w:cs="Arial"/>
          <w:u w:val="single"/>
        </w:rPr>
        <w:t>the State party violated his rights as enshrined in the Convention, as he did not have the possibility to exercise his right to access to justice on an equal basis with others</w:t>
      </w:r>
      <w:r w:rsidR="004855C6">
        <w:rPr>
          <w:rFonts w:ascii="Arial" w:eastAsia="Calibri" w:hAnsi="Arial" w:cs="Arial"/>
        </w:rPr>
        <w:t xml:space="preserve">. </w:t>
      </w:r>
      <w:r w:rsidRPr="00256A6F">
        <w:rPr>
          <w:rFonts w:ascii="Arial" w:eastAsia="Calibri" w:hAnsi="Arial" w:cs="Arial"/>
        </w:rPr>
        <w:t>The Committee considers that, for the purposes of admissibili</w:t>
      </w:r>
      <w:r>
        <w:rPr>
          <w:rFonts w:ascii="Arial" w:eastAsia="Calibri" w:hAnsi="Arial" w:cs="Arial"/>
        </w:rPr>
        <w:t xml:space="preserve">ty, the author has sufficiently </w:t>
      </w:r>
      <w:r w:rsidRPr="00256A6F">
        <w:rPr>
          <w:rFonts w:ascii="Arial" w:eastAsia="Calibri" w:hAnsi="Arial" w:cs="Arial"/>
        </w:rPr>
        <w:t>substantiated his claims under articles 13 (1), 15, 16, 25, rea</w:t>
      </w:r>
      <w:r>
        <w:rPr>
          <w:rFonts w:ascii="Arial" w:eastAsia="Calibri" w:hAnsi="Arial" w:cs="Arial"/>
        </w:rPr>
        <w:t xml:space="preserve">d alone and in conjunction with </w:t>
      </w:r>
      <w:r w:rsidR="00AD4A3D">
        <w:rPr>
          <w:rFonts w:ascii="Arial" w:eastAsia="Calibri" w:hAnsi="Arial" w:cs="Arial"/>
        </w:rPr>
        <w:t>article 4 of the Convention.</w:t>
      </w:r>
      <w:r w:rsidR="00591F99">
        <w:rPr>
          <w:rFonts w:ascii="Arial" w:eastAsia="Calibri" w:hAnsi="Arial" w:cs="Arial"/>
        </w:rPr>
        <w:t xml:space="preserve"> </w:t>
      </w:r>
      <w:r>
        <w:rPr>
          <w:rFonts w:ascii="Arial" w:eastAsia="Calibri" w:hAnsi="Arial" w:cs="Arial"/>
        </w:rPr>
        <w:t>Consequently</w:t>
      </w:r>
      <w:r w:rsidRPr="00256A6F">
        <w:rPr>
          <w:rFonts w:ascii="Arial" w:eastAsia="Calibri" w:hAnsi="Arial" w:cs="Arial"/>
        </w:rPr>
        <w:t>, the Committe</w:t>
      </w:r>
      <w:r>
        <w:rPr>
          <w:rFonts w:ascii="Arial" w:eastAsia="Calibri" w:hAnsi="Arial" w:cs="Arial"/>
        </w:rPr>
        <w:t xml:space="preserve">e declares the </w:t>
      </w:r>
      <w:r w:rsidRPr="00256A6F">
        <w:rPr>
          <w:rFonts w:ascii="Arial" w:eastAsia="Calibri" w:hAnsi="Arial" w:cs="Arial"/>
        </w:rPr>
        <w:t>communication admissible and proceeds to its examination on the merits.</w:t>
      </w:r>
    </w:p>
    <w:p w14:paraId="72448051" w14:textId="77777777" w:rsidR="00256A6F" w:rsidRDefault="00256A6F" w:rsidP="00256A6F">
      <w:pPr>
        <w:autoSpaceDE w:val="0"/>
        <w:autoSpaceDN w:val="0"/>
        <w:adjustRightInd w:val="0"/>
        <w:spacing w:after="0" w:line="240" w:lineRule="auto"/>
        <w:jc w:val="both"/>
        <w:rPr>
          <w:rFonts w:ascii="Arial" w:eastAsia="Calibri" w:hAnsi="Arial" w:cs="Arial"/>
        </w:rPr>
      </w:pPr>
    </w:p>
    <w:p w14:paraId="48FB89C7" w14:textId="77777777" w:rsidR="00256A6F" w:rsidRPr="00256A6F" w:rsidRDefault="00256A6F" w:rsidP="00256A6F">
      <w:pPr>
        <w:autoSpaceDE w:val="0"/>
        <w:autoSpaceDN w:val="0"/>
        <w:adjustRightInd w:val="0"/>
        <w:spacing w:after="0" w:line="240" w:lineRule="auto"/>
        <w:jc w:val="both"/>
        <w:rPr>
          <w:rFonts w:ascii="Arial" w:eastAsia="Calibri" w:hAnsi="Arial" w:cs="Arial"/>
          <w:b/>
          <w:sz w:val="28"/>
        </w:rPr>
      </w:pPr>
      <w:r w:rsidRPr="00256A6F">
        <w:rPr>
          <w:rFonts w:ascii="Arial" w:eastAsia="Calibri" w:hAnsi="Arial" w:cs="Arial"/>
          <w:b/>
          <w:sz w:val="28"/>
        </w:rPr>
        <w:t>Committee’s consideration of the merits</w:t>
      </w:r>
    </w:p>
    <w:p w14:paraId="74E175ED" w14:textId="77777777" w:rsidR="00256A6F" w:rsidRPr="00256A6F" w:rsidRDefault="00256A6F" w:rsidP="00256A6F">
      <w:pPr>
        <w:autoSpaceDE w:val="0"/>
        <w:autoSpaceDN w:val="0"/>
        <w:adjustRightInd w:val="0"/>
        <w:spacing w:after="0" w:line="240" w:lineRule="auto"/>
        <w:jc w:val="both"/>
        <w:rPr>
          <w:rFonts w:ascii="Arial" w:eastAsia="Calibri" w:hAnsi="Arial" w:cs="Arial"/>
        </w:rPr>
      </w:pPr>
      <w:r w:rsidRPr="00256A6F">
        <w:rPr>
          <w:rFonts w:ascii="Arial" w:eastAsia="Calibri" w:hAnsi="Arial" w:cs="Arial"/>
        </w:rPr>
        <w:t>Since th</w:t>
      </w:r>
      <w:r>
        <w:rPr>
          <w:rFonts w:ascii="Arial" w:eastAsia="Calibri" w:hAnsi="Arial" w:cs="Arial"/>
        </w:rPr>
        <w:t xml:space="preserve">e State party has not submitted </w:t>
      </w:r>
      <w:r w:rsidRPr="00256A6F">
        <w:rPr>
          <w:rFonts w:ascii="Arial" w:eastAsia="Calibri" w:hAnsi="Arial" w:cs="Arial"/>
        </w:rPr>
        <w:t xml:space="preserve">any observations on the merits of the communication, </w:t>
      </w:r>
      <w:r>
        <w:rPr>
          <w:rFonts w:ascii="Arial" w:eastAsia="Calibri" w:hAnsi="Arial" w:cs="Arial"/>
        </w:rPr>
        <w:t xml:space="preserve">due weight must be given to the </w:t>
      </w:r>
      <w:r w:rsidRPr="00256A6F">
        <w:rPr>
          <w:rFonts w:ascii="Arial" w:eastAsia="Calibri" w:hAnsi="Arial" w:cs="Arial"/>
        </w:rPr>
        <w:t>author’s claims insofar as</w:t>
      </w:r>
      <w:r>
        <w:rPr>
          <w:rFonts w:ascii="Arial" w:eastAsia="Calibri" w:hAnsi="Arial" w:cs="Arial"/>
        </w:rPr>
        <w:t xml:space="preserve"> they have been substantiated.</w:t>
      </w:r>
    </w:p>
    <w:p w14:paraId="0875EEC0" w14:textId="77777777" w:rsidR="00256A6F" w:rsidRDefault="00256A6F" w:rsidP="00256A6F">
      <w:pPr>
        <w:autoSpaceDE w:val="0"/>
        <w:autoSpaceDN w:val="0"/>
        <w:adjustRightInd w:val="0"/>
        <w:spacing w:after="0" w:line="240" w:lineRule="auto"/>
        <w:jc w:val="both"/>
        <w:rPr>
          <w:rFonts w:ascii="Arial" w:eastAsia="Calibri" w:hAnsi="Arial" w:cs="Arial"/>
        </w:rPr>
      </w:pPr>
    </w:p>
    <w:p w14:paraId="2F54F3B9" w14:textId="7A88A146" w:rsidR="00256A6F" w:rsidRDefault="004855C6" w:rsidP="00256A6F">
      <w:pPr>
        <w:autoSpaceDE w:val="0"/>
        <w:autoSpaceDN w:val="0"/>
        <w:adjustRightInd w:val="0"/>
        <w:spacing w:after="0" w:line="240" w:lineRule="auto"/>
        <w:jc w:val="both"/>
        <w:rPr>
          <w:rFonts w:ascii="Arial" w:eastAsia="Calibri" w:hAnsi="Arial" w:cs="Arial"/>
          <w:u w:val="single"/>
        </w:rPr>
      </w:pPr>
      <w:r>
        <w:rPr>
          <w:rFonts w:ascii="Arial" w:eastAsia="Calibri" w:hAnsi="Arial" w:cs="Arial"/>
        </w:rPr>
        <w:t xml:space="preserve">Regarding </w:t>
      </w:r>
      <w:r w:rsidRPr="00196DAC">
        <w:rPr>
          <w:rFonts w:ascii="Arial" w:eastAsia="Calibri" w:hAnsi="Arial" w:cs="Arial"/>
          <w:u w:val="single"/>
        </w:rPr>
        <w:t>article</w:t>
      </w:r>
      <w:r>
        <w:rPr>
          <w:rFonts w:ascii="Arial" w:eastAsia="Calibri" w:hAnsi="Arial" w:cs="Arial"/>
          <w:u w:val="single"/>
        </w:rPr>
        <w:t>s</w:t>
      </w:r>
      <w:r w:rsidRPr="00196DAC">
        <w:rPr>
          <w:rFonts w:ascii="Arial" w:eastAsia="Calibri" w:hAnsi="Arial" w:cs="Arial"/>
          <w:u w:val="single"/>
        </w:rPr>
        <w:t xml:space="preserve"> 15 (1) and (2) of the Convention</w:t>
      </w:r>
      <w:r>
        <w:rPr>
          <w:rFonts w:ascii="Arial" w:eastAsia="Calibri" w:hAnsi="Arial" w:cs="Arial"/>
        </w:rPr>
        <w:t>, t</w:t>
      </w:r>
      <w:r w:rsidR="00256A6F" w:rsidRPr="00256A6F">
        <w:rPr>
          <w:rFonts w:ascii="Arial" w:eastAsia="Calibri" w:hAnsi="Arial" w:cs="Arial"/>
        </w:rPr>
        <w:t>h</w:t>
      </w:r>
      <w:r w:rsidR="00256A6F">
        <w:rPr>
          <w:rFonts w:ascii="Arial" w:eastAsia="Calibri" w:hAnsi="Arial" w:cs="Arial"/>
        </w:rPr>
        <w:t>e Committe</w:t>
      </w:r>
      <w:r>
        <w:rPr>
          <w:rFonts w:ascii="Arial" w:eastAsia="Calibri" w:hAnsi="Arial" w:cs="Arial"/>
        </w:rPr>
        <w:t>e recalls that</w:t>
      </w:r>
      <w:r w:rsidR="00256A6F" w:rsidRPr="00256A6F">
        <w:rPr>
          <w:rFonts w:ascii="Arial" w:eastAsia="Calibri" w:hAnsi="Arial" w:cs="Arial"/>
        </w:rPr>
        <w:t xml:space="preserve"> once</w:t>
      </w:r>
      <w:r w:rsidR="00256A6F">
        <w:rPr>
          <w:rFonts w:ascii="Arial" w:eastAsia="Calibri" w:hAnsi="Arial" w:cs="Arial"/>
        </w:rPr>
        <w:t xml:space="preserve"> a complaint about ill-treatment </w:t>
      </w:r>
      <w:r w:rsidR="00256A6F" w:rsidRPr="00256A6F">
        <w:rPr>
          <w:rFonts w:ascii="Arial" w:eastAsia="Calibri" w:hAnsi="Arial" w:cs="Arial"/>
        </w:rPr>
        <w:t xml:space="preserve">contrary to article 15 has been filed, a State </w:t>
      </w:r>
      <w:r w:rsidR="00196DAC">
        <w:rPr>
          <w:rFonts w:ascii="Arial" w:eastAsia="Calibri" w:hAnsi="Arial" w:cs="Arial"/>
        </w:rPr>
        <w:t xml:space="preserve">must investigate the complaint </w:t>
      </w:r>
      <w:r w:rsidR="00256A6F">
        <w:rPr>
          <w:rFonts w:ascii="Arial" w:eastAsia="Calibri" w:hAnsi="Arial" w:cs="Arial"/>
        </w:rPr>
        <w:t>promptly and impartially.</w:t>
      </w:r>
      <w:r w:rsidR="00256A6F" w:rsidRPr="00256A6F">
        <w:rPr>
          <w:rFonts w:ascii="Arial" w:eastAsia="Calibri" w:hAnsi="Arial" w:cs="Arial"/>
        </w:rPr>
        <w:t xml:space="preserve"> </w:t>
      </w:r>
      <w:r w:rsidR="00591F99">
        <w:rPr>
          <w:rFonts w:ascii="Arial" w:eastAsia="Calibri" w:hAnsi="Arial" w:cs="Arial"/>
        </w:rPr>
        <w:t>D</w:t>
      </w:r>
      <w:r w:rsidR="00256A6F" w:rsidRPr="00256A6F">
        <w:rPr>
          <w:rFonts w:ascii="Arial" w:eastAsia="Calibri" w:hAnsi="Arial" w:cs="Arial"/>
        </w:rPr>
        <w:t xml:space="preserve">espite </w:t>
      </w:r>
      <w:r w:rsidR="00256A6F">
        <w:rPr>
          <w:rFonts w:ascii="Arial" w:eastAsia="Calibri" w:hAnsi="Arial" w:cs="Arial"/>
        </w:rPr>
        <w:t xml:space="preserve">clear signs that the author was </w:t>
      </w:r>
      <w:r w:rsidR="00256A6F" w:rsidRPr="00256A6F">
        <w:rPr>
          <w:rFonts w:ascii="Arial" w:eastAsia="Calibri" w:hAnsi="Arial" w:cs="Arial"/>
        </w:rPr>
        <w:t>tortured and complaints by his family and representatives in this connection, the</w:t>
      </w:r>
      <w:r w:rsidR="00256A6F">
        <w:rPr>
          <w:rFonts w:ascii="Arial" w:eastAsia="Calibri" w:hAnsi="Arial" w:cs="Arial"/>
        </w:rPr>
        <w:t xml:space="preserve"> State </w:t>
      </w:r>
      <w:r w:rsidR="00256A6F" w:rsidRPr="00256A6F">
        <w:rPr>
          <w:rFonts w:ascii="Arial" w:eastAsia="Calibri" w:hAnsi="Arial" w:cs="Arial"/>
        </w:rPr>
        <w:t>has not presented any information to demonstrate that it</w:t>
      </w:r>
      <w:r w:rsidR="00256A6F">
        <w:rPr>
          <w:rFonts w:ascii="Arial" w:eastAsia="Calibri" w:hAnsi="Arial" w:cs="Arial"/>
        </w:rPr>
        <w:t xml:space="preserve">s authorities have conducted an </w:t>
      </w:r>
      <w:r w:rsidR="00256A6F" w:rsidRPr="00256A6F">
        <w:rPr>
          <w:rFonts w:ascii="Arial" w:eastAsia="Calibri" w:hAnsi="Arial" w:cs="Arial"/>
        </w:rPr>
        <w:t>effective investigation into those specific allegations. The Committee observes that none of</w:t>
      </w:r>
      <w:r w:rsidR="00256A6F">
        <w:rPr>
          <w:rFonts w:ascii="Arial" w:eastAsia="Calibri" w:hAnsi="Arial" w:cs="Arial"/>
        </w:rPr>
        <w:t xml:space="preserve"> </w:t>
      </w:r>
      <w:r w:rsidR="00256A6F" w:rsidRPr="00256A6F">
        <w:rPr>
          <w:rFonts w:ascii="Arial" w:eastAsia="Calibri" w:hAnsi="Arial" w:cs="Arial"/>
        </w:rPr>
        <w:t xml:space="preserve">these allegations have been refuted by the State </w:t>
      </w:r>
      <w:r w:rsidR="00591F99">
        <w:rPr>
          <w:rFonts w:ascii="Arial" w:eastAsia="Calibri" w:hAnsi="Arial" w:cs="Arial"/>
        </w:rPr>
        <w:lastRenderedPageBreak/>
        <w:t xml:space="preserve">and </w:t>
      </w:r>
      <w:r w:rsidR="00256A6F" w:rsidRPr="00256A6F">
        <w:rPr>
          <w:rFonts w:ascii="Arial" w:eastAsia="Calibri" w:hAnsi="Arial" w:cs="Arial"/>
          <w:u w:val="single"/>
        </w:rPr>
        <w:t xml:space="preserve">that due weight must be given </w:t>
      </w:r>
      <w:r w:rsidR="00591F99">
        <w:rPr>
          <w:rFonts w:ascii="Arial" w:eastAsia="Calibri" w:hAnsi="Arial" w:cs="Arial"/>
          <w:u w:val="single"/>
        </w:rPr>
        <w:t xml:space="preserve">to the author’s allegations, </w:t>
      </w:r>
      <w:r w:rsidR="00256A6F" w:rsidRPr="00256A6F">
        <w:rPr>
          <w:rFonts w:ascii="Arial" w:eastAsia="Calibri" w:hAnsi="Arial" w:cs="Arial"/>
          <w:u w:val="single"/>
        </w:rPr>
        <w:t>conclud</w:t>
      </w:r>
      <w:r w:rsidR="00591F99">
        <w:rPr>
          <w:rFonts w:ascii="Arial" w:eastAsia="Calibri" w:hAnsi="Arial" w:cs="Arial"/>
          <w:u w:val="single"/>
        </w:rPr>
        <w:t>ing</w:t>
      </w:r>
      <w:r w:rsidR="00256A6F" w:rsidRPr="00256A6F">
        <w:rPr>
          <w:rFonts w:ascii="Arial" w:eastAsia="Calibri" w:hAnsi="Arial" w:cs="Arial"/>
          <w:u w:val="single"/>
        </w:rPr>
        <w:t xml:space="preserve"> that the facts before it </w:t>
      </w:r>
      <w:r w:rsidR="00591F99">
        <w:rPr>
          <w:rFonts w:ascii="Arial" w:eastAsia="Calibri" w:hAnsi="Arial" w:cs="Arial"/>
          <w:u w:val="single"/>
        </w:rPr>
        <w:t xml:space="preserve">violates </w:t>
      </w:r>
      <w:r w:rsidR="00256A6F" w:rsidRPr="00256A6F">
        <w:rPr>
          <w:rFonts w:ascii="Arial" w:eastAsia="Calibri" w:hAnsi="Arial" w:cs="Arial"/>
          <w:u w:val="single"/>
        </w:rPr>
        <w:t>the author’s rights under article 15 of the Convention.</w:t>
      </w:r>
    </w:p>
    <w:p w14:paraId="6916CDFB" w14:textId="77777777" w:rsidR="00196DAC" w:rsidRDefault="00196DAC" w:rsidP="00256A6F">
      <w:pPr>
        <w:autoSpaceDE w:val="0"/>
        <w:autoSpaceDN w:val="0"/>
        <w:adjustRightInd w:val="0"/>
        <w:spacing w:after="0" w:line="240" w:lineRule="auto"/>
        <w:jc w:val="both"/>
        <w:rPr>
          <w:rFonts w:ascii="Arial" w:eastAsia="Calibri" w:hAnsi="Arial" w:cs="Arial"/>
          <w:u w:val="single"/>
        </w:rPr>
      </w:pPr>
    </w:p>
    <w:p w14:paraId="2AE904DB" w14:textId="0640067C" w:rsidR="00196DAC" w:rsidRPr="00196DAC" w:rsidRDefault="004855C6" w:rsidP="00196DAC">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Regarding </w:t>
      </w:r>
      <w:r w:rsidR="00196DAC">
        <w:rPr>
          <w:rFonts w:ascii="Arial" w:eastAsia="Calibri" w:hAnsi="Arial" w:cs="Arial"/>
        </w:rPr>
        <w:t>article 16</w:t>
      </w:r>
      <w:r>
        <w:rPr>
          <w:rFonts w:ascii="Arial" w:eastAsia="Calibri" w:hAnsi="Arial" w:cs="Arial"/>
        </w:rPr>
        <w:t>,</w:t>
      </w:r>
      <w:r w:rsidR="00196DAC">
        <w:rPr>
          <w:rFonts w:ascii="Arial" w:eastAsia="Calibri" w:hAnsi="Arial" w:cs="Arial"/>
        </w:rPr>
        <w:t xml:space="preserve"> </w:t>
      </w:r>
      <w:r>
        <w:rPr>
          <w:rFonts w:ascii="Arial" w:eastAsia="Calibri" w:hAnsi="Arial" w:cs="Arial"/>
        </w:rPr>
        <w:t>t</w:t>
      </w:r>
      <w:r w:rsidR="00196DAC" w:rsidRPr="00196DAC">
        <w:rPr>
          <w:rFonts w:ascii="Arial" w:eastAsia="Calibri" w:hAnsi="Arial" w:cs="Arial"/>
        </w:rPr>
        <w:t>he Committee notes that the State party has not contested</w:t>
      </w:r>
      <w:r w:rsidR="00196DAC">
        <w:rPr>
          <w:rFonts w:ascii="Arial" w:eastAsia="Calibri" w:hAnsi="Arial" w:cs="Arial"/>
        </w:rPr>
        <w:t xml:space="preserve"> the information concerning the </w:t>
      </w:r>
      <w:r w:rsidR="00196DAC" w:rsidRPr="00196DAC">
        <w:rPr>
          <w:rFonts w:ascii="Arial" w:eastAsia="Calibri" w:hAnsi="Arial" w:cs="Arial"/>
        </w:rPr>
        <w:t xml:space="preserve">author’s conditions of detention in solitary confinement, and </w:t>
      </w:r>
      <w:r w:rsidR="00196DAC">
        <w:rPr>
          <w:rFonts w:ascii="Arial" w:eastAsia="Calibri" w:hAnsi="Arial" w:cs="Arial"/>
        </w:rPr>
        <w:t xml:space="preserve">the abuse, violence and torture </w:t>
      </w:r>
      <w:r w:rsidR="00196DAC" w:rsidRPr="00196DAC">
        <w:rPr>
          <w:rFonts w:ascii="Arial" w:eastAsia="Calibri" w:hAnsi="Arial" w:cs="Arial"/>
        </w:rPr>
        <w:t>he has been subjected to. The Committee</w:t>
      </w:r>
      <w:r w:rsidR="00591F99">
        <w:rPr>
          <w:rFonts w:ascii="Arial" w:eastAsia="Calibri" w:hAnsi="Arial" w:cs="Arial"/>
        </w:rPr>
        <w:t>, recalling</w:t>
      </w:r>
      <w:r w:rsidR="00196DAC" w:rsidRPr="00196DAC">
        <w:rPr>
          <w:rFonts w:ascii="Arial" w:eastAsia="Calibri" w:hAnsi="Arial" w:cs="Arial"/>
        </w:rPr>
        <w:t xml:space="preserve"> that person</w:t>
      </w:r>
      <w:r w:rsidR="00196DAC">
        <w:rPr>
          <w:rFonts w:ascii="Arial" w:eastAsia="Calibri" w:hAnsi="Arial" w:cs="Arial"/>
        </w:rPr>
        <w:t xml:space="preserve">s deprived of their liberty may </w:t>
      </w:r>
      <w:r w:rsidR="00196DAC" w:rsidRPr="00196DAC">
        <w:rPr>
          <w:rFonts w:ascii="Arial" w:eastAsia="Calibri" w:hAnsi="Arial" w:cs="Arial"/>
        </w:rPr>
        <w:t>not be subjected to any hardship or constraint other than that</w:t>
      </w:r>
      <w:r w:rsidR="00196DAC">
        <w:rPr>
          <w:rFonts w:ascii="Arial" w:eastAsia="Calibri" w:hAnsi="Arial" w:cs="Arial"/>
        </w:rPr>
        <w:t xml:space="preserve"> resulting from the deprivation </w:t>
      </w:r>
      <w:r w:rsidR="00196DAC" w:rsidRPr="00196DAC">
        <w:rPr>
          <w:rFonts w:ascii="Arial" w:eastAsia="Calibri" w:hAnsi="Arial" w:cs="Arial"/>
        </w:rPr>
        <w:t>of liberty</w:t>
      </w:r>
      <w:r w:rsidR="00591F99">
        <w:rPr>
          <w:rFonts w:ascii="Arial" w:eastAsia="Calibri" w:hAnsi="Arial" w:cs="Arial"/>
        </w:rPr>
        <w:t>,</w:t>
      </w:r>
      <w:r w:rsidR="00196DAC" w:rsidRPr="00196DAC">
        <w:rPr>
          <w:rFonts w:ascii="Arial" w:eastAsia="Calibri" w:hAnsi="Arial" w:cs="Arial"/>
          <w:u w:val="single"/>
        </w:rPr>
        <w:t xml:space="preserve"> considers that the treatment </w:t>
      </w:r>
      <w:r w:rsidR="00591F99">
        <w:rPr>
          <w:rFonts w:ascii="Arial" w:eastAsia="Calibri" w:hAnsi="Arial" w:cs="Arial"/>
          <w:u w:val="single"/>
        </w:rPr>
        <w:t xml:space="preserve">the author received </w:t>
      </w:r>
      <w:r w:rsidR="00196DAC" w:rsidRPr="00196DAC">
        <w:rPr>
          <w:rFonts w:ascii="Arial" w:eastAsia="Calibri" w:hAnsi="Arial" w:cs="Arial"/>
          <w:u w:val="single"/>
        </w:rPr>
        <w:t>while in detention violates his right to be treated with humanity and with respect for the inherent dignity of the human person and amount to violence and abuse, in violation of article 16 of the Convention</w:t>
      </w:r>
      <w:r w:rsidR="00196DAC" w:rsidRPr="00196DAC">
        <w:rPr>
          <w:rFonts w:ascii="Arial" w:eastAsia="Calibri" w:hAnsi="Arial" w:cs="Arial"/>
        </w:rPr>
        <w:t>.</w:t>
      </w:r>
    </w:p>
    <w:p w14:paraId="486C03E6" w14:textId="77777777" w:rsidR="00196DAC" w:rsidRDefault="00196DAC" w:rsidP="00196DAC">
      <w:pPr>
        <w:autoSpaceDE w:val="0"/>
        <w:autoSpaceDN w:val="0"/>
        <w:adjustRightInd w:val="0"/>
        <w:spacing w:after="0" w:line="240" w:lineRule="auto"/>
        <w:jc w:val="both"/>
        <w:rPr>
          <w:rFonts w:ascii="Arial" w:eastAsia="Calibri" w:hAnsi="Arial" w:cs="Arial"/>
        </w:rPr>
      </w:pPr>
    </w:p>
    <w:p w14:paraId="277C8E54" w14:textId="60ED396F" w:rsidR="00196DAC" w:rsidRDefault="008D24B0" w:rsidP="00196DAC">
      <w:pPr>
        <w:autoSpaceDE w:val="0"/>
        <w:autoSpaceDN w:val="0"/>
        <w:adjustRightInd w:val="0"/>
        <w:spacing w:after="0" w:line="240" w:lineRule="auto"/>
        <w:jc w:val="both"/>
        <w:rPr>
          <w:rFonts w:ascii="Arial" w:eastAsia="Calibri" w:hAnsi="Arial" w:cs="Arial"/>
          <w:u w:val="single"/>
        </w:rPr>
      </w:pPr>
      <w:r>
        <w:rPr>
          <w:rFonts w:ascii="Arial" w:eastAsia="Calibri" w:hAnsi="Arial" w:cs="Arial"/>
        </w:rPr>
        <w:t>On</w:t>
      </w:r>
      <w:r w:rsidR="00196DAC">
        <w:rPr>
          <w:rFonts w:ascii="Arial" w:eastAsia="Calibri" w:hAnsi="Arial" w:cs="Arial"/>
        </w:rPr>
        <w:t xml:space="preserve"> article 13(1) of the </w:t>
      </w:r>
      <w:r w:rsidR="00196DAC" w:rsidRPr="00196DAC">
        <w:rPr>
          <w:rFonts w:ascii="Arial" w:eastAsia="Calibri" w:hAnsi="Arial" w:cs="Arial"/>
        </w:rPr>
        <w:t>Convention</w:t>
      </w:r>
      <w:r>
        <w:rPr>
          <w:rFonts w:ascii="Arial" w:eastAsia="Calibri" w:hAnsi="Arial" w:cs="Arial"/>
        </w:rPr>
        <w:t>, t</w:t>
      </w:r>
      <w:r w:rsidR="00196DAC" w:rsidRPr="00196DAC">
        <w:rPr>
          <w:rFonts w:ascii="Arial" w:eastAsia="Calibri" w:hAnsi="Arial" w:cs="Arial"/>
        </w:rPr>
        <w:t>he Comm</w:t>
      </w:r>
      <w:r w:rsidR="00196DAC">
        <w:rPr>
          <w:rFonts w:ascii="Arial" w:eastAsia="Calibri" w:hAnsi="Arial" w:cs="Arial"/>
        </w:rPr>
        <w:t xml:space="preserve">ittee recalls that </w:t>
      </w:r>
      <w:r>
        <w:rPr>
          <w:rFonts w:ascii="Arial" w:eastAsia="Calibri" w:hAnsi="Arial" w:cs="Arial"/>
        </w:rPr>
        <w:t>it</w:t>
      </w:r>
      <w:r w:rsidR="00196DAC" w:rsidRPr="00196DAC">
        <w:rPr>
          <w:rFonts w:ascii="Arial" w:eastAsia="Calibri" w:hAnsi="Arial" w:cs="Arial"/>
        </w:rPr>
        <w:t xml:space="preserve"> entails the respect of all </w:t>
      </w:r>
      <w:r w:rsidR="00196DAC">
        <w:rPr>
          <w:rFonts w:ascii="Arial" w:eastAsia="Calibri" w:hAnsi="Arial" w:cs="Arial"/>
        </w:rPr>
        <w:t xml:space="preserve">components of the right to fair </w:t>
      </w:r>
      <w:r w:rsidR="00196DAC" w:rsidRPr="00196DAC">
        <w:rPr>
          <w:rFonts w:ascii="Arial" w:eastAsia="Calibri" w:hAnsi="Arial" w:cs="Arial"/>
        </w:rPr>
        <w:t>trial, including the right to be represented and not to be submitted to any direct or indirect</w:t>
      </w:r>
      <w:r w:rsidR="00196DAC">
        <w:rPr>
          <w:rFonts w:ascii="Arial" w:eastAsia="Calibri" w:hAnsi="Arial" w:cs="Arial"/>
        </w:rPr>
        <w:t xml:space="preserve"> </w:t>
      </w:r>
      <w:r w:rsidR="00196DAC" w:rsidRPr="00196DAC">
        <w:rPr>
          <w:rFonts w:ascii="Arial" w:eastAsia="Calibri" w:hAnsi="Arial" w:cs="Arial"/>
        </w:rPr>
        <w:t>physical or undue psychological pressure from the investigat</w:t>
      </w:r>
      <w:r w:rsidR="00196DAC">
        <w:rPr>
          <w:rFonts w:ascii="Arial" w:eastAsia="Calibri" w:hAnsi="Arial" w:cs="Arial"/>
        </w:rPr>
        <w:t xml:space="preserve">ing authorities on the accused, </w:t>
      </w:r>
      <w:r w:rsidR="00196DAC" w:rsidRPr="00196DAC">
        <w:rPr>
          <w:rFonts w:ascii="Arial" w:eastAsia="Calibri" w:hAnsi="Arial" w:cs="Arial"/>
        </w:rPr>
        <w:t>with a view to obtaining</w:t>
      </w:r>
      <w:r w:rsidR="00196DAC">
        <w:rPr>
          <w:rFonts w:ascii="Arial" w:eastAsia="Calibri" w:hAnsi="Arial" w:cs="Arial"/>
        </w:rPr>
        <w:t xml:space="preserve"> a confession of guilt.</w:t>
      </w:r>
      <w:r w:rsidR="00196DAC" w:rsidRPr="00196DAC">
        <w:rPr>
          <w:rFonts w:ascii="Arial" w:eastAsia="Calibri" w:hAnsi="Arial" w:cs="Arial"/>
        </w:rPr>
        <w:t xml:space="preserve"> In this connect</w:t>
      </w:r>
      <w:r w:rsidR="00196DAC">
        <w:rPr>
          <w:rFonts w:ascii="Arial" w:eastAsia="Calibri" w:hAnsi="Arial" w:cs="Arial"/>
        </w:rPr>
        <w:t xml:space="preserve">ion, </w:t>
      </w:r>
      <w:r w:rsidR="00196DAC" w:rsidRPr="00C10B8B">
        <w:rPr>
          <w:rFonts w:ascii="Arial" w:eastAsia="Calibri" w:hAnsi="Arial" w:cs="Arial"/>
        </w:rPr>
        <w:t>the Committee recalls that in cases involving capital punishment, it is axiomatic that the accused must be effectively assisted by a lawyer at all stages of the proceedings, and that information obtained as a result of torture must always be excluded from the evidence.</w:t>
      </w:r>
      <w:r w:rsidRPr="00C10B8B">
        <w:rPr>
          <w:rFonts w:ascii="Arial" w:eastAsia="Calibri" w:hAnsi="Arial" w:cs="Arial"/>
        </w:rPr>
        <w:t xml:space="preserve"> </w:t>
      </w:r>
      <w:r w:rsidR="00196DAC" w:rsidRPr="00C10B8B">
        <w:rPr>
          <w:rFonts w:ascii="Arial" w:eastAsia="Calibri" w:hAnsi="Arial" w:cs="Arial"/>
        </w:rPr>
        <w:t xml:space="preserve">In </w:t>
      </w:r>
      <w:r w:rsidR="00591F99">
        <w:rPr>
          <w:rFonts w:ascii="Arial" w:eastAsia="Calibri" w:hAnsi="Arial" w:cs="Arial"/>
        </w:rPr>
        <w:t xml:space="preserve">this case, the State is </w:t>
      </w:r>
      <w:r w:rsidR="00196DAC" w:rsidRPr="00196DAC">
        <w:rPr>
          <w:rFonts w:ascii="Arial" w:eastAsia="Calibri" w:hAnsi="Arial" w:cs="Arial"/>
        </w:rPr>
        <w:t>unde</w:t>
      </w:r>
      <w:r w:rsidR="00196DAC">
        <w:rPr>
          <w:rFonts w:ascii="Arial" w:eastAsia="Calibri" w:hAnsi="Arial" w:cs="Arial"/>
        </w:rPr>
        <w:t xml:space="preserve">r the obligation </w:t>
      </w:r>
      <w:r w:rsidR="00196DAC" w:rsidRPr="00196DAC">
        <w:rPr>
          <w:rFonts w:ascii="Arial" w:eastAsia="Calibri" w:hAnsi="Arial" w:cs="Arial"/>
        </w:rPr>
        <w:t>to take all procedura</w:t>
      </w:r>
      <w:r w:rsidR="00591F99">
        <w:rPr>
          <w:rFonts w:ascii="Arial" w:eastAsia="Calibri" w:hAnsi="Arial" w:cs="Arial"/>
        </w:rPr>
        <w:t xml:space="preserve">l accommodation </w:t>
      </w:r>
      <w:r w:rsidR="00196DAC" w:rsidRPr="00196DAC">
        <w:rPr>
          <w:rFonts w:ascii="Arial" w:eastAsia="Calibri" w:hAnsi="Arial" w:cs="Arial"/>
        </w:rPr>
        <w:t>necessary to ena</w:t>
      </w:r>
      <w:r w:rsidR="00196DAC">
        <w:rPr>
          <w:rFonts w:ascii="Arial" w:eastAsia="Calibri" w:hAnsi="Arial" w:cs="Arial"/>
        </w:rPr>
        <w:t xml:space="preserve">ble his effective participation </w:t>
      </w:r>
      <w:r w:rsidR="00196DAC" w:rsidRPr="00196DAC">
        <w:rPr>
          <w:rFonts w:ascii="Arial" w:eastAsia="Calibri" w:hAnsi="Arial" w:cs="Arial"/>
        </w:rPr>
        <w:t>in the process, taking into account his hearing impair</w:t>
      </w:r>
      <w:r w:rsidR="00196DAC">
        <w:rPr>
          <w:rFonts w:ascii="Arial" w:eastAsia="Calibri" w:hAnsi="Arial" w:cs="Arial"/>
        </w:rPr>
        <w:t xml:space="preserve">ment. </w:t>
      </w:r>
      <w:r>
        <w:rPr>
          <w:rFonts w:ascii="Arial" w:eastAsia="Calibri" w:hAnsi="Arial" w:cs="Arial"/>
        </w:rPr>
        <w:t>B</w:t>
      </w:r>
      <w:r w:rsidR="00591F99">
        <w:rPr>
          <w:rFonts w:ascii="Arial" w:eastAsia="Calibri" w:hAnsi="Arial" w:cs="Arial"/>
        </w:rPr>
        <w:t>y not taking a</w:t>
      </w:r>
      <w:r w:rsidR="00196DAC">
        <w:rPr>
          <w:rFonts w:ascii="Arial" w:eastAsia="Calibri" w:hAnsi="Arial" w:cs="Arial"/>
        </w:rPr>
        <w:t xml:space="preserve">ny measure in that </w:t>
      </w:r>
      <w:r w:rsidR="00196DAC" w:rsidRPr="00196DAC">
        <w:rPr>
          <w:rFonts w:ascii="Arial" w:eastAsia="Calibri" w:hAnsi="Arial" w:cs="Arial"/>
        </w:rPr>
        <w:t>regard</w:t>
      </w:r>
      <w:r w:rsidR="00591F99">
        <w:rPr>
          <w:rFonts w:ascii="Arial" w:eastAsia="Calibri" w:hAnsi="Arial" w:cs="Arial"/>
          <w:u w:val="single"/>
        </w:rPr>
        <w:t>,</w:t>
      </w:r>
      <w:r w:rsidR="00196DAC" w:rsidRPr="00196DAC">
        <w:rPr>
          <w:rFonts w:ascii="Arial" w:eastAsia="Calibri" w:hAnsi="Arial" w:cs="Arial"/>
          <w:u w:val="single"/>
        </w:rPr>
        <w:t xml:space="preserve"> the State violated the author’s rights under article 13(1), read alone and in conjunction with article 4 of the Convention.</w:t>
      </w:r>
    </w:p>
    <w:p w14:paraId="706CFA4A" w14:textId="77777777" w:rsidR="00196DAC" w:rsidRDefault="00196DAC" w:rsidP="00196DAC">
      <w:pPr>
        <w:autoSpaceDE w:val="0"/>
        <w:autoSpaceDN w:val="0"/>
        <w:adjustRightInd w:val="0"/>
        <w:spacing w:after="0" w:line="240" w:lineRule="auto"/>
        <w:jc w:val="both"/>
        <w:rPr>
          <w:rFonts w:ascii="Arial" w:eastAsia="Calibri" w:hAnsi="Arial" w:cs="Arial"/>
          <w:u w:val="single"/>
        </w:rPr>
      </w:pPr>
    </w:p>
    <w:p w14:paraId="1FCAD78E" w14:textId="629AF7F2" w:rsidR="00196DAC" w:rsidRDefault="00196DAC" w:rsidP="00196DAC">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As regards the </w:t>
      </w:r>
      <w:r w:rsidRPr="00196DAC">
        <w:rPr>
          <w:rFonts w:ascii="Arial" w:eastAsia="Calibri" w:hAnsi="Arial" w:cs="Arial"/>
        </w:rPr>
        <w:t>complaint under article 25</w:t>
      </w:r>
      <w:r>
        <w:rPr>
          <w:rFonts w:ascii="Arial" w:eastAsia="Calibri" w:hAnsi="Arial" w:cs="Arial"/>
        </w:rPr>
        <w:t xml:space="preserve">, </w:t>
      </w:r>
      <w:r w:rsidR="008D24B0">
        <w:rPr>
          <w:rFonts w:ascii="Arial" w:eastAsia="Calibri" w:hAnsi="Arial" w:cs="Arial"/>
        </w:rPr>
        <w:t>t</w:t>
      </w:r>
      <w:r>
        <w:rPr>
          <w:rFonts w:ascii="Arial" w:eastAsia="Calibri" w:hAnsi="Arial" w:cs="Arial"/>
        </w:rPr>
        <w:t xml:space="preserve">he </w:t>
      </w:r>
      <w:r w:rsidRPr="00196DAC">
        <w:rPr>
          <w:rFonts w:ascii="Arial" w:eastAsia="Calibri" w:hAnsi="Arial" w:cs="Arial"/>
        </w:rPr>
        <w:t xml:space="preserve">Committee recalls that in compliance with </w:t>
      </w:r>
      <w:r w:rsidRPr="00196DAC">
        <w:rPr>
          <w:rFonts w:ascii="Arial" w:eastAsia="Calibri" w:hAnsi="Arial" w:cs="Arial"/>
          <w:u w:val="single"/>
        </w:rPr>
        <w:t>article 25(b)</w:t>
      </w:r>
      <w:r w:rsidRPr="00196DAC">
        <w:rPr>
          <w:rFonts w:ascii="Arial" w:eastAsia="Calibri" w:hAnsi="Arial" w:cs="Arial"/>
        </w:rPr>
        <w:t xml:space="preserve"> of the Convention, </w:t>
      </w:r>
      <w:r w:rsidRPr="00C10B8B">
        <w:rPr>
          <w:rFonts w:ascii="Arial" w:eastAsia="Calibri" w:hAnsi="Arial" w:cs="Arial"/>
        </w:rPr>
        <w:t>States parties have the obligation to “provide those health services needed by persons with disabilities specifically because of their disabilities, including early identification and intervention as appropriate, and services designed to minimize and prevent further disabilities […]”.</w:t>
      </w:r>
      <w:r>
        <w:rPr>
          <w:rFonts w:ascii="Arial" w:eastAsia="Calibri" w:hAnsi="Arial" w:cs="Arial"/>
        </w:rPr>
        <w:t xml:space="preserve"> In the </w:t>
      </w:r>
      <w:r w:rsidRPr="00196DAC">
        <w:rPr>
          <w:rFonts w:ascii="Arial" w:eastAsia="Calibri" w:hAnsi="Arial" w:cs="Arial"/>
        </w:rPr>
        <w:t xml:space="preserve">light of this provision, read </w:t>
      </w:r>
      <w:r w:rsidRPr="00196DAC">
        <w:rPr>
          <w:rFonts w:ascii="Arial" w:eastAsia="Calibri" w:hAnsi="Arial" w:cs="Arial"/>
          <w:u w:val="single"/>
        </w:rPr>
        <w:t>in conjunction with article 14, para 2</w:t>
      </w:r>
      <w:r w:rsidRPr="00196DAC">
        <w:rPr>
          <w:rFonts w:ascii="Arial" w:eastAsia="Calibri" w:hAnsi="Arial" w:cs="Arial"/>
        </w:rPr>
        <w:t xml:space="preserve">, the Committee recalls that </w:t>
      </w:r>
      <w:r w:rsidRPr="00C10B8B">
        <w:rPr>
          <w:rFonts w:ascii="Arial" w:eastAsia="Calibri" w:hAnsi="Arial" w:cs="Arial"/>
        </w:rPr>
        <w:t>States parties have a special responsibility to uphold human rights when prison authorities exercise significant control or power over persons with disabilities who have been deprived of their liberty by a court of law.</w:t>
      </w:r>
      <w:r w:rsidRPr="00196DAC">
        <w:rPr>
          <w:rFonts w:ascii="Arial" w:eastAsia="Calibri" w:hAnsi="Arial" w:cs="Arial"/>
        </w:rPr>
        <w:t xml:space="preserve"> In t</w:t>
      </w:r>
      <w:r>
        <w:rPr>
          <w:rFonts w:ascii="Arial" w:eastAsia="Calibri" w:hAnsi="Arial" w:cs="Arial"/>
        </w:rPr>
        <w:t xml:space="preserve">he present case, the author had </w:t>
      </w:r>
      <w:r w:rsidRPr="00196DAC">
        <w:rPr>
          <w:rFonts w:ascii="Arial" w:eastAsia="Calibri" w:hAnsi="Arial" w:cs="Arial"/>
        </w:rPr>
        <w:t>to wait for more than four months before getting access to the health service</w:t>
      </w:r>
      <w:r>
        <w:rPr>
          <w:rFonts w:ascii="Arial" w:eastAsia="Calibri" w:hAnsi="Arial" w:cs="Arial"/>
        </w:rPr>
        <w:t>s</w:t>
      </w:r>
      <w:r w:rsidRPr="00196DAC">
        <w:rPr>
          <w:rFonts w:ascii="Arial" w:eastAsia="Calibri" w:hAnsi="Arial" w:cs="Arial"/>
        </w:rPr>
        <w:t>; the authorities of the State party did not enab</w:t>
      </w:r>
      <w:r>
        <w:rPr>
          <w:rFonts w:ascii="Arial" w:eastAsia="Calibri" w:hAnsi="Arial" w:cs="Arial"/>
        </w:rPr>
        <w:t xml:space="preserve">le him to access the surgery he </w:t>
      </w:r>
      <w:r w:rsidRPr="00196DAC">
        <w:rPr>
          <w:rFonts w:ascii="Arial" w:eastAsia="Calibri" w:hAnsi="Arial" w:cs="Arial"/>
        </w:rPr>
        <w:t xml:space="preserve">needed to avoid the full loss of his right ear despite having </w:t>
      </w:r>
      <w:r>
        <w:rPr>
          <w:rFonts w:ascii="Arial" w:eastAsia="Calibri" w:hAnsi="Arial" w:cs="Arial"/>
        </w:rPr>
        <w:t xml:space="preserve">been informed of the urgency of </w:t>
      </w:r>
      <w:r w:rsidRPr="00196DAC">
        <w:rPr>
          <w:rFonts w:ascii="Arial" w:eastAsia="Calibri" w:hAnsi="Arial" w:cs="Arial"/>
        </w:rPr>
        <w:t>this intervention; and, as a consequence, the author indeed full</w:t>
      </w:r>
      <w:r>
        <w:rPr>
          <w:rFonts w:ascii="Arial" w:eastAsia="Calibri" w:hAnsi="Arial" w:cs="Arial"/>
        </w:rPr>
        <w:t xml:space="preserve">y lost the hearing of his right </w:t>
      </w:r>
      <w:r w:rsidRPr="00196DAC">
        <w:rPr>
          <w:rFonts w:ascii="Arial" w:eastAsia="Calibri" w:hAnsi="Arial" w:cs="Arial"/>
        </w:rPr>
        <w:t xml:space="preserve">ear. </w:t>
      </w:r>
      <w:r w:rsidRPr="00196DAC">
        <w:rPr>
          <w:rFonts w:ascii="Arial" w:eastAsia="Calibri" w:hAnsi="Arial" w:cs="Arial"/>
          <w:u w:val="single"/>
        </w:rPr>
        <w:t>The Committee therefore concludes that the State party violated article 25(b) of the Convention</w:t>
      </w:r>
      <w:r w:rsidRPr="00196DAC">
        <w:rPr>
          <w:rFonts w:ascii="Arial" w:eastAsia="Calibri" w:hAnsi="Arial" w:cs="Arial"/>
        </w:rPr>
        <w:t>.</w:t>
      </w:r>
    </w:p>
    <w:p w14:paraId="43BC2100" w14:textId="77777777" w:rsidR="00196DAC" w:rsidRDefault="00196DAC" w:rsidP="00196DAC">
      <w:pPr>
        <w:autoSpaceDE w:val="0"/>
        <w:autoSpaceDN w:val="0"/>
        <w:adjustRightInd w:val="0"/>
        <w:spacing w:after="0" w:line="240" w:lineRule="auto"/>
        <w:jc w:val="both"/>
        <w:rPr>
          <w:rFonts w:ascii="Arial" w:eastAsia="Calibri" w:hAnsi="Arial" w:cs="Arial"/>
        </w:rPr>
      </w:pPr>
    </w:p>
    <w:p w14:paraId="234AE29B" w14:textId="77777777" w:rsidR="00196DAC" w:rsidRPr="00196DAC" w:rsidRDefault="00196DAC" w:rsidP="00196DAC">
      <w:pPr>
        <w:autoSpaceDE w:val="0"/>
        <w:autoSpaceDN w:val="0"/>
        <w:adjustRightInd w:val="0"/>
        <w:spacing w:after="0" w:line="240" w:lineRule="auto"/>
        <w:jc w:val="both"/>
        <w:rPr>
          <w:rFonts w:ascii="Arial" w:eastAsia="Calibri" w:hAnsi="Arial" w:cs="Arial"/>
          <w:b/>
          <w:sz w:val="28"/>
        </w:rPr>
      </w:pPr>
      <w:r w:rsidRPr="00196DAC">
        <w:rPr>
          <w:rFonts w:ascii="Arial" w:eastAsia="Calibri" w:hAnsi="Arial" w:cs="Arial"/>
          <w:b/>
          <w:sz w:val="28"/>
        </w:rPr>
        <w:t>Conclusion and recommendations</w:t>
      </w:r>
    </w:p>
    <w:p w14:paraId="0AE4137A" w14:textId="77777777" w:rsidR="00196DAC" w:rsidRPr="00196DAC" w:rsidRDefault="00196DAC" w:rsidP="00196DAC">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The Committee is </w:t>
      </w:r>
      <w:r w:rsidRPr="00196DAC">
        <w:rPr>
          <w:rFonts w:ascii="Arial" w:eastAsia="Calibri" w:hAnsi="Arial" w:cs="Arial"/>
        </w:rPr>
        <w:t>of the view that the State party has failed to fulfil its obligat</w:t>
      </w:r>
      <w:r>
        <w:rPr>
          <w:rFonts w:ascii="Arial" w:eastAsia="Calibri" w:hAnsi="Arial" w:cs="Arial"/>
        </w:rPr>
        <w:t xml:space="preserve">ions under articles 13 (1) read </w:t>
      </w:r>
      <w:r w:rsidRPr="00196DAC">
        <w:rPr>
          <w:rFonts w:ascii="Arial" w:eastAsia="Calibri" w:hAnsi="Arial" w:cs="Arial"/>
        </w:rPr>
        <w:t>alone and in conjunction with article 4, 15,16, and 25 of the</w:t>
      </w:r>
      <w:r>
        <w:rPr>
          <w:rFonts w:ascii="Arial" w:eastAsia="Calibri" w:hAnsi="Arial" w:cs="Arial"/>
        </w:rPr>
        <w:t xml:space="preserve"> Convention and therefore makes </w:t>
      </w:r>
      <w:r w:rsidRPr="00196DAC">
        <w:rPr>
          <w:rFonts w:ascii="Arial" w:eastAsia="Calibri" w:hAnsi="Arial" w:cs="Arial"/>
        </w:rPr>
        <w:t>the following recommendations to the State party:</w:t>
      </w:r>
    </w:p>
    <w:p w14:paraId="6ACBE784" w14:textId="77777777" w:rsidR="00591F99" w:rsidRDefault="00591F99" w:rsidP="00196DAC">
      <w:pPr>
        <w:autoSpaceDE w:val="0"/>
        <w:autoSpaceDN w:val="0"/>
        <w:adjustRightInd w:val="0"/>
        <w:spacing w:after="0" w:line="240" w:lineRule="auto"/>
        <w:jc w:val="both"/>
        <w:rPr>
          <w:rFonts w:ascii="Arial" w:eastAsia="Calibri" w:hAnsi="Arial" w:cs="Arial"/>
        </w:rPr>
      </w:pPr>
    </w:p>
    <w:p w14:paraId="2B7D95A3" w14:textId="77777777" w:rsidR="00591F99" w:rsidRDefault="00196DAC" w:rsidP="00196DAC">
      <w:pPr>
        <w:autoSpaceDE w:val="0"/>
        <w:autoSpaceDN w:val="0"/>
        <w:adjustRightInd w:val="0"/>
        <w:spacing w:after="0" w:line="240" w:lineRule="auto"/>
        <w:jc w:val="both"/>
        <w:rPr>
          <w:rFonts w:ascii="Arial" w:eastAsia="Calibri" w:hAnsi="Arial" w:cs="Arial"/>
        </w:rPr>
      </w:pPr>
      <w:r w:rsidRPr="005C4170">
        <w:rPr>
          <w:rFonts w:ascii="Arial" w:eastAsia="Calibri" w:hAnsi="Arial" w:cs="Arial"/>
          <w:b/>
        </w:rPr>
        <w:t>(a) Conc</w:t>
      </w:r>
      <w:bookmarkStart w:id="0" w:name="_GoBack"/>
      <w:bookmarkEnd w:id="0"/>
      <w:r w:rsidRPr="005C4170">
        <w:rPr>
          <w:rFonts w:ascii="Arial" w:eastAsia="Calibri" w:hAnsi="Arial" w:cs="Arial"/>
          <w:b/>
        </w:rPr>
        <w:t>erning the author:</w:t>
      </w:r>
      <w:r w:rsidRPr="00196DAC">
        <w:rPr>
          <w:rFonts w:ascii="Arial" w:eastAsia="Calibri" w:hAnsi="Arial" w:cs="Arial"/>
        </w:rPr>
        <w:t xml:space="preserve"> </w:t>
      </w:r>
      <w:proofErr w:type="gramStart"/>
      <w:r w:rsidRPr="00196DAC">
        <w:rPr>
          <w:rFonts w:ascii="Arial" w:eastAsia="Calibri" w:hAnsi="Arial" w:cs="Arial"/>
        </w:rPr>
        <w:t>the</w:t>
      </w:r>
      <w:proofErr w:type="gramEnd"/>
      <w:r w:rsidRPr="00196DAC">
        <w:rPr>
          <w:rFonts w:ascii="Arial" w:eastAsia="Calibri" w:hAnsi="Arial" w:cs="Arial"/>
        </w:rPr>
        <w:t xml:space="preserve"> State party is under </w:t>
      </w:r>
      <w:r>
        <w:rPr>
          <w:rFonts w:ascii="Arial" w:eastAsia="Calibri" w:hAnsi="Arial" w:cs="Arial"/>
        </w:rPr>
        <w:t xml:space="preserve">an obligation: </w:t>
      </w:r>
    </w:p>
    <w:p w14:paraId="0BE24A3C" w14:textId="77777777" w:rsidR="00196DAC" w:rsidRPr="00196DAC" w:rsidRDefault="00196DAC" w:rsidP="00196DAC">
      <w:pPr>
        <w:autoSpaceDE w:val="0"/>
        <w:autoSpaceDN w:val="0"/>
        <w:adjustRightInd w:val="0"/>
        <w:spacing w:after="0" w:line="240" w:lineRule="auto"/>
        <w:jc w:val="both"/>
        <w:rPr>
          <w:rFonts w:ascii="Arial" w:eastAsia="Calibri" w:hAnsi="Arial" w:cs="Arial"/>
        </w:rPr>
      </w:pPr>
      <w:r w:rsidRPr="00196DAC">
        <w:rPr>
          <w:rFonts w:ascii="Arial" w:eastAsia="Calibri" w:hAnsi="Arial" w:cs="Arial"/>
        </w:rPr>
        <w:t>(</w:t>
      </w:r>
      <w:proofErr w:type="spellStart"/>
      <w:r w:rsidRPr="00196DAC">
        <w:rPr>
          <w:rFonts w:ascii="Arial" w:eastAsia="Calibri" w:hAnsi="Arial" w:cs="Arial"/>
        </w:rPr>
        <w:t>i</w:t>
      </w:r>
      <w:proofErr w:type="spellEnd"/>
      <w:r w:rsidRPr="00196DAC">
        <w:rPr>
          <w:rFonts w:ascii="Arial" w:eastAsia="Calibri" w:hAnsi="Arial" w:cs="Arial"/>
        </w:rPr>
        <w:t xml:space="preserve">) To provide him with an effective </w:t>
      </w:r>
      <w:r>
        <w:rPr>
          <w:rFonts w:ascii="Arial" w:eastAsia="Calibri" w:hAnsi="Arial" w:cs="Arial"/>
        </w:rPr>
        <w:t xml:space="preserve">remedy, including an impartial, </w:t>
      </w:r>
      <w:r w:rsidRPr="00196DAC">
        <w:rPr>
          <w:rFonts w:ascii="Arial" w:eastAsia="Calibri" w:hAnsi="Arial" w:cs="Arial"/>
        </w:rPr>
        <w:t>effective and thorough investigation into the</w:t>
      </w:r>
      <w:r>
        <w:rPr>
          <w:rFonts w:ascii="Arial" w:eastAsia="Calibri" w:hAnsi="Arial" w:cs="Arial"/>
        </w:rPr>
        <w:t xml:space="preserve"> torture claims, prosecution of </w:t>
      </w:r>
      <w:r w:rsidRPr="00196DAC">
        <w:rPr>
          <w:rFonts w:ascii="Arial" w:eastAsia="Calibri" w:hAnsi="Arial" w:cs="Arial"/>
        </w:rPr>
        <w:t>those responsible and effective reparation to th</w:t>
      </w:r>
      <w:r>
        <w:rPr>
          <w:rFonts w:ascii="Arial" w:eastAsia="Calibri" w:hAnsi="Arial" w:cs="Arial"/>
        </w:rPr>
        <w:t xml:space="preserve">e author and his family, and an </w:t>
      </w:r>
      <w:r w:rsidRPr="00196DAC">
        <w:rPr>
          <w:rFonts w:ascii="Arial" w:eastAsia="Calibri" w:hAnsi="Arial" w:cs="Arial"/>
        </w:rPr>
        <w:t xml:space="preserve">adequate monetary compensation for the loss </w:t>
      </w:r>
      <w:r>
        <w:rPr>
          <w:rFonts w:ascii="Arial" w:eastAsia="Calibri" w:hAnsi="Arial" w:cs="Arial"/>
        </w:rPr>
        <w:t xml:space="preserve">of the hearing of his right ear </w:t>
      </w:r>
      <w:r w:rsidRPr="00196DAC">
        <w:rPr>
          <w:rFonts w:ascii="Arial" w:eastAsia="Calibri" w:hAnsi="Arial" w:cs="Arial"/>
        </w:rPr>
        <w:t xml:space="preserve">following the denial of access to </w:t>
      </w:r>
      <w:r>
        <w:rPr>
          <w:rFonts w:ascii="Arial" w:eastAsia="Calibri" w:hAnsi="Arial" w:cs="Arial"/>
        </w:rPr>
        <w:t xml:space="preserve">the medical services he needed; </w:t>
      </w:r>
      <w:r w:rsidR="00591F99">
        <w:rPr>
          <w:rFonts w:ascii="Arial" w:eastAsia="Calibri" w:hAnsi="Arial" w:cs="Arial"/>
        </w:rPr>
        <w:br/>
      </w:r>
      <w:r w:rsidRPr="00196DAC">
        <w:rPr>
          <w:rFonts w:ascii="Arial" w:eastAsia="Calibri" w:hAnsi="Arial" w:cs="Arial"/>
        </w:rPr>
        <w:t xml:space="preserve">(ii) To review his conviction with </w:t>
      </w:r>
      <w:r>
        <w:rPr>
          <w:rFonts w:ascii="Arial" w:eastAsia="Calibri" w:hAnsi="Arial" w:cs="Arial"/>
        </w:rPr>
        <w:t xml:space="preserve">the guarantees enshrined in the </w:t>
      </w:r>
      <w:r w:rsidRPr="00196DAC">
        <w:rPr>
          <w:rFonts w:ascii="Arial" w:eastAsia="Calibri" w:hAnsi="Arial" w:cs="Arial"/>
        </w:rPr>
        <w:t>Convention, including through the exclusion of the evidence ob</w:t>
      </w:r>
      <w:r>
        <w:rPr>
          <w:rFonts w:ascii="Arial" w:eastAsia="Calibri" w:hAnsi="Arial" w:cs="Arial"/>
        </w:rPr>
        <w:t xml:space="preserve">tained under </w:t>
      </w:r>
      <w:r w:rsidRPr="00196DAC">
        <w:rPr>
          <w:rFonts w:ascii="Arial" w:eastAsia="Calibri" w:hAnsi="Arial" w:cs="Arial"/>
        </w:rPr>
        <w:t xml:space="preserve">torture; the permanent suspension of solitary </w:t>
      </w:r>
      <w:r>
        <w:rPr>
          <w:rFonts w:ascii="Arial" w:eastAsia="Calibri" w:hAnsi="Arial" w:cs="Arial"/>
        </w:rPr>
        <w:t xml:space="preserve">confinement; the full access to </w:t>
      </w:r>
      <w:r w:rsidRPr="00196DAC">
        <w:rPr>
          <w:rFonts w:ascii="Arial" w:eastAsia="Calibri" w:hAnsi="Arial" w:cs="Arial"/>
        </w:rPr>
        <w:t>his representatives; the provision of adapt</w:t>
      </w:r>
      <w:r>
        <w:rPr>
          <w:rFonts w:ascii="Arial" w:eastAsia="Calibri" w:hAnsi="Arial" w:cs="Arial"/>
        </w:rPr>
        <w:t xml:space="preserve">ed procedural accommodations to </w:t>
      </w:r>
      <w:r w:rsidRPr="00196DAC">
        <w:rPr>
          <w:rFonts w:ascii="Arial" w:eastAsia="Calibri" w:hAnsi="Arial" w:cs="Arial"/>
        </w:rPr>
        <w:t>ensure that the author can effectively take</w:t>
      </w:r>
      <w:r>
        <w:rPr>
          <w:rFonts w:ascii="Arial" w:eastAsia="Calibri" w:hAnsi="Arial" w:cs="Arial"/>
        </w:rPr>
        <w:t xml:space="preserve"> part to the procedure; and the </w:t>
      </w:r>
      <w:r w:rsidRPr="00196DAC">
        <w:rPr>
          <w:rFonts w:ascii="Arial" w:eastAsia="Calibri" w:hAnsi="Arial" w:cs="Arial"/>
        </w:rPr>
        <w:t>access to healt</w:t>
      </w:r>
      <w:r>
        <w:rPr>
          <w:rFonts w:ascii="Arial" w:eastAsia="Calibri" w:hAnsi="Arial" w:cs="Arial"/>
        </w:rPr>
        <w:t>h services needed by the author;</w:t>
      </w:r>
    </w:p>
    <w:p w14:paraId="0346A63C" w14:textId="77777777" w:rsidR="00591F99" w:rsidRDefault="00591F99" w:rsidP="00196DAC">
      <w:pPr>
        <w:autoSpaceDE w:val="0"/>
        <w:autoSpaceDN w:val="0"/>
        <w:adjustRightInd w:val="0"/>
        <w:spacing w:after="0" w:line="240" w:lineRule="auto"/>
        <w:jc w:val="both"/>
        <w:rPr>
          <w:rFonts w:ascii="Arial" w:eastAsia="Calibri" w:hAnsi="Arial" w:cs="Arial"/>
        </w:rPr>
      </w:pPr>
    </w:p>
    <w:p w14:paraId="4863F562" w14:textId="77777777" w:rsidR="00196DAC" w:rsidRPr="00196DAC" w:rsidRDefault="00196DAC" w:rsidP="00196DAC">
      <w:pPr>
        <w:autoSpaceDE w:val="0"/>
        <w:autoSpaceDN w:val="0"/>
        <w:adjustRightInd w:val="0"/>
        <w:spacing w:after="0" w:line="240" w:lineRule="auto"/>
        <w:jc w:val="both"/>
        <w:rPr>
          <w:rFonts w:ascii="Arial" w:eastAsia="Calibri" w:hAnsi="Arial" w:cs="Arial"/>
        </w:rPr>
      </w:pPr>
      <w:r w:rsidRPr="005C4170">
        <w:rPr>
          <w:rFonts w:ascii="Arial" w:eastAsia="Calibri" w:hAnsi="Arial" w:cs="Arial"/>
          <w:b/>
        </w:rPr>
        <w:t>(b) General measures:</w:t>
      </w:r>
      <w:r w:rsidRPr="00196DAC">
        <w:rPr>
          <w:rFonts w:ascii="Arial" w:eastAsia="Calibri" w:hAnsi="Arial" w:cs="Arial"/>
        </w:rPr>
        <w:t xml:space="preserve"> </w:t>
      </w:r>
      <w:proofErr w:type="gramStart"/>
      <w:r w:rsidRPr="00196DAC">
        <w:rPr>
          <w:rFonts w:ascii="Arial" w:eastAsia="Calibri" w:hAnsi="Arial" w:cs="Arial"/>
        </w:rPr>
        <w:t>the</w:t>
      </w:r>
      <w:proofErr w:type="gramEnd"/>
      <w:r w:rsidRPr="00196DAC">
        <w:rPr>
          <w:rFonts w:ascii="Arial" w:eastAsia="Calibri" w:hAnsi="Arial" w:cs="Arial"/>
        </w:rPr>
        <w:t xml:space="preserve"> State party is under an</w:t>
      </w:r>
      <w:r w:rsidR="00903870">
        <w:rPr>
          <w:rFonts w:ascii="Arial" w:eastAsia="Calibri" w:hAnsi="Arial" w:cs="Arial"/>
        </w:rPr>
        <w:t xml:space="preserve"> obligation to take measures to </w:t>
      </w:r>
      <w:r w:rsidRPr="00196DAC">
        <w:rPr>
          <w:rFonts w:ascii="Arial" w:eastAsia="Calibri" w:hAnsi="Arial" w:cs="Arial"/>
        </w:rPr>
        <w:t>prevent similar violations in the future. In this regard, the Com</w:t>
      </w:r>
      <w:r w:rsidR="00903870">
        <w:rPr>
          <w:rFonts w:ascii="Arial" w:eastAsia="Calibri" w:hAnsi="Arial" w:cs="Arial"/>
        </w:rPr>
        <w:t xml:space="preserve">mittee requires the State party to: </w:t>
      </w:r>
      <w:r w:rsidR="00591F99">
        <w:rPr>
          <w:rFonts w:ascii="Arial" w:eastAsia="Calibri" w:hAnsi="Arial" w:cs="Arial"/>
        </w:rPr>
        <w:br/>
      </w:r>
      <w:r w:rsidRPr="00196DAC">
        <w:rPr>
          <w:rFonts w:ascii="Arial" w:eastAsia="Calibri" w:hAnsi="Arial" w:cs="Arial"/>
        </w:rPr>
        <w:t>(</w:t>
      </w:r>
      <w:proofErr w:type="spellStart"/>
      <w:r w:rsidRPr="00196DAC">
        <w:rPr>
          <w:rFonts w:ascii="Arial" w:eastAsia="Calibri" w:hAnsi="Arial" w:cs="Arial"/>
        </w:rPr>
        <w:t>i</w:t>
      </w:r>
      <w:proofErr w:type="spellEnd"/>
      <w:r w:rsidRPr="00196DAC">
        <w:rPr>
          <w:rFonts w:ascii="Arial" w:eastAsia="Calibri" w:hAnsi="Arial" w:cs="Arial"/>
        </w:rPr>
        <w:t>) Establish a clear prohibition of any act of torture in the justice a</w:t>
      </w:r>
      <w:r w:rsidR="00903870">
        <w:rPr>
          <w:rFonts w:ascii="Arial" w:eastAsia="Calibri" w:hAnsi="Arial" w:cs="Arial"/>
        </w:rPr>
        <w:t xml:space="preserve">nd prison system; </w:t>
      </w:r>
      <w:r w:rsidR="00591F99">
        <w:rPr>
          <w:rFonts w:ascii="Arial" w:eastAsia="Calibri" w:hAnsi="Arial" w:cs="Arial"/>
        </w:rPr>
        <w:br/>
      </w:r>
      <w:r w:rsidRPr="00196DAC">
        <w:rPr>
          <w:rFonts w:ascii="Arial" w:eastAsia="Calibri" w:hAnsi="Arial" w:cs="Arial"/>
        </w:rPr>
        <w:t>(ii) Establish mechanisms to effective</w:t>
      </w:r>
      <w:r w:rsidR="00903870">
        <w:rPr>
          <w:rFonts w:ascii="Arial" w:eastAsia="Calibri" w:hAnsi="Arial" w:cs="Arial"/>
        </w:rPr>
        <w:t xml:space="preserve">ly and independently report and </w:t>
      </w:r>
      <w:r w:rsidRPr="00196DAC">
        <w:rPr>
          <w:rFonts w:ascii="Arial" w:eastAsia="Calibri" w:hAnsi="Arial" w:cs="Arial"/>
        </w:rPr>
        <w:t>inve</w:t>
      </w:r>
      <w:r w:rsidR="00903870">
        <w:rPr>
          <w:rFonts w:ascii="Arial" w:eastAsia="Calibri" w:hAnsi="Arial" w:cs="Arial"/>
        </w:rPr>
        <w:t xml:space="preserve">stigate allegations of torture; </w:t>
      </w:r>
      <w:r w:rsidR="00591F99">
        <w:rPr>
          <w:rFonts w:ascii="Arial" w:eastAsia="Calibri" w:hAnsi="Arial" w:cs="Arial"/>
        </w:rPr>
        <w:br/>
      </w:r>
      <w:r w:rsidRPr="00196DAC">
        <w:rPr>
          <w:rFonts w:ascii="Arial" w:eastAsia="Calibri" w:hAnsi="Arial" w:cs="Arial"/>
        </w:rPr>
        <w:lastRenderedPageBreak/>
        <w:t>(iii) Ensure the timely access to medical servic</w:t>
      </w:r>
      <w:r w:rsidR="00903870">
        <w:rPr>
          <w:rFonts w:ascii="Arial" w:eastAsia="Calibri" w:hAnsi="Arial" w:cs="Arial"/>
        </w:rPr>
        <w:t xml:space="preserve">es in the context of detention, </w:t>
      </w:r>
      <w:r w:rsidRPr="00196DAC">
        <w:rPr>
          <w:rFonts w:ascii="Arial" w:eastAsia="Calibri" w:hAnsi="Arial" w:cs="Arial"/>
        </w:rPr>
        <w:t>in compliance wit</w:t>
      </w:r>
      <w:r w:rsidR="00903870">
        <w:rPr>
          <w:rFonts w:ascii="Arial" w:eastAsia="Calibri" w:hAnsi="Arial" w:cs="Arial"/>
        </w:rPr>
        <w:t xml:space="preserve">h article 25 of the Convention. </w:t>
      </w:r>
      <w:r w:rsidR="00591F99">
        <w:rPr>
          <w:rFonts w:ascii="Arial" w:eastAsia="Calibri" w:hAnsi="Arial" w:cs="Arial"/>
        </w:rPr>
        <w:tab/>
      </w:r>
      <w:r w:rsidR="00591F99">
        <w:rPr>
          <w:rFonts w:ascii="Arial" w:eastAsia="Calibri" w:hAnsi="Arial" w:cs="Arial"/>
        </w:rPr>
        <w:br/>
      </w:r>
      <w:r w:rsidRPr="00196DAC">
        <w:rPr>
          <w:rFonts w:ascii="Arial" w:eastAsia="Calibri" w:hAnsi="Arial" w:cs="Arial"/>
        </w:rPr>
        <w:t>(iv) Give due consideration t</w:t>
      </w:r>
      <w:r w:rsidR="00903870">
        <w:rPr>
          <w:rFonts w:ascii="Arial" w:eastAsia="Calibri" w:hAnsi="Arial" w:cs="Arial"/>
        </w:rPr>
        <w:t>o abolishing the death penalty.</w:t>
      </w:r>
      <w:r w:rsidR="00591F99">
        <w:rPr>
          <w:rFonts w:ascii="Arial" w:eastAsia="Calibri" w:hAnsi="Arial" w:cs="Arial"/>
        </w:rPr>
        <w:tab/>
      </w:r>
      <w:r w:rsidR="00903870">
        <w:rPr>
          <w:rFonts w:ascii="Arial" w:eastAsia="Calibri" w:hAnsi="Arial" w:cs="Arial"/>
        </w:rPr>
        <w:t xml:space="preserve"> </w:t>
      </w:r>
      <w:r w:rsidR="00591F99">
        <w:rPr>
          <w:rFonts w:ascii="Arial" w:eastAsia="Calibri" w:hAnsi="Arial" w:cs="Arial"/>
        </w:rPr>
        <w:br/>
      </w:r>
      <w:r w:rsidRPr="00196DAC">
        <w:rPr>
          <w:rFonts w:ascii="Arial" w:eastAsia="Calibri" w:hAnsi="Arial" w:cs="Arial"/>
        </w:rPr>
        <w:t>(v) Provide sufficient, regular training on the scope of the Convention and</w:t>
      </w:r>
      <w:r w:rsidR="00903870">
        <w:rPr>
          <w:rFonts w:ascii="Arial" w:eastAsia="Calibri" w:hAnsi="Arial" w:cs="Arial"/>
        </w:rPr>
        <w:t xml:space="preserve"> </w:t>
      </w:r>
      <w:r w:rsidRPr="00196DAC">
        <w:rPr>
          <w:rFonts w:ascii="Arial" w:eastAsia="Calibri" w:hAnsi="Arial" w:cs="Arial"/>
        </w:rPr>
        <w:t>its Optional Protocol to judges, other judicial officers and prison officials.</w:t>
      </w:r>
    </w:p>
    <w:p w14:paraId="3DC9832D" w14:textId="77777777" w:rsidR="00903870" w:rsidRDefault="00903870" w:rsidP="00196DAC">
      <w:pPr>
        <w:autoSpaceDE w:val="0"/>
        <w:autoSpaceDN w:val="0"/>
        <w:adjustRightInd w:val="0"/>
        <w:spacing w:after="0" w:line="240" w:lineRule="auto"/>
        <w:jc w:val="both"/>
        <w:rPr>
          <w:rFonts w:ascii="Arial" w:eastAsia="Calibri" w:hAnsi="Arial" w:cs="Arial"/>
        </w:rPr>
      </w:pPr>
    </w:p>
    <w:p w14:paraId="76BA2644" w14:textId="77777777" w:rsidR="00196DAC" w:rsidRPr="00196DAC" w:rsidRDefault="00196DAC" w:rsidP="00196DAC">
      <w:pPr>
        <w:autoSpaceDE w:val="0"/>
        <w:autoSpaceDN w:val="0"/>
        <w:adjustRightInd w:val="0"/>
        <w:spacing w:after="0" w:line="240" w:lineRule="auto"/>
        <w:jc w:val="both"/>
        <w:rPr>
          <w:rFonts w:ascii="Arial" w:eastAsia="Calibri" w:hAnsi="Arial" w:cs="Arial"/>
        </w:rPr>
      </w:pPr>
      <w:r w:rsidRPr="00196DAC">
        <w:rPr>
          <w:rFonts w:ascii="Arial" w:eastAsia="Calibri" w:hAnsi="Arial" w:cs="Arial"/>
        </w:rPr>
        <w:t>In accordance with article 5 of the Optional Protocol</w:t>
      </w:r>
      <w:r w:rsidR="00903870">
        <w:rPr>
          <w:rFonts w:ascii="Arial" w:eastAsia="Calibri" w:hAnsi="Arial" w:cs="Arial"/>
        </w:rPr>
        <w:t xml:space="preserve"> and rule 75 of the Committee’s </w:t>
      </w:r>
      <w:r w:rsidRPr="00196DAC">
        <w:rPr>
          <w:rFonts w:ascii="Arial" w:eastAsia="Calibri" w:hAnsi="Arial" w:cs="Arial"/>
        </w:rPr>
        <w:t>rules of procedure, the State party should submit a written r</w:t>
      </w:r>
      <w:r w:rsidR="00903870">
        <w:rPr>
          <w:rFonts w:ascii="Arial" w:eastAsia="Calibri" w:hAnsi="Arial" w:cs="Arial"/>
        </w:rPr>
        <w:t xml:space="preserve">esponse to the Committee in six </w:t>
      </w:r>
      <w:r w:rsidRPr="00196DAC">
        <w:rPr>
          <w:rFonts w:ascii="Arial" w:eastAsia="Calibri" w:hAnsi="Arial" w:cs="Arial"/>
        </w:rPr>
        <w:t>months’ time that includes information on any action taken in</w:t>
      </w:r>
      <w:r w:rsidR="00903870">
        <w:rPr>
          <w:rFonts w:ascii="Arial" w:eastAsia="Calibri" w:hAnsi="Arial" w:cs="Arial"/>
        </w:rPr>
        <w:t xml:space="preserve"> the light of the present Views </w:t>
      </w:r>
      <w:r w:rsidRPr="00196DAC">
        <w:rPr>
          <w:rFonts w:ascii="Arial" w:eastAsia="Calibri" w:hAnsi="Arial" w:cs="Arial"/>
        </w:rPr>
        <w:t>and recommendations of the Committee.</w:t>
      </w:r>
    </w:p>
    <w:sectPr w:rsidR="00196DAC" w:rsidRPr="00196D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1606" w14:textId="77777777" w:rsidR="00342157" w:rsidRDefault="00342157" w:rsidP="001E6010">
      <w:pPr>
        <w:spacing w:after="0" w:line="240" w:lineRule="auto"/>
      </w:pPr>
      <w:r>
        <w:separator/>
      </w:r>
    </w:p>
  </w:endnote>
  <w:endnote w:type="continuationSeparator" w:id="0">
    <w:p w14:paraId="2B257E9A" w14:textId="77777777" w:rsidR="00342157" w:rsidRDefault="00342157" w:rsidP="001E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4180" w14:textId="77777777" w:rsidR="00342157" w:rsidRDefault="00342157" w:rsidP="001E6010">
      <w:pPr>
        <w:spacing w:after="0" w:line="240" w:lineRule="auto"/>
      </w:pPr>
      <w:r>
        <w:separator/>
      </w:r>
    </w:p>
  </w:footnote>
  <w:footnote w:type="continuationSeparator" w:id="0">
    <w:p w14:paraId="2B2A1D26" w14:textId="77777777" w:rsidR="00342157" w:rsidRDefault="00342157" w:rsidP="001E6010">
      <w:pPr>
        <w:spacing w:after="0" w:line="240" w:lineRule="auto"/>
      </w:pPr>
      <w:r>
        <w:continuationSeparator/>
      </w:r>
    </w:p>
  </w:footnote>
  <w:footnote w:id="1">
    <w:p w14:paraId="744E8FC0" w14:textId="77777777" w:rsidR="00196DAC" w:rsidRDefault="00196DAC" w:rsidP="001E6010">
      <w:pPr>
        <w:spacing w:after="0"/>
        <w:jc w:val="both"/>
      </w:pPr>
      <w:r>
        <w:rPr>
          <w:rStyle w:val="FootnoteReference"/>
        </w:rPr>
        <w:footnoteRef/>
      </w:r>
      <w:r>
        <w:rPr>
          <w:rFonts w:ascii="Arial" w:hAnsi="Arial"/>
          <w:sz w:val="18"/>
          <w:lang w:val="en-US"/>
        </w:rPr>
        <w:t xml:space="preserve"> </w:t>
      </w:r>
      <w:r>
        <w:rPr>
          <w:rFonts w:ascii="Arial" w:hAnsi="Arial"/>
          <w:sz w:val="18"/>
          <w:szCs w:val="18"/>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Pr>
            <w:rStyle w:val="Hyperlink"/>
            <w:rFonts w:ascii="Arial" w:hAnsi="Arial"/>
            <w:sz w:val="18"/>
            <w:szCs w:val="18"/>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10"/>
    <w:rsid w:val="00055349"/>
    <w:rsid w:val="0007444E"/>
    <w:rsid w:val="000801C2"/>
    <w:rsid w:val="000A3F8D"/>
    <w:rsid w:val="00121329"/>
    <w:rsid w:val="00196DAC"/>
    <w:rsid w:val="001E6010"/>
    <w:rsid w:val="00256A6F"/>
    <w:rsid w:val="00321EBC"/>
    <w:rsid w:val="00322662"/>
    <w:rsid w:val="00342157"/>
    <w:rsid w:val="004855C6"/>
    <w:rsid w:val="004F7D21"/>
    <w:rsid w:val="005052BC"/>
    <w:rsid w:val="005252BE"/>
    <w:rsid w:val="005558E5"/>
    <w:rsid w:val="00591F99"/>
    <w:rsid w:val="005B5378"/>
    <w:rsid w:val="005C4170"/>
    <w:rsid w:val="005F5266"/>
    <w:rsid w:val="00720304"/>
    <w:rsid w:val="00743BBD"/>
    <w:rsid w:val="007533D6"/>
    <w:rsid w:val="007E53A9"/>
    <w:rsid w:val="008A116B"/>
    <w:rsid w:val="008D24B0"/>
    <w:rsid w:val="008E7230"/>
    <w:rsid w:val="00903870"/>
    <w:rsid w:val="0098602F"/>
    <w:rsid w:val="0099460B"/>
    <w:rsid w:val="009A0870"/>
    <w:rsid w:val="009F4F0A"/>
    <w:rsid w:val="00A75223"/>
    <w:rsid w:val="00AD4A3D"/>
    <w:rsid w:val="00AF1ED0"/>
    <w:rsid w:val="00C10B8B"/>
    <w:rsid w:val="00D743F7"/>
    <w:rsid w:val="00DC767B"/>
    <w:rsid w:val="00E2525E"/>
    <w:rsid w:val="00FA33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270D"/>
  <w15:chartTrackingRefBased/>
  <w15:docId w15:val="{CFE94F68-BE83-400E-93D5-A7FDCBD5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010"/>
    <w:rPr>
      <w:color w:val="0000FF"/>
      <w:u w:val="single"/>
    </w:rPr>
  </w:style>
  <w:style w:type="character" w:styleId="FootnoteReference">
    <w:name w:val="footnote reference"/>
    <w:rsid w:val="001E6010"/>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9A0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s://www.ohchr.org/EN/HRBodies/CRPD/Pages/ConventionRightsPersonsWithDisabilities.aspx"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ohchr.org/EN/HRBodies/CRPD/Pages/ConventionRightsPersonsWithDisabilities.aspx" TargetMode="External"/><Relationship Id="rId11" Type="http://schemas.openxmlformats.org/officeDocument/2006/relationships/hyperlink" Target="https://documents-dds-ny.un.org/doc/UNDOC/GEN/G18/323/37/pdf/G1832337.pdf?OpenElement" TargetMode="External"/><Relationship Id="rId12" Type="http://schemas.openxmlformats.org/officeDocument/2006/relationships/hyperlink" Target="https://documents-dds-ny.un.org/doc/UNDOC/GEN/G18/323/38/pdf/G1832338.pdf?OpenElement" TargetMode="External"/><Relationship Id="rId13" Type="http://schemas.openxmlformats.org/officeDocument/2006/relationships/hyperlink" Target="https://documents-dds-ny.un.org/doc/UNDOC/GEN/G18/323/39/pdf/G1832339.pdf?OpenElement" TargetMode="External"/><Relationship Id="rId14" Type="http://schemas.openxmlformats.org/officeDocument/2006/relationships/hyperlink" Target="https://documents-dds-ny.un.org/doc/UNDOC/GEN/G18/323/41/pdf/G1832341.pdf?OpenElement" TargetMode="External"/><Relationship Id="rId15" Type="http://schemas.openxmlformats.org/officeDocument/2006/relationships/hyperlink" Target="https://documents-dds-ny.un.org/doc/UNDOC/GEN/G18/323/42/pdf/G1832342.pdf?OpenElement" TargetMode="External"/><Relationship Id="rId16"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ohchr.org/EN/HRBodies/CRPD/Pages/ConventionRightsPersonsWithDisabilities.aspx"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ohchr.org/EN/HRBodies/CRPD/Pages/ConventionRightsPersonsWithDisabilities.aspx" TargetMode="External"/><Relationship Id="rId7" Type="http://schemas.openxmlformats.org/officeDocument/2006/relationships/hyperlink" Target="https://www.ohchr.org/EN/HRBodies/CRPD/Pages/ConventionRightsPersonsWithDisabilities.aspx" TargetMode="External"/><Relationship Id="rId8"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3481</Words>
  <Characters>19845</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JIPB</cp:lastModifiedBy>
  <cp:revision>8</cp:revision>
  <dcterms:created xsi:type="dcterms:W3CDTF">2018-12-05T09:44:00Z</dcterms:created>
  <dcterms:modified xsi:type="dcterms:W3CDTF">2018-12-06T15:04:00Z</dcterms:modified>
</cp:coreProperties>
</file>