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rsidR="00C1004F" w:rsidRDefault="00F70791" w:rsidP="00E8143E">
      <w:pPr>
        <w:ind w:right="-540" w:hanging="540"/>
        <w:rPr>
          <w:rFonts w:asciiTheme="minorHAnsi" w:hAnsiTheme="minorHAnsi" w:cstheme="minorHAnsi"/>
          <w:b/>
          <w:bCs/>
          <w:i/>
          <w:iCs/>
          <w:color w:val="1F4E79" w:themeColor="accent1" w:themeShade="80"/>
          <w:sz w:val="36"/>
          <w:szCs w:val="36"/>
          <w:rtl/>
        </w:rPr>
      </w:pPr>
      <w:r>
        <w:rPr>
          <w:rFonts w:eastAsiaTheme="minorHAnsi" w:cs="Times New Roman"/>
          <w:b/>
          <w:bCs/>
          <w:noProof/>
          <w:kern w:val="0"/>
          <w:lang w:val="en-US" w:eastAsia="en-US"/>
        </w:rPr>
        <w:drawing>
          <wp:anchor distT="0" distB="0" distL="114300" distR="114300" simplePos="0" relativeHeight="251659264" behindDoc="0" locked="0" layoutInCell="1" allowOverlap="1" wp14:anchorId="391AEE63" wp14:editId="59382222">
            <wp:simplePos x="0" y="0"/>
            <wp:positionH relativeFrom="column">
              <wp:posOffset>66675</wp:posOffset>
            </wp:positionH>
            <wp:positionV relativeFrom="page">
              <wp:posOffset>409575</wp:posOffset>
            </wp:positionV>
            <wp:extent cx="914400" cy="1043940"/>
            <wp:effectExtent l="0" t="0" r="0" b="381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043940"/>
                    </a:xfrm>
                    <a:prstGeom prst="rect">
                      <a:avLst/>
                    </a:prstGeom>
                  </pic:spPr>
                </pic:pic>
              </a:graphicData>
            </a:graphic>
          </wp:anchor>
        </w:drawing>
      </w:r>
      <w:r>
        <w:rPr>
          <w:rFonts w:ascii="Simplified Arabic" w:hAnsi="Simplified Arabic" w:cs="Simplified Arabic" w:hint="cs"/>
          <w:b/>
          <w:bCs/>
          <w:noProof/>
          <w:color w:val="000000"/>
          <w:sz w:val="32"/>
          <w:szCs w:val="32"/>
          <w:rtl/>
          <w:lang w:val="en-US" w:eastAsia="en-US"/>
        </w:rPr>
        <w:drawing>
          <wp:anchor distT="0" distB="0" distL="114300" distR="114300" simplePos="0" relativeHeight="251665408" behindDoc="1" locked="0" layoutInCell="1" allowOverlap="1" wp14:anchorId="58ABB5BB" wp14:editId="4E67A1BF">
            <wp:simplePos x="0" y="0"/>
            <wp:positionH relativeFrom="column">
              <wp:posOffset>4922520</wp:posOffset>
            </wp:positionH>
            <wp:positionV relativeFrom="paragraph">
              <wp:posOffset>387350</wp:posOffset>
            </wp:positionV>
            <wp:extent cx="1207135" cy="1009650"/>
            <wp:effectExtent l="0" t="0" r="0" b="0"/>
            <wp:wrapThrough wrapText="bothSides">
              <wp:wrapPolygon edited="0">
                <wp:start x="0" y="0"/>
                <wp:lineTo x="0" y="21192"/>
                <wp:lineTo x="21134" y="21192"/>
                <wp:lineTo x="211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207135" cy="1009650"/>
                    </a:xfrm>
                    <a:prstGeom prst="rect">
                      <a:avLst/>
                    </a:prstGeom>
                  </pic:spPr>
                </pic:pic>
              </a:graphicData>
            </a:graphic>
            <wp14:sizeRelH relativeFrom="page">
              <wp14:pctWidth>0</wp14:pctWidth>
            </wp14:sizeRelH>
            <wp14:sizeRelV relativeFrom="page">
              <wp14:pctHeight>0</wp14:pctHeight>
            </wp14:sizeRelV>
          </wp:anchor>
        </w:drawing>
      </w:r>
      <w:r w:rsidRPr="00E674E2">
        <w:rPr>
          <w:noProof/>
          <w:lang w:val="en-US" w:eastAsia="en-US"/>
        </w:rPr>
        <w:drawing>
          <wp:anchor distT="0" distB="0" distL="114300" distR="114300" simplePos="0" relativeHeight="251663360" behindDoc="0" locked="0" layoutInCell="1" allowOverlap="1" wp14:anchorId="78B4FBEB" wp14:editId="523156EA">
            <wp:simplePos x="0" y="0"/>
            <wp:positionH relativeFrom="column">
              <wp:posOffset>2400935</wp:posOffset>
            </wp:positionH>
            <wp:positionV relativeFrom="page">
              <wp:posOffset>356235</wp:posOffset>
            </wp:positionV>
            <wp:extent cx="1005840" cy="1097280"/>
            <wp:effectExtent l="0" t="0" r="3810" b="7620"/>
            <wp:wrapNone/>
            <wp:docPr id="1" name="Picture 1" descr="C:\Users\User\Desktop\LAS LOGO.jpg"/>
            <wp:cNvGraphicFramePr/>
            <a:graphic xmlns:a="http://schemas.openxmlformats.org/drawingml/2006/main">
              <a:graphicData uri="http://schemas.openxmlformats.org/drawingml/2006/picture">
                <pic:pic xmlns:pic="http://schemas.openxmlformats.org/drawingml/2006/picture">
                  <pic:nvPicPr>
                    <pic:cNvPr id="14" name="Picture 14" descr="C:\Users\User\Desktop\LAS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C58" w:rsidRDefault="007D448A" w:rsidP="00E747AB">
      <w:pPr>
        <w:ind w:right="-766"/>
        <w:rPr>
          <w:rFonts w:asciiTheme="minorHAnsi" w:hAnsiTheme="minorHAnsi" w:cstheme="minorHAnsi"/>
          <w:b/>
          <w:bCs/>
          <w:i/>
          <w:iCs/>
          <w:color w:val="1F4E79" w:themeColor="accent1" w:themeShade="80"/>
          <w:sz w:val="36"/>
          <w:szCs w:val="36"/>
        </w:rPr>
      </w:pPr>
      <w:r>
        <w:rPr>
          <w:rFonts w:asciiTheme="minorHAnsi" w:hAnsiTheme="minorHAnsi" w:cstheme="minorHAnsi"/>
          <w:b/>
          <w:bCs/>
          <w:i/>
          <w:iCs/>
          <w:color w:val="1F4E79" w:themeColor="accent1" w:themeShade="80"/>
          <w:sz w:val="36"/>
          <w:szCs w:val="36"/>
        </w:rPr>
        <w:t xml:space="preserve">    AOPD                                     LAS                                               UN</w:t>
      </w:r>
    </w:p>
    <w:p w:rsidR="00E747AB" w:rsidRDefault="00E747AB" w:rsidP="00E747AB">
      <w:pPr>
        <w:ind w:right="-766"/>
        <w:rPr>
          <w:rFonts w:asciiTheme="minorHAnsi" w:hAnsiTheme="minorHAnsi" w:cstheme="minorHAnsi"/>
          <w:b/>
          <w:bCs/>
          <w:i/>
          <w:iCs/>
          <w:color w:val="1F4E79" w:themeColor="accent1" w:themeShade="80"/>
        </w:rPr>
      </w:pPr>
    </w:p>
    <w:p w:rsidR="00CB4403" w:rsidRDefault="00302AD4" w:rsidP="00515997">
      <w:pPr>
        <w:ind w:right="-766"/>
        <w:jc w:val="center"/>
        <w:rPr>
          <w:rFonts w:asciiTheme="minorHAnsi" w:hAnsiTheme="minorHAnsi" w:cstheme="minorHAnsi"/>
          <w:b/>
          <w:bCs/>
          <w:i/>
          <w:iCs/>
          <w:color w:val="1F4E79" w:themeColor="accent1" w:themeShade="80"/>
          <w:sz w:val="28"/>
          <w:szCs w:val="28"/>
        </w:rPr>
      </w:pPr>
      <w:r w:rsidRPr="00CB4403">
        <w:rPr>
          <w:rFonts w:asciiTheme="minorHAnsi" w:hAnsiTheme="minorHAnsi" w:cstheme="minorHAnsi"/>
          <w:b/>
          <w:bCs/>
          <w:i/>
          <w:iCs/>
          <w:color w:val="1F4E79" w:themeColor="accent1" w:themeShade="80"/>
          <w:sz w:val="28"/>
          <w:szCs w:val="28"/>
        </w:rPr>
        <w:t>On the Occasion of the 11</w:t>
      </w:r>
      <w:r w:rsidRPr="00CB4403">
        <w:rPr>
          <w:rFonts w:asciiTheme="minorHAnsi" w:hAnsiTheme="minorHAnsi" w:cstheme="minorHAnsi"/>
          <w:b/>
          <w:bCs/>
          <w:i/>
          <w:iCs/>
          <w:color w:val="1F4E79" w:themeColor="accent1" w:themeShade="80"/>
          <w:sz w:val="28"/>
          <w:szCs w:val="28"/>
          <w:vertAlign w:val="superscript"/>
        </w:rPr>
        <w:t>th</w:t>
      </w:r>
      <w:r w:rsidRPr="00CB4403">
        <w:rPr>
          <w:rFonts w:asciiTheme="minorHAnsi" w:hAnsiTheme="minorHAnsi" w:cstheme="minorHAnsi"/>
          <w:b/>
          <w:bCs/>
          <w:i/>
          <w:iCs/>
          <w:color w:val="1F4E79" w:themeColor="accent1" w:themeShade="80"/>
          <w:sz w:val="28"/>
          <w:szCs w:val="28"/>
        </w:rPr>
        <w:t xml:space="preserve"> Session of the Conference of States Parties to the CRPD</w:t>
      </w:r>
    </w:p>
    <w:p w:rsidR="00302AD4" w:rsidRPr="00CB4403" w:rsidRDefault="00302AD4" w:rsidP="00515997">
      <w:pPr>
        <w:ind w:right="-766"/>
        <w:jc w:val="center"/>
        <w:rPr>
          <w:rFonts w:asciiTheme="minorHAnsi" w:eastAsiaTheme="minorHAnsi" w:hAnsiTheme="minorHAnsi" w:cstheme="minorHAnsi"/>
          <w:b/>
          <w:bCs/>
          <w:i/>
          <w:iCs/>
          <w:color w:val="1F4E79" w:themeColor="accent1" w:themeShade="80"/>
          <w:kern w:val="0"/>
          <w:sz w:val="28"/>
          <w:szCs w:val="28"/>
          <w:rtl/>
          <w:lang w:eastAsia="en-US"/>
        </w:rPr>
      </w:pPr>
      <w:r w:rsidRPr="00CB4403">
        <w:rPr>
          <w:rFonts w:asciiTheme="minorHAnsi" w:hAnsiTheme="minorHAnsi" w:cstheme="minorHAnsi"/>
          <w:b/>
          <w:bCs/>
          <w:i/>
          <w:iCs/>
          <w:color w:val="1F4E79" w:themeColor="accent1" w:themeShade="80"/>
          <w:sz w:val="28"/>
          <w:szCs w:val="28"/>
        </w:rPr>
        <w:t xml:space="preserve"> </w:t>
      </w:r>
      <w:r w:rsidR="00B86207" w:rsidRPr="00CB4403">
        <w:rPr>
          <w:rFonts w:asciiTheme="minorHAnsi" w:eastAsiaTheme="minorHAnsi" w:hAnsiTheme="minorHAnsi" w:cstheme="minorHAnsi"/>
          <w:b/>
          <w:bCs/>
          <w:i/>
          <w:iCs/>
          <w:color w:val="1F4E79" w:themeColor="accent1" w:themeShade="80"/>
          <w:kern w:val="0"/>
          <w:sz w:val="28"/>
          <w:szCs w:val="28"/>
          <w:lang w:eastAsia="en-US"/>
        </w:rPr>
        <w:t>&amp; Co</w:t>
      </w:r>
      <w:r w:rsidRPr="00CB4403">
        <w:rPr>
          <w:rFonts w:asciiTheme="minorHAnsi" w:eastAsiaTheme="minorHAnsi" w:hAnsiTheme="minorHAnsi" w:cstheme="minorHAnsi"/>
          <w:b/>
          <w:bCs/>
          <w:i/>
          <w:iCs/>
          <w:color w:val="1F4E79" w:themeColor="accent1" w:themeShade="80"/>
          <w:kern w:val="0"/>
          <w:sz w:val="28"/>
          <w:szCs w:val="28"/>
          <w:lang w:eastAsia="en-US"/>
        </w:rPr>
        <w:t xml:space="preserve"> - Sponsored by DESA </w:t>
      </w:r>
    </w:p>
    <w:p w:rsidR="00515997" w:rsidRDefault="00515997" w:rsidP="00515997">
      <w:pPr>
        <w:ind w:right="-766"/>
        <w:jc w:val="center"/>
        <w:rPr>
          <w:rFonts w:asciiTheme="minorHAnsi" w:hAnsiTheme="minorHAnsi" w:cstheme="minorHAnsi"/>
          <w:b/>
          <w:bCs/>
          <w:color w:val="1F4E79" w:themeColor="accent1" w:themeShade="80"/>
        </w:rPr>
      </w:pPr>
    </w:p>
    <w:p w:rsidR="00E747AB" w:rsidRPr="00CC17D8" w:rsidRDefault="00E747AB" w:rsidP="00515997">
      <w:pPr>
        <w:ind w:right="-766"/>
        <w:jc w:val="center"/>
        <w:rPr>
          <w:rFonts w:asciiTheme="minorHAnsi" w:hAnsiTheme="minorHAnsi" w:cstheme="minorHAnsi"/>
          <w:b/>
          <w:bCs/>
          <w:color w:val="1F4E79" w:themeColor="accent1" w:themeShade="80"/>
        </w:rPr>
      </w:pPr>
    </w:p>
    <w:p w:rsidR="00C1004F" w:rsidRPr="00CB4403" w:rsidRDefault="00B86207" w:rsidP="00B86207">
      <w:pPr>
        <w:ind w:right="-766"/>
        <w:jc w:val="center"/>
        <w:rPr>
          <w:rFonts w:asciiTheme="minorHAnsi" w:eastAsiaTheme="minorHAnsi" w:hAnsiTheme="minorHAnsi" w:cstheme="minorHAnsi"/>
          <w:b/>
          <w:bCs/>
          <w:color w:val="1F4E79" w:themeColor="accent1" w:themeShade="80"/>
          <w:kern w:val="0"/>
          <w:sz w:val="28"/>
          <w:szCs w:val="28"/>
          <w:lang w:eastAsia="en-US"/>
        </w:rPr>
      </w:pPr>
      <w:r w:rsidRPr="00CB4403">
        <w:rPr>
          <w:rFonts w:asciiTheme="minorHAnsi" w:eastAsiaTheme="minorHAnsi" w:hAnsiTheme="minorHAnsi" w:cstheme="minorHAnsi"/>
          <w:b/>
          <w:bCs/>
          <w:color w:val="1F4E79" w:themeColor="accent1" w:themeShade="80"/>
          <w:kern w:val="0"/>
          <w:sz w:val="28"/>
          <w:szCs w:val="28"/>
          <w:lang w:eastAsia="en-US"/>
        </w:rPr>
        <w:t>The League of Arab States (LAS)</w:t>
      </w:r>
      <w:r w:rsidR="00C1004F" w:rsidRPr="00CB4403">
        <w:rPr>
          <w:rFonts w:asciiTheme="minorHAnsi" w:eastAsiaTheme="minorHAnsi" w:hAnsiTheme="minorHAnsi" w:cstheme="minorHAnsi"/>
          <w:b/>
          <w:bCs/>
          <w:color w:val="1F4E79" w:themeColor="accent1" w:themeShade="80"/>
          <w:kern w:val="0"/>
          <w:sz w:val="28"/>
          <w:szCs w:val="28"/>
          <w:lang w:eastAsia="en-US"/>
        </w:rPr>
        <w:t xml:space="preserve">: </w:t>
      </w:r>
    </w:p>
    <w:p w:rsidR="00B86207" w:rsidRPr="00CB4403" w:rsidRDefault="00C1004F" w:rsidP="00CB4403">
      <w:pPr>
        <w:ind w:right="-766"/>
        <w:jc w:val="center"/>
        <w:rPr>
          <w:rFonts w:asciiTheme="minorHAnsi" w:eastAsiaTheme="minorHAnsi" w:hAnsiTheme="minorHAnsi" w:cstheme="minorHAnsi"/>
          <w:b/>
          <w:bCs/>
          <w:color w:val="1F4E79" w:themeColor="accent1" w:themeShade="80"/>
          <w:kern w:val="0"/>
          <w:sz w:val="28"/>
          <w:szCs w:val="28"/>
          <w:lang w:eastAsia="en-US"/>
        </w:rPr>
      </w:pPr>
      <w:r w:rsidRPr="00CB4403">
        <w:rPr>
          <w:rFonts w:asciiTheme="minorHAnsi" w:eastAsiaTheme="minorHAnsi" w:hAnsiTheme="minorHAnsi" w:cstheme="minorHAnsi"/>
          <w:b/>
          <w:bCs/>
          <w:color w:val="1F4E79" w:themeColor="accent1" w:themeShade="80"/>
          <w:kern w:val="0"/>
          <w:sz w:val="28"/>
          <w:szCs w:val="28"/>
          <w:lang w:eastAsia="en-US"/>
        </w:rPr>
        <w:t>Development &amp; Social Polices Department</w:t>
      </w:r>
    </w:p>
    <w:p w:rsidR="00302AD4" w:rsidRPr="00CB4403" w:rsidRDefault="00302AD4" w:rsidP="00B86207">
      <w:pPr>
        <w:ind w:right="-766"/>
        <w:jc w:val="center"/>
        <w:rPr>
          <w:rFonts w:asciiTheme="minorHAnsi" w:eastAsiaTheme="minorHAnsi" w:hAnsiTheme="minorHAnsi" w:cstheme="minorHAnsi"/>
          <w:b/>
          <w:bCs/>
          <w:color w:val="1F4E79" w:themeColor="accent1" w:themeShade="80"/>
          <w:kern w:val="0"/>
          <w:sz w:val="28"/>
          <w:szCs w:val="28"/>
          <w:lang w:eastAsia="en-US"/>
        </w:rPr>
      </w:pPr>
      <w:r w:rsidRPr="00CB4403">
        <w:rPr>
          <w:rFonts w:asciiTheme="minorHAnsi" w:eastAsiaTheme="minorHAnsi" w:hAnsiTheme="minorHAnsi" w:cstheme="minorHAnsi"/>
          <w:b/>
          <w:bCs/>
          <w:color w:val="1F4E79" w:themeColor="accent1" w:themeShade="80"/>
          <w:kern w:val="0"/>
          <w:sz w:val="28"/>
          <w:szCs w:val="28"/>
          <w:lang w:eastAsia="en-US"/>
        </w:rPr>
        <w:t>The Arab Organization of Persons with Disabilities (AOPD)</w:t>
      </w:r>
    </w:p>
    <w:p w:rsidR="00302AD4" w:rsidRDefault="00302AD4" w:rsidP="00B86207">
      <w:pPr>
        <w:ind w:right="-766"/>
        <w:jc w:val="center"/>
        <w:rPr>
          <w:rFonts w:asciiTheme="minorHAnsi" w:hAnsiTheme="minorHAnsi" w:cstheme="minorHAnsi"/>
          <w:b/>
          <w:bCs/>
          <w:color w:val="1F4E79" w:themeColor="accent1" w:themeShade="80"/>
        </w:rPr>
      </w:pPr>
    </w:p>
    <w:p w:rsidR="00E747AB" w:rsidRPr="00CC17D8" w:rsidRDefault="00E747AB" w:rsidP="00B86207">
      <w:pPr>
        <w:ind w:right="-766"/>
        <w:jc w:val="center"/>
        <w:rPr>
          <w:rFonts w:asciiTheme="minorHAnsi" w:hAnsiTheme="minorHAnsi" w:cstheme="minorHAnsi"/>
          <w:b/>
          <w:bCs/>
          <w:color w:val="1F4E79" w:themeColor="accent1" w:themeShade="80"/>
        </w:rPr>
      </w:pPr>
    </w:p>
    <w:p w:rsidR="00302AD4" w:rsidRDefault="00302AD4" w:rsidP="00B86207">
      <w:pPr>
        <w:ind w:right="-766"/>
        <w:jc w:val="center"/>
        <w:rPr>
          <w:rFonts w:asciiTheme="minorHAnsi" w:hAnsiTheme="minorHAnsi" w:cstheme="minorHAnsi"/>
          <w:b/>
          <w:bCs/>
          <w:i/>
          <w:iCs/>
          <w:color w:val="1F4E79" w:themeColor="accent1" w:themeShade="80"/>
          <w:sz w:val="28"/>
          <w:szCs w:val="28"/>
        </w:rPr>
      </w:pPr>
      <w:r w:rsidRPr="00CB4403">
        <w:rPr>
          <w:rFonts w:asciiTheme="minorHAnsi" w:hAnsiTheme="minorHAnsi" w:cstheme="minorHAnsi"/>
          <w:b/>
          <w:bCs/>
          <w:i/>
          <w:iCs/>
          <w:color w:val="1F4E79" w:themeColor="accent1" w:themeShade="80"/>
          <w:sz w:val="28"/>
          <w:szCs w:val="28"/>
        </w:rPr>
        <w:t>Invite you to attend the side event on:</w:t>
      </w:r>
    </w:p>
    <w:p w:rsidR="003F3457" w:rsidRPr="00CB4403" w:rsidRDefault="003F3457" w:rsidP="00B86207">
      <w:pPr>
        <w:ind w:right="-766"/>
        <w:jc w:val="center"/>
        <w:rPr>
          <w:rFonts w:asciiTheme="minorHAnsi" w:hAnsiTheme="minorHAnsi" w:cstheme="minorHAnsi"/>
          <w:b/>
          <w:bCs/>
          <w:i/>
          <w:iCs/>
          <w:color w:val="1F4E79" w:themeColor="accent1" w:themeShade="80"/>
          <w:sz w:val="28"/>
          <w:szCs w:val="28"/>
        </w:rPr>
      </w:pPr>
    </w:p>
    <w:p w:rsidR="00C1004F" w:rsidRPr="00CB4403" w:rsidRDefault="00C1004F" w:rsidP="00C1004F">
      <w:pPr>
        <w:jc w:val="center"/>
        <w:rPr>
          <w:rFonts w:asciiTheme="minorHAnsi" w:eastAsiaTheme="minorHAnsi" w:hAnsiTheme="minorHAnsi" w:cstheme="minorHAnsi"/>
          <w:b/>
          <w:bCs/>
          <w:color w:val="1F4E79" w:themeColor="accent1" w:themeShade="80"/>
          <w:kern w:val="0"/>
          <w:sz w:val="28"/>
          <w:szCs w:val="28"/>
          <w:lang w:val="en-US" w:eastAsia="en-US"/>
        </w:rPr>
      </w:pPr>
      <w:r w:rsidRPr="00CB4403">
        <w:rPr>
          <w:rFonts w:asciiTheme="minorHAnsi" w:hAnsiTheme="minorHAnsi" w:cstheme="minorHAnsi"/>
          <w:b/>
          <w:bCs/>
          <w:color w:val="1F4E79" w:themeColor="accent1" w:themeShade="80"/>
          <w:sz w:val="28"/>
          <w:szCs w:val="28"/>
        </w:rPr>
        <w:t>Disability at the stage of instability</w:t>
      </w:r>
      <w:r w:rsidR="00A43880" w:rsidRPr="00CB4403">
        <w:rPr>
          <w:rFonts w:asciiTheme="minorHAnsi" w:hAnsiTheme="minorHAnsi" w:cstheme="minorHAnsi"/>
          <w:b/>
          <w:bCs/>
          <w:color w:val="1F4E79" w:themeColor="accent1" w:themeShade="80"/>
          <w:sz w:val="28"/>
          <w:szCs w:val="28"/>
        </w:rPr>
        <w:t> in</w:t>
      </w:r>
      <w:r w:rsidRPr="00CB4403">
        <w:rPr>
          <w:rFonts w:asciiTheme="minorHAnsi" w:hAnsiTheme="minorHAnsi" w:cstheme="minorHAnsi"/>
          <w:b/>
          <w:bCs/>
          <w:color w:val="1F4E79" w:themeColor="accent1" w:themeShade="80"/>
          <w:sz w:val="28"/>
          <w:szCs w:val="28"/>
        </w:rPr>
        <w:t xml:space="preserve"> the Arab world</w:t>
      </w:r>
    </w:p>
    <w:p w:rsidR="00302AD4" w:rsidRPr="00CB4403" w:rsidRDefault="00C1004F" w:rsidP="00C1004F">
      <w:pPr>
        <w:ind w:right="-766"/>
        <w:jc w:val="center"/>
        <w:rPr>
          <w:rFonts w:asciiTheme="minorHAnsi" w:hAnsiTheme="minorHAnsi" w:cstheme="minorHAnsi"/>
          <w:b/>
          <w:bCs/>
          <w:color w:val="1F4E79" w:themeColor="accent1" w:themeShade="80"/>
          <w:sz w:val="28"/>
          <w:szCs w:val="28"/>
        </w:rPr>
      </w:pPr>
      <w:r w:rsidRPr="00CB4403">
        <w:rPr>
          <w:rFonts w:asciiTheme="minorHAnsi" w:hAnsiTheme="minorHAnsi" w:cstheme="minorHAnsi"/>
          <w:b/>
          <w:bCs/>
          <w:color w:val="1F4E79" w:themeColor="accent1" w:themeShade="80"/>
          <w:sz w:val="28"/>
          <w:szCs w:val="28"/>
        </w:rPr>
        <w:t>Safety and security of persons with disabilities in situations of conflict and violence</w:t>
      </w:r>
    </w:p>
    <w:p w:rsidR="00C1004F" w:rsidRPr="00CC17D8" w:rsidRDefault="00C1004F" w:rsidP="00C1004F">
      <w:pPr>
        <w:ind w:right="-766"/>
        <w:jc w:val="center"/>
        <w:rPr>
          <w:rFonts w:asciiTheme="minorHAnsi" w:hAnsiTheme="minorHAnsi" w:cstheme="minorHAnsi"/>
          <w:b/>
          <w:bCs/>
          <w:color w:val="1F4E79" w:themeColor="accent1" w:themeShade="80"/>
        </w:rPr>
      </w:pPr>
    </w:p>
    <w:p w:rsidR="00302AD4" w:rsidRPr="007D0C58" w:rsidRDefault="006C259D" w:rsidP="00EA0ADF">
      <w:pPr>
        <w:pBdr>
          <w:top w:val="single" w:sz="4" w:space="1" w:color="auto"/>
          <w:left w:val="single" w:sz="4" w:space="0" w:color="auto"/>
          <w:bottom w:val="single" w:sz="4" w:space="1" w:color="auto"/>
          <w:right w:val="single" w:sz="4" w:space="0" w:color="auto"/>
        </w:pBdr>
        <w:ind w:right="-766"/>
        <w:jc w:val="center"/>
        <w:rPr>
          <w:rFonts w:asciiTheme="minorHAnsi" w:hAnsiTheme="minorHAnsi" w:cstheme="minorHAnsi"/>
          <w:b/>
          <w:bCs/>
          <w:color w:val="1F4E79" w:themeColor="accent1" w:themeShade="80"/>
        </w:rPr>
      </w:pPr>
      <w:r w:rsidRPr="007D0C58">
        <w:rPr>
          <w:rFonts w:asciiTheme="minorHAnsi" w:hAnsiTheme="minorHAnsi" w:cstheme="minorHAnsi"/>
          <w:b/>
          <w:bCs/>
          <w:color w:val="1F4E79" w:themeColor="accent1" w:themeShade="80"/>
        </w:rPr>
        <w:t>Tuesday June</w:t>
      </w:r>
      <w:r w:rsidR="00302AD4" w:rsidRPr="007D0C58">
        <w:rPr>
          <w:rFonts w:asciiTheme="minorHAnsi" w:hAnsiTheme="minorHAnsi" w:cstheme="minorHAnsi"/>
          <w:b/>
          <w:bCs/>
          <w:color w:val="1F4E79" w:themeColor="accent1" w:themeShade="80"/>
        </w:rPr>
        <w:t xml:space="preserve"> 1</w:t>
      </w:r>
      <w:r w:rsidRPr="007D0C58">
        <w:rPr>
          <w:rFonts w:asciiTheme="minorHAnsi" w:hAnsiTheme="minorHAnsi" w:cstheme="minorHAnsi"/>
          <w:b/>
          <w:bCs/>
          <w:color w:val="1F4E79" w:themeColor="accent1" w:themeShade="80"/>
        </w:rPr>
        <w:t>2</w:t>
      </w:r>
      <w:r w:rsidR="00302AD4" w:rsidRPr="007D0C58">
        <w:rPr>
          <w:rFonts w:asciiTheme="minorHAnsi" w:hAnsiTheme="minorHAnsi" w:cstheme="minorHAnsi"/>
          <w:b/>
          <w:bCs/>
          <w:color w:val="1F4E79" w:themeColor="accent1" w:themeShade="80"/>
        </w:rPr>
        <w:t>, 201</w:t>
      </w:r>
      <w:r w:rsidRPr="007D0C58">
        <w:rPr>
          <w:rFonts w:asciiTheme="minorHAnsi" w:hAnsiTheme="minorHAnsi" w:cstheme="minorHAnsi"/>
          <w:b/>
          <w:bCs/>
          <w:color w:val="1F4E79" w:themeColor="accent1" w:themeShade="80"/>
        </w:rPr>
        <w:t>8</w:t>
      </w:r>
      <w:r w:rsidR="00302AD4" w:rsidRPr="007D0C58">
        <w:rPr>
          <w:rFonts w:asciiTheme="minorHAnsi" w:hAnsiTheme="minorHAnsi" w:cstheme="minorHAnsi"/>
          <w:b/>
          <w:bCs/>
          <w:color w:val="1F4E79" w:themeColor="accent1" w:themeShade="80"/>
        </w:rPr>
        <w:t xml:space="preserve"> from </w:t>
      </w:r>
      <w:r w:rsidRPr="007D0C58">
        <w:rPr>
          <w:rFonts w:asciiTheme="minorHAnsi" w:eastAsia="Times New Roman" w:hAnsiTheme="minorHAnsi" w:cstheme="minorHAnsi"/>
          <w:b/>
          <w:bCs/>
          <w:color w:val="1F4E79" w:themeColor="accent1" w:themeShade="80"/>
          <w:kern w:val="0"/>
          <w:lang w:eastAsia="en-GB"/>
        </w:rPr>
        <w:t>3</w:t>
      </w:r>
      <w:r w:rsidR="00302AD4" w:rsidRPr="007D0C58">
        <w:rPr>
          <w:rFonts w:asciiTheme="minorHAnsi" w:eastAsia="Times New Roman" w:hAnsiTheme="minorHAnsi" w:cstheme="minorHAnsi"/>
          <w:b/>
          <w:bCs/>
          <w:color w:val="1F4E79" w:themeColor="accent1" w:themeShade="80"/>
          <w:kern w:val="0"/>
          <w:lang w:eastAsia="en-GB"/>
        </w:rPr>
        <w:t>.00</w:t>
      </w:r>
      <w:r w:rsidRPr="007D0C58">
        <w:rPr>
          <w:rFonts w:asciiTheme="minorHAnsi" w:eastAsia="Times New Roman" w:hAnsiTheme="minorHAnsi" w:cstheme="minorHAnsi"/>
          <w:b/>
          <w:bCs/>
          <w:color w:val="1F4E79" w:themeColor="accent1" w:themeShade="80"/>
          <w:kern w:val="0"/>
          <w:lang w:eastAsia="en-GB"/>
        </w:rPr>
        <w:t xml:space="preserve"> pm -</w:t>
      </w:r>
      <w:r w:rsidR="00302AD4" w:rsidRPr="007D0C58">
        <w:rPr>
          <w:rFonts w:asciiTheme="minorHAnsi" w:eastAsia="Times New Roman" w:hAnsiTheme="minorHAnsi" w:cstheme="minorHAnsi"/>
          <w:b/>
          <w:bCs/>
          <w:color w:val="1F4E79" w:themeColor="accent1" w:themeShade="80"/>
          <w:kern w:val="0"/>
          <w:lang w:eastAsia="en-GB"/>
        </w:rPr>
        <w:t xml:space="preserve"> </w:t>
      </w:r>
      <w:r w:rsidRPr="007D0C58">
        <w:rPr>
          <w:rFonts w:asciiTheme="minorHAnsi" w:eastAsia="Times New Roman" w:hAnsiTheme="minorHAnsi" w:cstheme="minorHAnsi"/>
          <w:b/>
          <w:bCs/>
          <w:color w:val="1F4E79" w:themeColor="accent1" w:themeShade="80"/>
          <w:kern w:val="0"/>
          <w:lang w:eastAsia="en-GB"/>
        </w:rPr>
        <w:t>4</w:t>
      </w:r>
      <w:r w:rsidR="00302AD4" w:rsidRPr="007D0C58">
        <w:rPr>
          <w:rFonts w:asciiTheme="minorHAnsi" w:eastAsia="Times New Roman" w:hAnsiTheme="minorHAnsi" w:cstheme="minorHAnsi"/>
          <w:b/>
          <w:bCs/>
          <w:color w:val="1F4E79" w:themeColor="accent1" w:themeShade="80"/>
          <w:kern w:val="0"/>
          <w:lang w:eastAsia="en-GB"/>
        </w:rPr>
        <w:t>.</w:t>
      </w:r>
      <w:r w:rsidRPr="007D0C58">
        <w:rPr>
          <w:rFonts w:asciiTheme="minorHAnsi" w:eastAsia="Times New Roman" w:hAnsiTheme="minorHAnsi" w:cstheme="minorHAnsi"/>
          <w:b/>
          <w:bCs/>
          <w:color w:val="1F4E79" w:themeColor="accent1" w:themeShade="80"/>
          <w:kern w:val="0"/>
          <w:lang w:eastAsia="en-GB"/>
        </w:rPr>
        <w:t>15</w:t>
      </w:r>
      <w:r w:rsidR="00302AD4" w:rsidRPr="007D0C58">
        <w:rPr>
          <w:rFonts w:asciiTheme="minorHAnsi" w:eastAsia="Times New Roman" w:hAnsiTheme="minorHAnsi" w:cstheme="minorHAnsi"/>
          <w:b/>
          <w:bCs/>
          <w:color w:val="1F4E79" w:themeColor="accent1" w:themeShade="80"/>
          <w:kern w:val="0"/>
          <w:lang w:eastAsia="en-GB"/>
        </w:rPr>
        <w:t xml:space="preserve"> </w:t>
      </w:r>
      <w:r w:rsidRPr="007D0C58">
        <w:rPr>
          <w:rFonts w:asciiTheme="minorHAnsi" w:eastAsia="Times New Roman" w:hAnsiTheme="minorHAnsi" w:cstheme="minorHAnsi"/>
          <w:b/>
          <w:bCs/>
          <w:color w:val="1F4E79" w:themeColor="accent1" w:themeShade="80"/>
          <w:kern w:val="0"/>
          <w:lang w:eastAsia="en-GB"/>
        </w:rPr>
        <w:t>pm</w:t>
      </w:r>
    </w:p>
    <w:p w:rsidR="00302AD4" w:rsidRPr="007D0C58" w:rsidRDefault="00302AD4" w:rsidP="00EA0ADF">
      <w:pPr>
        <w:pBdr>
          <w:top w:val="single" w:sz="4" w:space="1" w:color="auto"/>
          <w:left w:val="single" w:sz="4" w:space="0" w:color="auto"/>
          <w:bottom w:val="single" w:sz="4" w:space="1" w:color="auto"/>
          <w:right w:val="single" w:sz="4" w:space="0" w:color="auto"/>
        </w:pBdr>
        <w:ind w:right="-766"/>
        <w:jc w:val="center"/>
        <w:rPr>
          <w:rFonts w:asciiTheme="minorHAnsi" w:hAnsiTheme="minorHAnsi" w:cstheme="minorHAnsi"/>
          <w:b/>
          <w:bCs/>
          <w:color w:val="1F4E79" w:themeColor="accent1" w:themeShade="80"/>
        </w:rPr>
      </w:pPr>
      <w:r w:rsidRPr="007D0C58">
        <w:rPr>
          <w:rFonts w:asciiTheme="minorHAnsi" w:hAnsiTheme="minorHAnsi" w:cstheme="minorHAnsi"/>
          <w:b/>
          <w:bCs/>
          <w:color w:val="1F4E79" w:themeColor="accent1" w:themeShade="80"/>
        </w:rPr>
        <w:t xml:space="preserve">Conference Room </w:t>
      </w:r>
      <w:r w:rsidR="006C259D" w:rsidRPr="007D0C58">
        <w:rPr>
          <w:rFonts w:asciiTheme="minorHAnsi" w:hAnsiTheme="minorHAnsi" w:cstheme="minorHAnsi"/>
          <w:b/>
          <w:bCs/>
          <w:color w:val="1F4E79" w:themeColor="accent1" w:themeShade="80"/>
        </w:rPr>
        <w:t>C</w:t>
      </w:r>
    </w:p>
    <w:p w:rsidR="0061701A" w:rsidRPr="00CB4403" w:rsidRDefault="0061701A" w:rsidP="00F70791">
      <w:pPr>
        <w:ind w:right="-766"/>
        <w:jc w:val="both"/>
        <w:rPr>
          <w:rFonts w:asciiTheme="minorHAnsi" w:hAnsiTheme="minorHAnsi" w:cstheme="minorHAnsi"/>
          <w:color w:val="1F4E79" w:themeColor="accent1" w:themeShade="80"/>
          <w:sz w:val="22"/>
          <w:szCs w:val="22"/>
          <w:rtl/>
        </w:rPr>
      </w:pPr>
      <w:r w:rsidRPr="00CB4403">
        <w:rPr>
          <w:rFonts w:asciiTheme="minorHAnsi" w:hAnsiTheme="minorHAnsi" w:cstheme="minorHAnsi"/>
          <w:color w:val="1F4E79" w:themeColor="accent1" w:themeShade="80"/>
          <w:sz w:val="22"/>
          <w:szCs w:val="22"/>
        </w:rPr>
        <w:t>The political and security instability</w:t>
      </w:r>
      <w:r w:rsidR="00B90578" w:rsidRPr="00CB4403">
        <w:rPr>
          <w:rFonts w:asciiTheme="minorHAnsi" w:hAnsiTheme="minorHAnsi" w:cstheme="minorHAnsi"/>
          <w:color w:val="1F4E79" w:themeColor="accent1" w:themeShade="80"/>
          <w:sz w:val="22"/>
          <w:szCs w:val="22"/>
        </w:rPr>
        <w:t xml:space="preserve"> situation</w:t>
      </w:r>
      <w:r w:rsidRPr="00CB4403">
        <w:rPr>
          <w:rFonts w:asciiTheme="minorHAnsi" w:hAnsiTheme="minorHAnsi" w:cstheme="minorHAnsi"/>
          <w:color w:val="1F4E79" w:themeColor="accent1" w:themeShade="80"/>
          <w:sz w:val="22"/>
          <w:szCs w:val="22"/>
        </w:rPr>
        <w:t xml:space="preserve"> in a number of Arab countries has left thousands of new people with disabilities. Given the increasingly difficult living conditions and the worsening security unrest, people with disabilities find themselves more isolated and marginalized, </w:t>
      </w:r>
      <w:r w:rsidR="00F70791" w:rsidRPr="00CB4403">
        <w:rPr>
          <w:rFonts w:asciiTheme="minorHAnsi" w:hAnsiTheme="minorHAnsi" w:cstheme="minorHAnsi"/>
          <w:color w:val="1F4E79" w:themeColor="accent1" w:themeShade="80"/>
          <w:sz w:val="22"/>
          <w:szCs w:val="22"/>
        </w:rPr>
        <w:t>in</w:t>
      </w:r>
      <w:r w:rsidRPr="00CB4403">
        <w:rPr>
          <w:rFonts w:asciiTheme="minorHAnsi" w:hAnsiTheme="minorHAnsi" w:cstheme="minorHAnsi"/>
          <w:color w:val="1F4E79" w:themeColor="accent1" w:themeShade="80"/>
          <w:sz w:val="22"/>
          <w:szCs w:val="22"/>
        </w:rPr>
        <w:t xml:space="preserve"> situations of displacement and asylum. However, this situation is often overlooked, particularly by the international media and some international non-governmental relief organizations.</w:t>
      </w:r>
    </w:p>
    <w:p w:rsidR="00D2503D" w:rsidRPr="00CB4403" w:rsidRDefault="00531989" w:rsidP="00F70791">
      <w:pPr>
        <w:ind w:right="-766"/>
        <w:contextualSpacing/>
        <w:jc w:val="both"/>
        <w:rPr>
          <w:rFonts w:asciiTheme="minorHAnsi" w:hAnsiTheme="minorHAnsi" w:cstheme="minorHAnsi"/>
          <w:color w:val="1F4E79" w:themeColor="accent1" w:themeShade="80"/>
          <w:sz w:val="22"/>
          <w:szCs w:val="22"/>
        </w:rPr>
      </w:pPr>
      <w:r w:rsidRPr="00CB4403">
        <w:rPr>
          <w:rFonts w:asciiTheme="minorHAnsi" w:hAnsiTheme="minorHAnsi" w:cstheme="minorHAnsi"/>
          <w:color w:val="1F4E79" w:themeColor="accent1" w:themeShade="80"/>
          <w:sz w:val="22"/>
          <w:szCs w:val="22"/>
        </w:rPr>
        <w:t xml:space="preserve">In light of </w:t>
      </w:r>
      <w:r w:rsidR="00E0791D" w:rsidRPr="00CB4403">
        <w:rPr>
          <w:rFonts w:asciiTheme="minorHAnsi" w:hAnsiTheme="minorHAnsi" w:cstheme="minorHAnsi"/>
          <w:color w:val="1F4E79" w:themeColor="accent1" w:themeShade="80"/>
          <w:sz w:val="22"/>
          <w:szCs w:val="22"/>
        </w:rPr>
        <w:t>these</w:t>
      </w:r>
      <w:r w:rsidRPr="00CB4403">
        <w:rPr>
          <w:rFonts w:asciiTheme="minorHAnsi" w:hAnsiTheme="minorHAnsi" w:cstheme="minorHAnsi"/>
          <w:color w:val="1F4E79" w:themeColor="accent1" w:themeShade="80"/>
          <w:sz w:val="22"/>
          <w:szCs w:val="22"/>
        </w:rPr>
        <w:t xml:space="preserve"> facts,</w:t>
      </w:r>
      <w:r w:rsidR="00F37D21" w:rsidRPr="00CB4403">
        <w:rPr>
          <w:rFonts w:asciiTheme="minorHAnsi" w:hAnsiTheme="minorHAnsi" w:cstheme="minorHAnsi"/>
          <w:color w:val="1F4E79" w:themeColor="accent1" w:themeShade="80"/>
          <w:sz w:val="22"/>
          <w:szCs w:val="22"/>
        </w:rPr>
        <w:t xml:space="preserve"> the</w:t>
      </w:r>
      <w:r w:rsidR="004767DB" w:rsidRPr="00CB4403">
        <w:rPr>
          <w:rFonts w:asciiTheme="minorHAnsi" w:hAnsiTheme="minorHAnsi" w:cstheme="minorHAnsi"/>
          <w:color w:val="1F4E79" w:themeColor="accent1" w:themeShade="80"/>
          <w:sz w:val="22"/>
          <w:szCs w:val="22"/>
        </w:rPr>
        <w:t xml:space="preserve"> resolution N 839 of 14/11/2017 of </w:t>
      </w:r>
      <w:r w:rsidR="00F70791" w:rsidRPr="00CB4403">
        <w:rPr>
          <w:rFonts w:asciiTheme="minorHAnsi" w:hAnsiTheme="minorHAnsi" w:cstheme="minorHAnsi"/>
          <w:color w:val="1F4E79" w:themeColor="accent1" w:themeShade="80"/>
          <w:sz w:val="22"/>
          <w:szCs w:val="22"/>
        </w:rPr>
        <w:t>the Council</w:t>
      </w:r>
      <w:r w:rsidR="00D2503D" w:rsidRPr="00CB4403">
        <w:rPr>
          <w:rFonts w:asciiTheme="minorHAnsi" w:hAnsiTheme="minorHAnsi" w:cstheme="minorHAnsi"/>
          <w:color w:val="1F4E79" w:themeColor="accent1" w:themeShade="80"/>
          <w:sz w:val="22"/>
          <w:szCs w:val="22"/>
        </w:rPr>
        <w:t xml:space="preserve"> of Arab Social </w:t>
      </w:r>
      <w:r w:rsidR="00F70791" w:rsidRPr="00CB4403">
        <w:rPr>
          <w:rFonts w:asciiTheme="minorHAnsi" w:hAnsiTheme="minorHAnsi" w:cstheme="minorHAnsi"/>
          <w:color w:val="1F4E79" w:themeColor="accent1" w:themeShade="80"/>
          <w:sz w:val="22"/>
          <w:szCs w:val="22"/>
        </w:rPr>
        <w:t>Affairs ministers</w:t>
      </w:r>
      <w:r w:rsidR="004767DB" w:rsidRPr="00CB4403">
        <w:rPr>
          <w:rFonts w:asciiTheme="minorHAnsi" w:hAnsiTheme="minorHAnsi" w:cstheme="minorHAnsi"/>
          <w:color w:val="1F4E79" w:themeColor="accent1" w:themeShade="80"/>
          <w:sz w:val="22"/>
          <w:szCs w:val="22"/>
        </w:rPr>
        <w:t xml:space="preserve"> demand to organize a side </w:t>
      </w:r>
      <w:r w:rsidR="00F70791" w:rsidRPr="00CB4403">
        <w:rPr>
          <w:rFonts w:asciiTheme="minorHAnsi" w:hAnsiTheme="minorHAnsi" w:cstheme="minorHAnsi"/>
          <w:color w:val="1F4E79" w:themeColor="accent1" w:themeShade="80"/>
          <w:sz w:val="22"/>
          <w:szCs w:val="22"/>
        </w:rPr>
        <w:t>event on</w:t>
      </w:r>
      <w:r w:rsidR="004767DB" w:rsidRPr="00CB4403">
        <w:rPr>
          <w:rFonts w:asciiTheme="minorHAnsi" w:hAnsiTheme="minorHAnsi" w:cstheme="minorHAnsi"/>
          <w:color w:val="1F4E79" w:themeColor="accent1" w:themeShade="80"/>
          <w:sz w:val="22"/>
          <w:szCs w:val="22"/>
        </w:rPr>
        <w:t xml:space="preserve"> the occasion of the 11th Session of the Conference of States Parties to the CRPD.</w:t>
      </w:r>
    </w:p>
    <w:p w:rsidR="00531989" w:rsidRDefault="00F41E28" w:rsidP="00F70791">
      <w:pPr>
        <w:ind w:right="-810"/>
        <w:jc w:val="lowKashida"/>
        <w:rPr>
          <w:rFonts w:asciiTheme="minorHAnsi" w:hAnsiTheme="minorHAnsi" w:cstheme="minorHAnsi"/>
          <w:color w:val="1F4E79" w:themeColor="accent1" w:themeShade="80"/>
          <w:sz w:val="22"/>
          <w:szCs w:val="22"/>
        </w:rPr>
      </w:pPr>
      <w:r w:rsidRPr="00CB4403">
        <w:rPr>
          <w:rFonts w:asciiTheme="minorHAnsi" w:hAnsiTheme="minorHAnsi" w:cstheme="minorHAnsi"/>
          <w:color w:val="1F4E79" w:themeColor="accent1" w:themeShade="80"/>
          <w:sz w:val="22"/>
          <w:szCs w:val="22"/>
        </w:rPr>
        <w:t xml:space="preserve">This event will focus  </w:t>
      </w:r>
      <w:r w:rsidR="00531989" w:rsidRPr="00CB4403">
        <w:rPr>
          <w:rFonts w:asciiTheme="minorHAnsi" w:hAnsiTheme="minorHAnsi" w:cstheme="minorHAnsi"/>
          <w:color w:val="1F4E79" w:themeColor="accent1" w:themeShade="80"/>
          <w:sz w:val="22"/>
          <w:szCs w:val="22"/>
        </w:rPr>
        <w:t>the dialogue and discussion on: mechanisms a</w:t>
      </w:r>
      <w:r w:rsidR="00F70791" w:rsidRPr="00CB4403">
        <w:rPr>
          <w:rFonts w:asciiTheme="minorHAnsi" w:hAnsiTheme="minorHAnsi" w:cstheme="minorHAnsi"/>
          <w:color w:val="1F4E79" w:themeColor="accent1" w:themeShade="80"/>
          <w:sz w:val="22"/>
          <w:szCs w:val="22"/>
        </w:rPr>
        <w:t xml:space="preserve">nd methods to ensure the safety </w:t>
      </w:r>
      <w:r w:rsidR="00531989" w:rsidRPr="00CB4403">
        <w:rPr>
          <w:rFonts w:asciiTheme="minorHAnsi" w:hAnsiTheme="minorHAnsi" w:cstheme="minorHAnsi"/>
          <w:color w:val="1F4E79" w:themeColor="accent1" w:themeShade="80"/>
          <w:sz w:val="22"/>
          <w:szCs w:val="22"/>
        </w:rPr>
        <w:t>and security of persons with disabilities in situations of conflict and excessive violence, and the classification of their special needs, and what methods should be adopted to meet these challenges in the current or emerging areas of conflict, in light of the reality of the current situation and Including the obstacles, problems and difficulties, as well as identifying steps and measures to be taken to address and assist in order to improve conditions as much as possible, and to avoid future problems.</w:t>
      </w:r>
    </w:p>
    <w:p w:rsidR="00CB4403" w:rsidRPr="00CB4403" w:rsidRDefault="00CB4403" w:rsidP="00F70791">
      <w:pPr>
        <w:ind w:right="-810"/>
        <w:jc w:val="lowKashida"/>
        <w:rPr>
          <w:rFonts w:asciiTheme="minorHAnsi" w:eastAsiaTheme="minorEastAsia" w:hAnsiTheme="minorHAnsi" w:cstheme="minorHAnsi"/>
          <w:color w:val="1F4E79" w:themeColor="accent1" w:themeShade="80"/>
          <w:kern w:val="0"/>
          <w:sz w:val="22"/>
          <w:szCs w:val="22"/>
          <w:lang w:val="en-US" w:eastAsia="en-US"/>
        </w:rPr>
      </w:pPr>
    </w:p>
    <w:p w:rsidR="00531989" w:rsidRDefault="00531989" w:rsidP="007D0C58">
      <w:pPr>
        <w:jc w:val="lowKashida"/>
        <w:rPr>
          <w:rFonts w:asciiTheme="minorHAnsi" w:hAnsiTheme="minorHAnsi" w:cstheme="minorHAnsi"/>
          <w:b/>
          <w:bCs/>
          <w:color w:val="1F4E79" w:themeColor="accent1" w:themeShade="80"/>
          <w:sz w:val="22"/>
          <w:szCs w:val="22"/>
        </w:rPr>
      </w:pPr>
      <w:r w:rsidRPr="00DA655F">
        <w:rPr>
          <w:rFonts w:asciiTheme="minorHAnsi" w:hAnsiTheme="minorHAnsi" w:cstheme="minorHAnsi"/>
          <w:b/>
          <w:bCs/>
          <w:color w:val="1F4E79" w:themeColor="accent1" w:themeShade="80"/>
          <w:sz w:val="22"/>
          <w:szCs w:val="22"/>
          <w:u w:val="single"/>
        </w:rPr>
        <w:t>Moderated by</w:t>
      </w:r>
      <w:r w:rsidRPr="00CF5FB3">
        <w:rPr>
          <w:rFonts w:asciiTheme="minorHAnsi" w:hAnsiTheme="minorHAnsi" w:cstheme="minorHAnsi"/>
          <w:b/>
          <w:bCs/>
          <w:color w:val="1F4E79" w:themeColor="accent1" w:themeShade="80"/>
          <w:sz w:val="22"/>
          <w:szCs w:val="22"/>
        </w:rPr>
        <w:t>:</w:t>
      </w:r>
      <w:r w:rsidR="00CF5FB3" w:rsidRPr="00CF5FB3">
        <w:rPr>
          <w:rFonts w:asciiTheme="minorHAnsi" w:hAnsiTheme="minorHAnsi" w:cstheme="minorHAnsi"/>
          <w:b/>
          <w:bCs/>
          <w:color w:val="1F4E79" w:themeColor="accent1" w:themeShade="80"/>
          <w:sz w:val="22"/>
          <w:szCs w:val="22"/>
          <w:lang w:val="en-US"/>
        </w:rPr>
        <w:t xml:space="preserve">  LAS </w:t>
      </w:r>
      <w:r w:rsidR="00F70791" w:rsidRPr="00CF5FB3">
        <w:rPr>
          <w:rFonts w:asciiTheme="minorHAnsi" w:hAnsiTheme="minorHAnsi" w:cstheme="minorHAnsi"/>
          <w:b/>
          <w:bCs/>
          <w:color w:val="1F4E79" w:themeColor="accent1" w:themeShade="80"/>
          <w:sz w:val="22"/>
          <w:szCs w:val="22"/>
          <w:lang w:val="en-US"/>
        </w:rPr>
        <w:t>(technical</w:t>
      </w:r>
      <w:r w:rsidR="00CF5FB3" w:rsidRPr="00CF5FB3">
        <w:rPr>
          <w:rFonts w:asciiTheme="minorHAnsi" w:hAnsiTheme="minorHAnsi" w:cstheme="minorHAnsi"/>
          <w:b/>
          <w:bCs/>
          <w:color w:val="1F4E79" w:themeColor="accent1" w:themeShade="80"/>
          <w:sz w:val="22"/>
          <w:szCs w:val="22"/>
          <w:lang w:val="en-US"/>
        </w:rPr>
        <w:t xml:space="preserve"> secretariat of </w:t>
      </w:r>
      <w:r w:rsidR="00CF5FB3" w:rsidRPr="00CF5FB3">
        <w:rPr>
          <w:rFonts w:asciiTheme="minorHAnsi" w:hAnsiTheme="minorHAnsi" w:cstheme="minorHAnsi"/>
          <w:b/>
          <w:bCs/>
          <w:color w:val="1F4E79" w:themeColor="accent1" w:themeShade="80"/>
          <w:sz w:val="22"/>
          <w:szCs w:val="22"/>
        </w:rPr>
        <w:t>Council</w:t>
      </w:r>
      <w:r w:rsidR="00CF5FB3">
        <w:rPr>
          <w:rFonts w:asciiTheme="minorHAnsi" w:hAnsiTheme="minorHAnsi" w:cstheme="minorHAnsi"/>
          <w:b/>
          <w:bCs/>
          <w:color w:val="1F4E79" w:themeColor="accent1" w:themeShade="80"/>
          <w:sz w:val="22"/>
          <w:szCs w:val="22"/>
        </w:rPr>
        <w:t xml:space="preserve"> of Arab Social </w:t>
      </w:r>
      <w:r w:rsidR="00F70791">
        <w:rPr>
          <w:rFonts w:asciiTheme="minorHAnsi" w:hAnsiTheme="minorHAnsi" w:cstheme="minorHAnsi"/>
          <w:b/>
          <w:bCs/>
          <w:color w:val="1F4E79" w:themeColor="accent1" w:themeShade="80"/>
          <w:sz w:val="22"/>
          <w:szCs w:val="22"/>
        </w:rPr>
        <w:t>Affairs ministers</w:t>
      </w:r>
      <w:r w:rsidR="00CF5FB3">
        <w:rPr>
          <w:rFonts w:asciiTheme="minorHAnsi" w:hAnsiTheme="minorHAnsi" w:cstheme="minorHAnsi"/>
          <w:b/>
          <w:bCs/>
          <w:color w:val="1F4E79" w:themeColor="accent1" w:themeShade="80"/>
          <w:sz w:val="22"/>
          <w:szCs w:val="22"/>
        </w:rPr>
        <w:t>)</w:t>
      </w:r>
    </w:p>
    <w:p w:rsidR="00CB4403" w:rsidRPr="00CF5FB3" w:rsidRDefault="00CB4403" w:rsidP="007D0C58">
      <w:pPr>
        <w:jc w:val="lowKashida"/>
        <w:rPr>
          <w:rFonts w:asciiTheme="minorHAnsi" w:hAnsiTheme="minorHAnsi" w:cstheme="minorHAnsi"/>
          <w:b/>
          <w:bCs/>
          <w:color w:val="1F4E79" w:themeColor="accent1" w:themeShade="80"/>
          <w:sz w:val="22"/>
          <w:szCs w:val="22"/>
          <w:u w:val="single"/>
          <w:lang w:val="en-US"/>
        </w:rPr>
      </w:pPr>
    </w:p>
    <w:p w:rsidR="00531989" w:rsidRPr="00515997" w:rsidRDefault="00531989" w:rsidP="00531989">
      <w:pPr>
        <w:ind w:right="-766"/>
        <w:rPr>
          <w:rFonts w:asciiTheme="minorHAnsi" w:hAnsiTheme="minorHAnsi" w:cstheme="minorHAnsi"/>
          <w:b/>
          <w:bCs/>
          <w:color w:val="1F4E79" w:themeColor="accent1" w:themeShade="80"/>
          <w:sz w:val="22"/>
          <w:szCs w:val="22"/>
          <w:u w:val="single"/>
        </w:rPr>
      </w:pPr>
      <w:r w:rsidRPr="00515997">
        <w:rPr>
          <w:rFonts w:asciiTheme="minorHAnsi" w:hAnsiTheme="minorHAnsi" w:cstheme="minorHAnsi"/>
          <w:b/>
          <w:bCs/>
          <w:color w:val="1F4E79" w:themeColor="accent1" w:themeShade="80"/>
          <w:sz w:val="22"/>
          <w:szCs w:val="22"/>
          <w:u w:val="single"/>
        </w:rPr>
        <w:t>Speakers</w:t>
      </w:r>
    </w:p>
    <w:p w:rsidR="00486712" w:rsidRDefault="00486712" w:rsidP="00486712">
      <w:pPr>
        <w:pStyle w:val="ListParagraph"/>
        <w:numPr>
          <w:ilvl w:val="0"/>
          <w:numId w:val="1"/>
        </w:numPr>
        <w:jc w:val="lowKashida"/>
        <w:rPr>
          <w:rFonts w:asciiTheme="minorHAnsi" w:hAnsiTheme="minorHAnsi" w:cstheme="minorHAnsi"/>
          <w:b/>
          <w:bCs/>
          <w:color w:val="1F4E79" w:themeColor="accent1" w:themeShade="80"/>
          <w:sz w:val="22"/>
          <w:szCs w:val="22"/>
        </w:rPr>
      </w:pPr>
      <w:r w:rsidRPr="00515997">
        <w:rPr>
          <w:rFonts w:asciiTheme="minorHAnsi" w:hAnsiTheme="minorHAnsi" w:cstheme="minorHAnsi"/>
          <w:b/>
          <w:bCs/>
          <w:color w:val="1F4E79" w:themeColor="accent1" w:themeShade="80"/>
          <w:sz w:val="22"/>
          <w:szCs w:val="22"/>
        </w:rPr>
        <w:t>League of Arab States</w:t>
      </w:r>
    </w:p>
    <w:p w:rsidR="000E68E6" w:rsidRPr="000E68E6" w:rsidRDefault="000E68E6" w:rsidP="00603455">
      <w:pPr>
        <w:numPr>
          <w:ilvl w:val="0"/>
          <w:numId w:val="1"/>
        </w:numPr>
        <w:ind w:right="-766"/>
        <w:contextualSpacing/>
        <w:rPr>
          <w:rFonts w:asciiTheme="minorHAnsi" w:hAnsiTheme="minorHAnsi" w:cstheme="minorHAnsi"/>
          <w:b/>
          <w:bCs/>
          <w:color w:val="1F4E79" w:themeColor="accent1" w:themeShade="80"/>
          <w:sz w:val="22"/>
          <w:szCs w:val="22"/>
        </w:rPr>
      </w:pPr>
      <w:r>
        <w:rPr>
          <w:rFonts w:asciiTheme="minorHAnsi" w:hAnsiTheme="minorHAnsi" w:cstheme="minorHAnsi"/>
          <w:b/>
          <w:bCs/>
          <w:color w:val="1F4E79" w:themeColor="accent1" w:themeShade="80"/>
          <w:sz w:val="22"/>
          <w:szCs w:val="22"/>
        </w:rPr>
        <w:t xml:space="preserve">UN </w:t>
      </w:r>
      <w:r w:rsidR="00603455">
        <w:rPr>
          <w:rFonts w:asciiTheme="minorHAnsi" w:hAnsiTheme="minorHAnsi" w:cstheme="minorHAnsi"/>
          <w:b/>
          <w:bCs/>
          <w:color w:val="1F4E79" w:themeColor="accent1" w:themeShade="80"/>
          <w:sz w:val="22"/>
          <w:szCs w:val="22"/>
        </w:rPr>
        <w:t>S</w:t>
      </w:r>
      <w:r>
        <w:rPr>
          <w:rFonts w:asciiTheme="minorHAnsi" w:hAnsiTheme="minorHAnsi" w:cstheme="minorHAnsi"/>
          <w:b/>
          <w:bCs/>
          <w:color w:val="1F4E79" w:themeColor="accent1" w:themeShade="80"/>
          <w:sz w:val="22"/>
          <w:szCs w:val="22"/>
        </w:rPr>
        <w:t xml:space="preserve">ecretary </w:t>
      </w:r>
      <w:r w:rsidR="00603455">
        <w:rPr>
          <w:rFonts w:asciiTheme="minorHAnsi" w:hAnsiTheme="minorHAnsi" w:cstheme="minorHAnsi"/>
          <w:b/>
          <w:bCs/>
          <w:color w:val="1F4E79" w:themeColor="accent1" w:themeShade="80"/>
          <w:sz w:val="22"/>
          <w:szCs w:val="22"/>
        </w:rPr>
        <w:t>G</w:t>
      </w:r>
      <w:bookmarkStart w:id="0" w:name="_GoBack"/>
      <w:bookmarkEnd w:id="0"/>
      <w:r>
        <w:rPr>
          <w:rFonts w:asciiTheme="minorHAnsi" w:hAnsiTheme="minorHAnsi" w:cstheme="minorHAnsi"/>
          <w:b/>
          <w:bCs/>
          <w:color w:val="1F4E79" w:themeColor="accent1" w:themeShade="80"/>
          <w:sz w:val="22"/>
          <w:szCs w:val="22"/>
        </w:rPr>
        <w:t>eneral representative</w:t>
      </w:r>
    </w:p>
    <w:p w:rsidR="00486712" w:rsidRDefault="00486712" w:rsidP="000E68E6">
      <w:pPr>
        <w:numPr>
          <w:ilvl w:val="0"/>
          <w:numId w:val="1"/>
        </w:numPr>
        <w:ind w:right="-766"/>
        <w:contextualSpacing/>
        <w:rPr>
          <w:rFonts w:asciiTheme="minorHAnsi" w:hAnsiTheme="minorHAnsi" w:cstheme="minorHAnsi"/>
          <w:b/>
          <w:bCs/>
          <w:color w:val="1F4E79" w:themeColor="accent1" w:themeShade="80"/>
          <w:sz w:val="22"/>
          <w:szCs w:val="22"/>
        </w:rPr>
      </w:pPr>
      <w:r>
        <w:rPr>
          <w:rFonts w:asciiTheme="minorHAnsi" w:hAnsiTheme="minorHAnsi" w:cstheme="minorHAnsi"/>
          <w:b/>
          <w:bCs/>
          <w:color w:val="1F4E79" w:themeColor="accent1" w:themeShade="80"/>
          <w:sz w:val="22"/>
          <w:szCs w:val="22"/>
        </w:rPr>
        <w:t xml:space="preserve">Head of Executive Board </w:t>
      </w:r>
      <w:r w:rsidR="00F70791">
        <w:rPr>
          <w:rFonts w:asciiTheme="minorHAnsi" w:hAnsiTheme="minorHAnsi" w:cstheme="minorHAnsi"/>
          <w:b/>
          <w:bCs/>
          <w:color w:val="1F4E79" w:themeColor="accent1" w:themeShade="80"/>
          <w:sz w:val="22"/>
          <w:szCs w:val="22"/>
        </w:rPr>
        <w:t>of Council</w:t>
      </w:r>
      <w:r>
        <w:rPr>
          <w:rFonts w:asciiTheme="minorHAnsi" w:hAnsiTheme="minorHAnsi" w:cstheme="minorHAnsi"/>
          <w:b/>
          <w:bCs/>
          <w:color w:val="1F4E79" w:themeColor="accent1" w:themeShade="80"/>
          <w:sz w:val="22"/>
          <w:szCs w:val="22"/>
        </w:rPr>
        <w:t xml:space="preserve"> of Arab Social </w:t>
      </w:r>
      <w:r w:rsidR="00F70791">
        <w:rPr>
          <w:rFonts w:asciiTheme="minorHAnsi" w:hAnsiTheme="minorHAnsi" w:cstheme="minorHAnsi"/>
          <w:b/>
          <w:bCs/>
          <w:color w:val="1F4E79" w:themeColor="accent1" w:themeShade="80"/>
          <w:sz w:val="22"/>
          <w:szCs w:val="22"/>
        </w:rPr>
        <w:t>Affairs ministers</w:t>
      </w:r>
      <w:r>
        <w:rPr>
          <w:rFonts w:asciiTheme="minorHAnsi" w:hAnsiTheme="minorHAnsi" w:cstheme="minorHAnsi"/>
          <w:b/>
          <w:bCs/>
          <w:color w:val="1F4E79" w:themeColor="accent1" w:themeShade="80"/>
          <w:sz w:val="22"/>
          <w:szCs w:val="22"/>
        </w:rPr>
        <w:t xml:space="preserve">  </w:t>
      </w:r>
    </w:p>
    <w:p w:rsidR="00F70791" w:rsidRPr="00F70791" w:rsidRDefault="00F70791" w:rsidP="00EB0470">
      <w:pPr>
        <w:pStyle w:val="ListParagraph"/>
        <w:numPr>
          <w:ilvl w:val="0"/>
          <w:numId w:val="1"/>
        </w:numPr>
        <w:jc w:val="lowKashida"/>
        <w:rPr>
          <w:rFonts w:asciiTheme="minorHAnsi" w:hAnsiTheme="minorHAnsi" w:cstheme="minorHAnsi"/>
          <w:b/>
          <w:bCs/>
          <w:color w:val="1F4E79" w:themeColor="accent1" w:themeShade="80"/>
          <w:sz w:val="22"/>
          <w:szCs w:val="22"/>
        </w:rPr>
      </w:pPr>
      <w:r w:rsidRPr="00F70791">
        <w:rPr>
          <w:rFonts w:asciiTheme="minorHAnsi" w:eastAsiaTheme="minorHAnsi" w:hAnsiTheme="minorHAnsi" w:cstheme="minorHAnsi"/>
          <w:b/>
          <w:bCs/>
          <w:color w:val="1F4E79" w:themeColor="accent1" w:themeShade="80"/>
          <w:sz w:val="22"/>
          <w:szCs w:val="22"/>
        </w:rPr>
        <w:t>Arab Organization of Persons with Disabilities (AOPD)</w:t>
      </w:r>
      <w:r w:rsidR="00515997" w:rsidRPr="00F70791">
        <w:rPr>
          <w:rFonts w:asciiTheme="minorHAnsi" w:hAnsiTheme="minorHAnsi" w:cstheme="minorHAnsi"/>
          <w:b/>
          <w:bCs/>
          <w:color w:val="1F4E79" w:themeColor="accent1" w:themeShade="80"/>
          <w:sz w:val="22"/>
          <w:szCs w:val="22"/>
        </w:rPr>
        <w:t xml:space="preserve"> </w:t>
      </w:r>
    </w:p>
    <w:p w:rsidR="00531989" w:rsidRDefault="00515997" w:rsidP="00EB0470">
      <w:pPr>
        <w:pStyle w:val="ListParagraph"/>
        <w:numPr>
          <w:ilvl w:val="0"/>
          <w:numId w:val="1"/>
        </w:numPr>
        <w:jc w:val="lowKashida"/>
        <w:rPr>
          <w:rFonts w:asciiTheme="minorHAnsi" w:hAnsiTheme="minorHAnsi" w:cstheme="minorHAnsi"/>
          <w:b/>
          <w:bCs/>
          <w:color w:val="1F4E79" w:themeColor="accent1" w:themeShade="80"/>
          <w:sz w:val="22"/>
          <w:szCs w:val="22"/>
        </w:rPr>
      </w:pPr>
      <w:r w:rsidRPr="00F70791">
        <w:rPr>
          <w:rFonts w:asciiTheme="minorHAnsi" w:hAnsiTheme="minorHAnsi" w:cstheme="minorHAnsi"/>
          <w:b/>
          <w:bCs/>
          <w:color w:val="1F4E79" w:themeColor="accent1" w:themeShade="80"/>
          <w:sz w:val="22"/>
          <w:szCs w:val="22"/>
        </w:rPr>
        <w:t>Ms. Ann Lucia, Chair</w:t>
      </w:r>
      <w:r w:rsidR="00CB4403">
        <w:rPr>
          <w:rFonts w:asciiTheme="minorHAnsi" w:hAnsiTheme="minorHAnsi" w:cstheme="minorHAnsi"/>
          <w:b/>
          <w:bCs/>
          <w:color w:val="1F4E79" w:themeColor="accent1" w:themeShade="80"/>
          <w:sz w:val="22"/>
          <w:szCs w:val="22"/>
        </w:rPr>
        <w:t xml:space="preserve"> of RIADIS &amp; Vice chair of the </w:t>
      </w:r>
      <w:r w:rsidRPr="00F70791">
        <w:rPr>
          <w:rFonts w:asciiTheme="minorHAnsi" w:hAnsiTheme="minorHAnsi" w:cstheme="minorHAnsi"/>
          <w:b/>
          <w:bCs/>
          <w:color w:val="1F4E79" w:themeColor="accent1" w:themeShade="80"/>
          <w:sz w:val="22"/>
          <w:szCs w:val="22"/>
        </w:rPr>
        <w:t xml:space="preserve"> </w:t>
      </w:r>
      <w:r w:rsidR="00531989" w:rsidRPr="00F70791">
        <w:rPr>
          <w:rFonts w:asciiTheme="minorHAnsi" w:hAnsiTheme="minorHAnsi" w:cstheme="minorHAnsi"/>
          <w:b/>
          <w:bCs/>
          <w:color w:val="1F4E79" w:themeColor="accent1" w:themeShade="80"/>
          <w:sz w:val="22"/>
          <w:szCs w:val="22"/>
        </w:rPr>
        <w:t>International Disability Alliance</w:t>
      </w:r>
      <w:r w:rsidR="00CB4403">
        <w:rPr>
          <w:rFonts w:asciiTheme="minorHAnsi" w:hAnsiTheme="minorHAnsi" w:cstheme="minorHAnsi"/>
          <w:b/>
          <w:bCs/>
          <w:color w:val="1F4E79" w:themeColor="accent1" w:themeShade="80"/>
          <w:sz w:val="22"/>
          <w:szCs w:val="22"/>
        </w:rPr>
        <w:t>(IDA)</w:t>
      </w:r>
    </w:p>
    <w:p w:rsidR="00B27D42" w:rsidRPr="002D60AC" w:rsidRDefault="002D60AC" w:rsidP="002D60AC">
      <w:pPr>
        <w:pStyle w:val="ListParagraph"/>
        <w:numPr>
          <w:ilvl w:val="0"/>
          <w:numId w:val="1"/>
        </w:numPr>
        <w:jc w:val="lowKashida"/>
        <w:rPr>
          <w:rFonts w:asciiTheme="minorHAnsi" w:hAnsiTheme="minorHAnsi" w:cstheme="minorHAnsi"/>
          <w:b/>
          <w:bCs/>
          <w:color w:val="1F4E79" w:themeColor="accent1" w:themeShade="80"/>
          <w:sz w:val="22"/>
          <w:szCs w:val="22"/>
        </w:rPr>
      </w:pPr>
      <w:r w:rsidRPr="002D60AC">
        <w:rPr>
          <w:rFonts w:asciiTheme="minorHAnsi" w:hAnsiTheme="minorHAnsi" w:cstheme="minorHAnsi"/>
          <w:b/>
          <w:bCs/>
          <w:color w:val="1F4E79" w:themeColor="accent1" w:themeShade="80"/>
          <w:sz w:val="22"/>
          <w:szCs w:val="22"/>
          <w:lang w:val="en-US"/>
        </w:rPr>
        <w:t>Mr. Ioannis Vardakastanis, Member of the European Economic &amp; Social Committee (EESC) ,president of the European Disability Forum (EDF) President of the National Confederation Of Disabled People in Greece (NCDP)</w:t>
      </w:r>
    </w:p>
    <w:p w:rsidR="00B70AFC" w:rsidRPr="00515997" w:rsidRDefault="00B70AFC" w:rsidP="00B70AFC">
      <w:pPr>
        <w:numPr>
          <w:ilvl w:val="0"/>
          <w:numId w:val="1"/>
        </w:numPr>
        <w:ind w:right="-766"/>
        <w:contextualSpacing/>
        <w:rPr>
          <w:rFonts w:asciiTheme="minorHAnsi" w:hAnsiTheme="minorHAnsi" w:cstheme="minorHAnsi"/>
          <w:b/>
          <w:bCs/>
          <w:color w:val="1F4E79" w:themeColor="accent1" w:themeShade="80"/>
          <w:sz w:val="22"/>
          <w:szCs w:val="22"/>
        </w:rPr>
      </w:pPr>
      <w:r>
        <w:rPr>
          <w:rFonts w:asciiTheme="minorHAnsi" w:hAnsiTheme="minorHAnsi" w:cstheme="minorHAnsi"/>
          <w:b/>
          <w:bCs/>
          <w:color w:val="1F4E79" w:themeColor="accent1" w:themeShade="80"/>
          <w:sz w:val="22"/>
          <w:szCs w:val="22"/>
        </w:rPr>
        <w:t xml:space="preserve">Ms. </w:t>
      </w:r>
      <w:r w:rsidRPr="00515997">
        <w:rPr>
          <w:rFonts w:asciiTheme="minorHAnsi" w:hAnsiTheme="minorHAnsi" w:cstheme="minorHAnsi"/>
          <w:b/>
          <w:bCs/>
          <w:color w:val="1F4E79" w:themeColor="accent1" w:themeShade="80"/>
          <w:sz w:val="22"/>
          <w:szCs w:val="22"/>
        </w:rPr>
        <w:t xml:space="preserve"> Gisela Nauk, Social Policy Section, Chief (ESCWA) </w:t>
      </w:r>
    </w:p>
    <w:p w:rsidR="00531989" w:rsidRPr="00515997" w:rsidRDefault="00515997" w:rsidP="00531989">
      <w:pPr>
        <w:pStyle w:val="ListParagraph"/>
        <w:numPr>
          <w:ilvl w:val="0"/>
          <w:numId w:val="1"/>
        </w:numPr>
        <w:jc w:val="lowKashida"/>
        <w:rPr>
          <w:rFonts w:asciiTheme="minorHAnsi" w:hAnsiTheme="minorHAnsi" w:cstheme="minorHAnsi"/>
          <w:b/>
          <w:bCs/>
          <w:color w:val="1F4E79" w:themeColor="accent1" w:themeShade="80"/>
          <w:sz w:val="22"/>
          <w:szCs w:val="22"/>
        </w:rPr>
      </w:pPr>
      <w:r>
        <w:rPr>
          <w:rFonts w:asciiTheme="minorHAnsi" w:hAnsiTheme="minorHAnsi" w:cstheme="minorHAnsi"/>
          <w:b/>
          <w:bCs/>
          <w:color w:val="1F4E79" w:themeColor="accent1" w:themeShade="80"/>
          <w:sz w:val="22"/>
          <w:szCs w:val="22"/>
        </w:rPr>
        <w:t>Ms. Daniela Bas, Director ,</w:t>
      </w:r>
      <w:r w:rsidR="00531989" w:rsidRPr="00515997">
        <w:rPr>
          <w:rFonts w:asciiTheme="minorHAnsi" w:hAnsiTheme="minorHAnsi" w:cstheme="minorHAnsi"/>
          <w:b/>
          <w:bCs/>
          <w:color w:val="1F4E79" w:themeColor="accent1" w:themeShade="80"/>
          <w:sz w:val="22"/>
          <w:szCs w:val="22"/>
        </w:rPr>
        <w:t>United Nations Department of Economic and Social Affairs</w:t>
      </w:r>
      <w:r>
        <w:rPr>
          <w:rFonts w:asciiTheme="minorHAnsi" w:hAnsiTheme="minorHAnsi" w:cstheme="minorHAnsi"/>
          <w:b/>
          <w:bCs/>
          <w:color w:val="1F4E79" w:themeColor="accent1" w:themeShade="80"/>
          <w:sz w:val="22"/>
          <w:szCs w:val="22"/>
        </w:rPr>
        <w:t>(Video message)</w:t>
      </w:r>
    </w:p>
    <w:sectPr w:rsidR="00531989" w:rsidRPr="00515997" w:rsidSect="00F70791">
      <w:pgSz w:w="12240" w:h="15840"/>
      <w:pgMar w:top="90" w:right="126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B5FE8"/>
    <w:multiLevelType w:val="hybridMultilevel"/>
    <w:tmpl w:val="42B68D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D4"/>
    <w:rsid w:val="00007EC5"/>
    <w:rsid w:val="00067EE9"/>
    <w:rsid w:val="000E68E6"/>
    <w:rsid w:val="000F5DC3"/>
    <w:rsid w:val="001B0E4C"/>
    <w:rsid w:val="001C22EA"/>
    <w:rsid w:val="002C028C"/>
    <w:rsid w:val="002D60AC"/>
    <w:rsid w:val="00302AD4"/>
    <w:rsid w:val="0033082E"/>
    <w:rsid w:val="00354F7A"/>
    <w:rsid w:val="00372DE0"/>
    <w:rsid w:val="00380F05"/>
    <w:rsid w:val="003A005C"/>
    <w:rsid w:val="003C5F09"/>
    <w:rsid w:val="003D24AD"/>
    <w:rsid w:val="003F3457"/>
    <w:rsid w:val="0041751D"/>
    <w:rsid w:val="00437560"/>
    <w:rsid w:val="00471F79"/>
    <w:rsid w:val="004767DB"/>
    <w:rsid w:val="00486712"/>
    <w:rsid w:val="004C0B64"/>
    <w:rsid w:val="004F4085"/>
    <w:rsid w:val="00515997"/>
    <w:rsid w:val="005203EF"/>
    <w:rsid w:val="00531989"/>
    <w:rsid w:val="00570A60"/>
    <w:rsid w:val="005860A0"/>
    <w:rsid w:val="0058799F"/>
    <w:rsid w:val="00592C7B"/>
    <w:rsid w:val="00603455"/>
    <w:rsid w:val="0061701A"/>
    <w:rsid w:val="00625E88"/>
    <w:rsid w:val="00675558"/>
    <w:rsid w:val="006C259D"/>
    <w:rsid w:val="007D0C58"/>
    <w:rsid w:val="007D448A"/>
    <w:rsid w:val="00807FFE"/>
    <w:rsid w:val="00834B05"/>
    <w:rsid w:val="008934E2"/>
    <w:rsid w:val="008E10B6"/>
    <w:rsid w:val="00920DD9"/>
    <w:rsid w:val="00976385"/>
    <w:rsid w:val="009C70F4"/>
    <w:rsid w:val="00A43880"/>
    <w:rsid w:val="00A74297"/>
    <w:rsid w:val="00A75433"/>
    <w:rsid w:val="00AB088F"/>
    <w:rsid w:val="00AC3EF8"/>
    <w:rsid w:val="00B27D42"/>
    <w:rsid w:val="00B555EC"/>
    <w:rsid w:val="00B70AFC"/>
    <w:rsid w:val="00B86207"/>
    <w:rsid w:val="00B8662C"/>
    <w:rsid w:val="00B90578"/>
    <w:rsid w:val="00BE7687"/>
    <w:rsid w:val="00C1004F"/>
    <w:rsid w:val="00C970EE"/>
    <w:rsid w:val="00CB4403"/>
    <w:rsid w:val="00CC17D8"/>
    <w:rsid w:val="00CF5FB3"/>
    <w:rsid w:val="00D2503D"/>
    <w:rsid w:val="00DA655F"/>
    <w:rsid w:val="00DC69FA"/>
    <w:rsid w:val="00E0791D"/>
    <w:rsid w:val="00E211AE"/>
    <w:rsid w:val="00E56CC0"/>
    <w:rsid w:val="00E747AB"/>
    <w:rsid w:val="00E8143E"/>
    <w:rsid w:val="00E81B07"/>
    <w:rsid w:val="00EA0ADF"/>
    <w:rsid w:val="00ED7AD5"/>
    <w:rsid w:val="00F32D7B"/>
    <w:rsid w:val="00F37D21"/>
    <w:rsid w:val="00F41E28"/>
    <w:rsid w:val="00F516D8"/>
    <w:rsid w:val="00F53B14"/>
    <w:rsid w:val="00F66762"/>
    <w:rsid w:val="00F70791"/>
    <w:rsid w:val="00FD3817"/>
    <w:rsid w:val="00FD6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B44D6-15EF-4A1E-8235-8EBECD2E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D4"/>
    <w:pPr>
      <w:spacing w:after="0" w:line="240" w:lineRule="auto"/>
    </w:pPr>
    <w:rPr>
      <w:rFonts w:ascii="Times New Roman" w:eastAsia="MS Mincho" w:hAnsi="Times New Roman" w:cs="Century"/>
      <w:kern w:val="2"/>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4"/>
    <w:pPr>
      <w:ind w:left="720"/>
      <w:contextualSpacing/>
    </w:pPr>
    <w:rPr>
      <w:rFonts w:eastAsia="Times New Roman" w:cs="Times New Roman"/>
      <w:kern w:val="0"/>
      <w:lang w:val="en-AU" w:eastAsia="en-US"/>
    </w:rPr>
  </w:style>
  <w:style w:type="paragraph" w:styleId="BalloonText">
    <w:name w:val="Balloon Text"/>
    <w:basedOn w:val="Normal"/>
    <w:link w:val="BalloonTextChar"/>
    <w:uiPriority w:val="99"/>
    <w:semiHidden/>
    <w:unhideWhenUsed/>
    <w:rsid w:val="00E81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3E"/>
    <w:rPr>
      <w:rFonts w:ascii="Segoe UI" w:eastAsia="MS Mincho" w:hAnsi="Segoe UI" w:cs="Segoe UI"/>
      <w:kern w:val="2"/>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8747">
      <w:bodyDiv w:val="1"/>
      <w:marLeft w:val="0"/>
      <w:marRight w:val="0"/>
      <w:marTop w:val="0"/>
      <w:marBottom w:val="0"/>
      <w:divBdr>
        <w:top w:val="none" w:sz="0" w:space="0" w:color="auto"/>
        <w:left w:val="none" w:sz="0" w:space="0" w:color="auto"/>
        <w:bottom w:val="none" w:sz="0" w:space="0" w:color="auto"/>
        <w:right w:val="none" w:sz="0" w:space="0" w:color="auto"/>
      </w:divBdr>
    </w:div>
    <w:div w:id="723869313">
      <w:bodyDiv w:val="1"/>
      <w:marLeft w:val="0"/>
      <w:marRight w:val="0"/>
      <w:marTop w:val="0"/>
      <w:marBottom w:val="0"/>
      <w:divBdr>
        <w:top w:val="none" w:sz="0" w:space="0" w:color="auto"/>
        <w:left w:val="none" w:sz="0" w:space="0" w:color="auto"/>
        <w:bottom w:val="none" w:sz="0" w:space="0" w:color="auto"/>
        <w:right w:val="none" w:sz="0" w:space="0" w:color="auto"/>
      </w:divBdr>
    </w:div>
    <w:div w:id="8960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cp:lastPrinted>2018-06-05T08:21:00Z</cp:lastPrinted>
  <dcterms:created xsi:type="dcterms:W3CDTF">2018-06-05T07:44:00Z</dcterms:created>
  <dcterms:modified xsi:type="dcterms:W3CDTF">2018-06-05T09:00:00Z</dcterms:modified>
</cp:coreProperties>
</file>