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Dear all,</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 </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I have the great pleasure to share with you the successful results of the first module of the Bridge CRPD-SDGs Uganda cycle, which took place in Kampala, from 12 to 18 April 2018.</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 </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This module was organised by the African Disability Forum (ADF), the National Union of Disabled Persons Uganda (NUDIPU), and the International Disability Alliance (IDA), with support from the International Disability and Development Consortium (IDDC) and their members; and financed by the UK Department for International Development (DFID), the Big Lottery Fund (BLF) and CBM.</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 </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First and foremost, I would like to kindly thank IDA and IDDC members that supported this Module with their members/staff and recognise the enormous work all co-facilitators delivered. I have particular thinking to Berhanu (ADF), Fatma (II/ADF) and Michael (WNUSP/ADF) as leaders, and the absolute support from Gordon (CBM) and Fernanda (RIADIS) with the daily notes, which you find at </w:t>
      </w:r>
      <w:hyperlink r:id="rId6" w:history="1">
        <w:r>
          <w:rPr>
            <w:rFonts w:ascii="Times Roman" w:hAnsi="Times Roman" w:cs="Times Roman"/>
            <w:color w:val="0B4CB4"/>
            <w:sz w:val="29"/>
            <w:szCs w:val="29"/>
            <w:u w:val="single" w:color="0B4CB4"/>
          </w:rPr>
          <w:t>www.internationaldisabilityalliance.org/bridge-uganda-first-module</w:t>
        </w:r>
      </w:hyperlink>
      <w:r>
        <w:rPr>
          <w:rFonts w:ascii="Times Roman" w:hAnsi="Times Roman" w:cs="Times Roman"/>
          <w:color w:val="453CCC"/>
          <w:sz w:val="29"/>
          <w:szCs w:val="29"/>
        </w:rPr>
        <w:t>.</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 </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 xml:space="preserve">Secondly, I would like to share with you the kind words from Mr Martin Babu, CRPD Cttee member from Uganda that followed some days of Bridge with us: </w:t>
      </w:r>
      <w:r>
        <w:rPr>
          <w:rFonts w:ascii="Times Roman" w:hAnsi="Times Roman" w:cs="Times Roman"/>
          <w:color w:val="0D3F81"/>
          <w:sz w:val="29"/>
          <w:szCs w:val="29"/>
        </w:rPr>
        <w:t>“</w:t>
      </w:r>
      <w:r>
        <w:rPr>
          <w:rFonts w:ascii="Times Roman" w:hAnsi="Times Roman" w:cs="Times Roman"/>
          <w:i/>
          <w:iCs/>
          <w:color w:val="0D3F81"/>
          <w:sz w:val="29"/>
          <w:szCs w:val="29"/>
        </w:rPr>
        <w:t>I am happy with the way that the Bridge process has been designed because it helps participants in the workshop to understand how to link the SDGs to the CRPD</w:t>
      </w:r>
      <w:r>
        <w:rPr>
          <w:rFonts w:ascii="Times Roman" w:hAnsi="Times Roman" w:cs="Times Roman"/>
          <w:color w:val="0D3F81"/>
          <w:sz w:val="29"/>
          <w:szCs w:val="29"/>
        </w:rPr>
        <w:t>.”</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 </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And, last, but not least, our warm gratitude to DFID, BLF and CBM for investing in this unique development initiative towards persons with disabilities and their representative organisations in developing countries.</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 </w:t>
      </w:r>
    </w:p>
    <w:p w:rsidR="00AC0322" w:rsidRDefault="00AC0322" w:rsidP="00AC0322">
      <w:pPr>
        <w:widowControl w:val="0"/>
        <w:autoSpaceDE w:val="0"/>
        <w:autoSpaceDN w:val="0"/>
        <w:adjustRightInd w:val="0"/>
        <w:spacing w:line="340" w:lineRule="atLeast"/>
        <w:rPr>
          <w:rFonts w:ascii="Times Roman" w:hAnsi="Times Roman" w:cs="Times Roman"/>
          <w:b/>
          <w:bCs/>
          <w:color w:val="453CCC"/>
          <w:sz w:val="29"/>
          <w:szCs w:val="29"/>
        </w:rPr>
      </w:pPr>
      <w:r>
        <w:rPr>
          <w:rFonts w:ascii="Times Roman" w:hAnsi="Times Roman" w:cs="Times Roman"/>
          <w:b/>
          <w:bCs/>
          <w:color w:val="0D3F81"/>
          <w:sz w:val="29"/>
          <w:szCs w:val="29"/>
        </w:rPr>
        <w:t>Preparation of trainers and under-represented groups</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A pivotal moment of the training was the preparation of the trainers and the preparation of representatives of underrepresented groups.</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 </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On the 10th and 11</w:t>
      </w:r>
      <w:r>
        <w:rPr>
          <w:rFonts w:ascii="Times Roman" w:hAnsi="Times Roman" w:cs="Times Roman"/>
          <w:color w:val="453CCC"/>
          <w:vertAlign w:val="superscript"/>
        </w:rPr>
        <w:t>th</w:t>
      </w:r>
      <w:r>
        <w:rPr>
          <w:rFonts w:ascii="Times Roman" w:hAnsi="Times Roman" w:cs="Times Roman"/>
          <w:color w:val="453CCC"/>
          <w:sz w:val="29"/>
          <w:szCs w:val="29"/>
        </w:rPr>
        <w:t> April, the facilitation team worked through the week, to ensure a smooth preparation, in particular, using tools of inclusive facilitation.</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lastRenderedPageBreak/>
        <w:t> </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Also, the 11</w:t>
      </w:r>
      <w:r>
        <w:rPr>
          <w:rFonts w:ascii="Times Roman" w:hAnsi="Times Roman" w:cs="Times Roman"/>
          <w:color w:val="453CCC"/>
          <w:vertAlign w:val="superscript"/>
        </w:rPr>
        <w:t>th</w:t>
      </w:r>
      <w:r>
        <w:rPr>
          <w:rFonts w:ascii="Times Roman" w:hAnsi="Times Roman" w:cs="Times Roman"/>
          <w:color w:val="453CCC"/>
          <w:sz w:val="29"/>
          <w:szCs w:val="29"/>
        </w:rPr>
        <w:t xml:space="preserve"> April was dedicated to the preparation of participants from underrepresented groups. </w:t>
      </w:r>
      <w:proofErr w:type="gramStart"/>
      <w:r>
        <w:rPr>
          <w:rFonts w:ascii="Times Roman" w:hAnsi="Times Roman" w:cs="Times Roman"/>
          <w:color w:val="453CCC"/>
          <w:sz w:val="29"/>
          <w:szCs w:val="29"/>
        </w:rPr>
        <w:t>For instance, participants with deafblindness, intellectual disabilities, deaf people, persons with psychosocial disabilities and hard of hearing, received support from the facilitation team.</w:t>
      </w:r>
      <w:proofErr w:type="gramEnd"/>
      <w:r>
        <w:rPr>
          <w:rFonts w:ascii="Times Roman" w:hAnsi="Times Roman" w:cs="Times Roman"/>
          <w:color w:val="453CCC"/>
          <w:sz w:val="29"/>
          <w:szCs w:val="29"/>
        </w:rPr>
        <w:t> </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 </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b/>
          <w:bCs/>
          <w:color w:val="0D3F81"/>
          <w:sz w:val="29"/>
          <w:szCs w:val="29"/>
        </w:rPr>
        <w:t>Diversity and inclusion</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Bridge Uganda involved 72 (seventy-two) people, being 43 participants and facilitators from different groups of persons with disabilities, including persons with cerebral palsy, intellectual disability and Down Syndrome, persons with leprosies, vitiligo, deafblindness, spina bifida and hydrocephalus, psychosocial disabilities, albinism and persons with multi-disabilities, among others.</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 </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In addition, the initiative ensured the gender balance among 21 women and 22 men.</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 </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The group of participants and co-facilitators was supported by 29 sign language interpreters, illustrators, captioners and personal assistants to build a shared, comprehensive and inclusive understanding of the CRPD in development contexts, including its fundamental concepts and structure, and its links with the SDGs. The full participant list is attached.</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 </w:t>
      </w:r>
    </w:p>
    <w:p w:rsidR="00AC0322" w:rsidRDefault="00AC0322" w:rsidP="00AC0322">
      <w:pPr>
        <w:widowControl w:val="0"/>
        <w:autoSpaceDE w:val="0"/>
        <w:autoSpaceDN w:val="0"/>
        <w:adjustRightInd w:val="0"/>
        <w:spacing w:line="340" w:lineRule="atLeast"/>
        <w:rPr>
          <w:rFonts w:ascii="Times Roman" w:hAnsi="Times Roman" w:cs="Times Roman"/>
          <w:b/>
          <w:bCs/>
          <w:color w:val="453CCC"/>
          <w:sz w:val="29"/>
          <w:szCs w:val="29"/>
        </w:rPr>
      </w:pPr>
      <w:r>
        <w:rPr>
          <w:rFonts w:ascii="Times Roman" w:hAnsi="Times Roman" w:cs="Times Roman"/>
          <w:b/>
          <w:bCs/>
          <w:color w:val="0D3F81"/>
          <w:sz w:val="29"/>
          <w:szCs w:val="29"/>
        </w:rPr>
        <w:t>A new generation of trainers with disabilities</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Led by Fatma Haji (Inclusion International) and Michael Njenga (World Network of Users and Survivors of Psychiatry, WNUSP), both representing the African Disability Forum (ADF), this intense week was run with the support of a diverse co-facilitation Bridge Alumni team from Uganda: Esther Kyozira (NUDIPU), Patrick Egessa (IFHOH), Robinah Alambuya (WNUSP), Agnes Abukito, Betty Najjemba (UNAD) and George Okudi (DSi). </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 </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Also, Mr Martin Babu, CRPD Committee member also joined the training as a CRPD Expert.</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 </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Furthermore, this Bridge module was part of the training trajectory of several Bridge Alumni involved in future initiatives, which we are still organising, such as:</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 </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p>
    <w:p w:rsidR="00AC0322" w:rsidRDefault="00AC0322" w:rsidP="00AC0322">
      <w:pPr>
        <w:widowControl w:val="0"/>
        <w:numPr>
          <w:ilvl w:val="0"/>
          <w:numId w:val="1"/>
        </w:numPr>
        <w:tabs>
          <w:tab w:val="left" w:pos="220"/>
          <w:tab w:val="left" w:pos="720"/>
        </w:tabs>
        <w:autoSpaceDE w:val="0"/>
        <w:autoSpaceDN w:val="0"/>
        <w:adjustRightInd w:val="0"/>
        <w:spacing w:line="340" w:lineRule="atLeast"/>
        <w:ind w:left="0" w:firstLine="0"/>
        <w:rPr>
          <w:rFonts w:ascii="Times Roman" w:hAnsi="Times Roman" w:cs="Times Roman"/>
          <w:color w:val="453CCC"/>
          <w:sz w:val="32"/>
          <w:szCs w:val="32"/>
        </w:rPr>
      </w:pPr>
      <w:r>
        <w:rPr>
          <w:rFonts w:ascii="Times Roman" w:hAnsi="Times Roman" w:cs="Times Roman"/>
          <w:color w:val="453CCC"/>
          <w:sz w:val="29"/>
          <w:szCs w:val="29"/>
        </w:rPr>
        <w:t>Tanzania: Elizabeth Ombati (WNUSP) and Rebecca Opetsi (IFSBH);</w:t>
      </w:r>
    </w:p>
    <w:p w:rsidR="00AC0322" w:rsidRDefault="00AC0322" w:rsidP="00AC0322">
      <w:pPr>
        <w:widowControl w:val="0"/>
        <w:numPr>
          <w:ilvl w:val="0"/>
          <w:numId w:val="1"/>
        </w:numPr>
        <w:tabs>
          <w:tab w:val="left" w:pos="220"/>
          <w:tab w:val="left" w:pos="720"/>
        </w:tabs>
        <w:autoSpaceDE w:val="0"/>
        <w:autoSpaceDN w:val="0"/>
        <w:adjustRightInd w:val="0"/>
        <w:spacing w:line="340" w:lineRule="atLeast"/>
        <w:ind w:left="0" w:firstLine="0"/>
        <w:rPr>
          <w:rFonts w:ascii="Times Roman" w:hAnsi="Times Roman" w:cs="Times Roman"/>
          <w:color w:val="453CCC"/>
          <w:sz w:val="32"/>
          <w:szCs w:val="32"/>
        </w:rPr>
      </w:pPr>
      <w:r>
        <w:rPr>
          <w:rFonts w:ascii="Times Roman" w:hAnsi="Times Roman" w:cs="Times Roman"/>
          <w:color w:val="453CCC"/>
          <w:sz w:val="29"/>
          <w:szCs w:val="29"/>
        </w:rPr>
        <w:t>Regional Bridge: Jenipher Akinyi (II);</w:t>
      </w:r>
    </w:p>
    <w:p w:rsidR="00AC0322" w:rsidRDefault="00AC0322" w:rsidP="00AC0322">
      <w:pPr>
        <w:widowControl w:val="0"/>
        <w:numPr>
          <w:ilvl w:val="0"/>
          <w:numId w:val="1"/>
        </w:numPr>
        <w:tabs>
          <w:tab w:val="left" w:pos="220"/>
          <w:tab w:val="left" w:pos="720"/>
        </w:tabs>
        <w:autoSpaceDE w:val="0"/>
        <w:autoSpaceDN w:val="0"/>
        <w:adjustRightInd w:val="0"/>
        <w:spacing w:line="340" w:lineRule="atLeast"/>
        <w:ind w:left="0" w:firstLine="0"/>
        <w:rPr>
          <w:rFonts w:ascii="Times Roman" w:hAnsi="Times Roman" w:cs="Times Roman"/>
          <w:color w:val="453CCC"/>
          <w:sz w:val="32"/>
          <w:szCs w:val="32"/>
        </w:rPr>
      </w:pPr>
      <w:r>
        <w:rPr>
          <w:rFonts w:ascii="Times Roman" w:hAnsi="Times Roman" w:cs="Times Roman"/>
          <w:color w:val="453CCC"/>
          <w:sz w:val="29"/>
          <w:szCs w:val="29"/>
        </w:rPr>
        <w:t>Article 11: Gordon Rattray (CBM);</w:t>
      </w:r>
    </w:p>
    <w:p w:rsidR="00AC0322" w:rsidRDefault="00AC0322" w:rsidP="00AC0322">
      <w:pPr>
        <w:widowControl w:val="0"/>
        <w:numPr>
          <w:ilvl w:val="0"/>
          <w:numId w:val="1"/>
        </w:numPr>
        <w:tabs>
          <w:tab w:val="left" w:pos="220"/>
          <w:tab w:val="left" w:pos="720"/>
        </w:tabs>
        <w:autoSpaceDE w:val="0"/>
        <w:autoSpaceDN w:val="0"/>
        <w:adjustRightInd w:val="0"/>
        <w:spacing w:line="340" w:lineRule="atLeast"/>
        <w:ind w:left="0" w:firstLine="0"/>
        <w:rPr>
          <w:rFonts w:ascii="Times Roman" w:hAnsi="Times Roman" w:cs="Times Roman"/>
          <w:color w:val="453CCC"/>
          <w:sz w:val="32"/>
          <w:szCs w:val="32"/>
        </w:rPr>
      </w:pPr>
      <w:r>
        <w:rPr>
          <w:rFonts w:ascii="Times Roman" w:hAnsi="Times Roman" w:cs="Times Roman"/>
          <w:color w:val="453CCC"/>
          <w:sz w:val="29"/>
          <w:szCs w:val="29"/>
        </w:rPr>
        <w:t>The Middle East and North Africa (MENA): Alradi Abdalla (ADD International);</w:t>
      </w:r>
    </w:p>
    <w:p w:rsidR="00AC0322" w:rsidRDefault="00AC0322" w:rsidP="00AC0322">
      <w:pPr>
        <w:widowControl w:val="0"/>
        <w:numPr>
          <w:ilvl w:val="0"/>
          <w:numId w:val="1"/>
        </w:numPr>
        <w:tabs>
          <w:tab w:val="left" w:pos="220"/>
          <w:tab w:val="left" w:pos="720"/>
        </w:tabs>
        <w:autoSpaceDE w:val="0"/>
        <w:autoSpaceDN w:val="0"/>
        <w:adjustRightInd w:val="0"/>
        <w:spacing w:line="340" w:lineRule="atLeast"/>
        <w:ind w:left="0" w:firstLine="0"/>
        <w:rPr>
          <w:rFonts w:ascii="Times Roman" w:hAnsi="Times Roman" w:cs="Times Roman"/>
          <w:color w:val="453CCC"/>
          <w:sz w:val="32"/>
          <w:szCs w:val="32"/>
        </w:rPr>
      </w:pPr>
      <w:r>
        <w:rPr>
          <w:rFonts w:ascii="Times Roman" w:hAnsi="Times Roman" w:cs="Times Roman"/>
          <w:color w:val="453CCC"/>
          <w:sz w:val="29"/>
          <w:szCs w:val="29"/>
        </w:rPr>
        <w:t>French-speaking countries: Siddo Nouhou and Mahamadou Oumarou (ADF);</w:t>
      </w:r>
    </w:p>
    <w:p w:rsidR="00AC0322" w:rsidRDefault="00AC0322" w:rsidP="00AC0322">
      <w:pPr>
        <w:widowControl w:val="0"/>
        <w:numPr>
          <w:ilvl w:val="0"/>
          <w:numId w:val="1"/>
        </w:numPr>
        <w:tabs>
          <w:tab w:val="left" w:pos="220"/>
          <w:tab w:val="left" w:pos="720"/>
        </w:tabs>
        <w:autoSpaceDE w:val="0"/>
        <w:autoSpaceDN w:val="0"/>
        <w:adjustRightInd w:val="0"/>
        <w:spacing w:line="340" w:lineRule="atLeast"/>
        <w:ind w:left="0" w:firstLine="0"/>
        <w:rPr>
          <w:rFonts w:ascii="Times Roman" w:hAnsi="Times Roman" w:cs="Times Roman"/>
          <w:color w:val="453CCC"/>
          <w:sz w:val="32"/>
          <w:szCs w:val="32"/>
        </w:rPr>
      </w:pPr>
      <w:r>
        <w:rPr>
          <w:rFonts w:ascii="Times Roman" w:hAnsi="Times Roman" w:cs="Times Roman"/>
          <w:color w:val="453CCC"/>
          <w:sz w:val="29"/>
          <w:szCs w:val="29"/>
        </w:rPr>
        <w:t>Portuguese speaking countries: Fernanda Santana (RIADIS)</w:t>
      </w:r>
    </w:p>
    <w:p w:rsidR="00AC0322" w:rsidRDefault="00AC0322" w:rsidP="00AC0322">
      <w:pPr>
        <w:widowControl w:val="0"/>
        <w:autoSpaceDE w:val="0"/>
        <w:autoSpaceDN w:val="0"/>
        <w:adjustRightInd w:val="0"/>
        <w:spacing w:line="280" w:lineRule="atLeast"/>
        <w:rPr>
          <w:rFonts w:ascii="Helvetica" w:hAnsi="Helvetica" w:cs="Helvetica"/>
          <w:color w:val="453CCC"/>
        </w:rPr>
      </w:pPr>
    </w:p>
    <w:p w:rsidR="00AC0322" w:rsidRDefault="00AC0322" w:rsidP="00AC0322">
      <w:pPr>
        <w:widowControl w:val="0"/>
        <w:autoSpaceDE w:val="0"/>
        <w:autoSpaceDN w:val="0"/>
        <w:adjustRightInd w:val="0"/>
        <w:spacing w:line="280" w:lineRule="atLeast"/>
        <w:rPr>
          <w:rFonts w:ascii="Helvetica" w:hAnsi="Helvetica" w:cs="Helvetica"/>
          <w:color w:val="453CCC"/>
        </w:rPr>
      </w:pP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b/>
          <w:bCs/>
          <w:color w:val="0D3F81"/>
          <w:sz w:val="29"/>
          <w:szCs w:val="29"/>
        </w:rPr>
        <w:t>Results and evaluation</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Bridge Uganda Module 1 enabled a unique connection among IDA and IDDC members from Africa and other regions, for instance, a participant from the World Blind Union and ADF facilitators from Niger are currently exchanging on country reporting to the UN monitoring mechanisms. Also, the facilitation team created a WhatsApp group and is exchanging on their daily work and experiences. Participants are also in the process to develop a WhatsApp group.</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 </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While we are still compiling and analysing the written evaluations, the first Uganda Module was evaluated by participants at a level of 4.2, out of a maximum of 5.</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rPr>
      </w:pPr>
      <w:r>
        <w:rPr>
          <w:rFonts w:ascii="Times Roman" w:hAnsi="Times Roman" w:cs="Times Roman"/>
          <w:color w:val="453CCC"/>
          <w:sz w:val="29"/>
          <w:szCs w:val="29"/>
        </w:rPr>
        <w:t> </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u w:color="0D3F81"/>
        </w:rPr>
      </w:pPr>
      <w:r>
        <w:rPr>
          <w:rFonts w:ascii="Times Roman" w:hAnsi="Times Roman" w:cs="Times Roman"/>
          <w:color w:val="0D3F81"/>
          <w:sz w:val="29"/>
          <w:szCs w:val="29"/>
          <w:u w:val="single" w:color="0D3F81"/>
        </w:rPr>
        <w:t>Some informal evaluation of the week</w:t>
      </w:r>
      <w:r>
        <w:rPr>
          <w:rFonts w:ascii="Times Roman" w:hAnsi="Times Roman" w:cs="Times Roman"/>
          <w:color w:val="453CCC"/>
          <w:sz w:val="29"/>
          <w:szCs w:val="29"/>
          <w:u w:color="0D3F81"/>
        </w:rPr>
        <w:t>:</w:t>
      </w:r>
    </w:p>
    <w:p w:rsidR="00AC0322" w:rsidRDefault="00AC0322" w:rsidP="00AC0322">
      <w:pPr>
        <w:widowControl w:val="0"/>
        <w:numPr>
          <w:ilvl w:val="0"/>
          <w:numId w:val="2"/>
        </w:numPr>
        <w:tabs>
          <w:tab w:val="left" w:pos="220"/>
          <w:tab w:val="left" w:pos="720"/>
        </w:tabs>
        <w:autoSpaceDE w:val="0"/>
        <w:autoSpaceDN w:val="0"/>
        <w:adjustRightInd w:val="0"/>
        <w:spacing w:line="340" w:lineRule="atLeast"/>
        <w:ind w:left="0" w:firstLine="0"/>
        <w:rPr>
          <w:rFonts w:ascii="Times Roman" w:hAnsi="Times Roman" w:cs="Times Roman"/>
          <w:color w:val="453CCC"/>
          <w:sz w:val="32"/>
          <w:szCs w:val="32"/>
          <w:u w:color="0D3F81"/>
        </w:rPr>
      </w:pPr>
      <w:r>
        <w:rPr>
          <w:rFonts w:ascii="Times Roman" w:hAnsi="Times Roman" w:cs="Times Roman"/>
          <w:color w:val="453CCC"/>
          <w:sz w:val="29"/>
          <w:szCs w:val="29"/>
          <w:u w:color="0D3F81"/>
        </w:rPr>
        <w:t>I learned about participation. When we have same opportunities, at the same time, we see that other people can also participate very much;</w:t>
      </w:r>
    </w:p>
    <w:p w:rsidR="00AC0322" w:rsidRDefault="00AC0322" w:rsidP="00AC0322">
      <w:pPr>
        <w:widowControl w:val="0"/>
        <w:numPr>
          <w:ilvl w:val="0"/>
          <w:numId w:val="2"/>
        </w:numPr>
        <w:tabs>
          <w:tab w:val="left" w:pos="220"/>
          <w:tab w:val="left" w:pos="720"/>
        </w:tabs>
        <w:autoSpaceDE w:val="0"/>
        <w:autoSpaceDN w:val="0"/>
        <w:adjustRightInd w:val="0"/>
        <w:spacing w:line="340" w:lineRule="atLeast"/>
        <w:ind w:left="0" w:firstLine="0"/>
        <w:rPr>
          <w:rFonts w:ascii="Times Roman" w:hAnsi="Times Roman" w:cs="Times Roman"/>
          <w:color w:val="453CCC"/>
          <w:sz w:val="32"/>
          <w:szCs w:val="32"/>
          <w:u w:color="0D3F81"/>
        </w:rPr>
      </w:pPr>
      <w:r>
        <w:rPr>
          <w:rFonts w:ascii="Times Roman" w:hAnsi="Times Roman" w:cs="Times Roman"/>
          <w:color w:val="453CCC"/>
          <w:sz w:val="29"/>
          <w:szCs w:val="29"/>
          <w:u w:color="0D3F81"/>
        </w:rPr>
        <w:t>I learned here that the most critical thing is self-advocacy;</w:t>
      </w:r>
    </w:p>
    <w:p w:rsidR="00AC0322" w:rsidRDefault="00AC0322" w:rsidP="00AC0322">
      <w:pPr>
        <w:widowControl w:val="0"/>
        <w:numPr>
          <w:ilvl w:val="0"/>
          <w:numId w:val="2"/>
        </w:numPr>
        <w:tabs>
          <w:tab w:val="left" w:pos="220"/>
          <w:tab w:val="left" w:pos="720"/>
        </w:tabs>
        <w:autoSpaceDE w:val="0"/>
        <w:autoSpaceDN w:val="0"/>
        <w:adjustRightInd w:val="0"/>
        <w:spacing w:line="340" w:lineRule="atLeast"/>
        <w:ind w:left="0" w:firstLine="0"/>
        <w:rPr>
          <w:rFonts w:ascii="Times Roman" w:hAnsi="Times Roman" w:cs="Times Roman"/>
          <w:color w:val="453CCC"/>
          <w:sz w:val="32"/>
          <w:szCs w:val="32"/>
          <w:u w:color="0D3F81"/>
        </w:rPr>
      </w:pPr>
      <w:r>
        <w:rPr>
          <w:rFonts w:ascii="Times Roman" w:hAnsi="Times Roman" w:cs="Times Roman"/>
          <w:color w:val="453CCC"/>
          <w:sz w:val="29"/>
          <w:szCs w:val="29"/>
          <w:u w:color="0D3F81"/>
        </w:rPr>
        <w:t>I learned that learning is a process and that we learn better when we support each other,</w:t>
      </w:r>
    </w:p>
    <w:p w:rsidR="00AC0322" w:rsidRDefault="00AC0322" w:rsidP="00AC0322">
      <w:pPr>
        <w:widowControl w:val="0"/>
        <w:numPr>
          <w:ilvl w:val="0"/>
          <w:numId w:val="2"/>
        </w:numPr>
        <w:tabs>
          <w:tab w:val="left" w:pos="220"/>
          <w:tab w:val="left" w:pos="720"/>
        </w:tabs>
        <w:autoSpaceDE w:val="0"/>
        <w:autoSpaceDN w:val="0"/>
        <w:adjustRightInd w:val="0"/>
        <w:spacing w:line="340" w:lineRule="atLeast"/>
        <w:ind w:left="0" w:firstLine="0"/>
        <w:rPr>
          <w:rFonts w:ascii="Times Roman" w:hAnsi="Times Roman" w:cs="Times Roman"/>
          <w:color w:val="453CCC"/>
          <w:sz w:val="32"/>
          <w:szCs w:val="32"/>
          <w:u w:color="0D3F81"/>
        </w:rPr>
      </w:pPr>
      <w:r>
        <w:rPr>
          <w:rFonts w:ascii="Times Roman" w:hAnsi="Times Roman" w:cs="Times Roman"/>
          <w:color w:val="453CCC"/>
          <w:sz w:val="29"/>
          <w:szCs w:val="29"/>
          <w:u w:color="0D3F81"/>
        </w:rPr>
        <w:t>Now I learned about inclusion; I learned to include the ones that are left behind, to include everyone;</w:t>
      </w:r>
    </w:p>
    <w:p w:rsidR="00AC0322" w:rsidRDefault="00AC0322" w:rsidP="00AC0322">
      <w:pPr>
        <w:widowControl w:val="0"/>
        <w:numPr>
          <w:ilvl w:val="0"/>
          <w:numId w:val="2"/>
        </w:numPr>
        <w:tabs>
          <w:tab w:val="left" w:pos="220"/>
          <w:tab w:val="left" w:pos="720"/>
        </w:tabs>
        <w:autoSpaceDE w:val="0"/>
        <w:autoSpaceDN w:val="0"/>
        <w:adjustRightInd w:val="0"/>
        <w:spacing w:line="340" w:lineRule="atLeast"/>
        <w:ind w:left="0" w:firstLine="0"/>
        <w:rPr>
          <w:rFonts w:ascii="Times Roman" w:hAnsi="Times Roman" w:cs="Times Roman"/>
          <w:color w:val="453CCC"/>
          <w:sz w:val="32"/>
          <w:szCs w:val="32"/>
          <w:u w:color="0D3F81"/>
        </w:rPr>
      </w:pPr>
      <w:r>
        <w:rPr>
          <w:rFonts w:ascii="Times Roman" w:hAnsi="Times Roman" w:cs="Times Roman"/>
          <w:color w:val="453CCC"/>
          <w:sz w:val="29"/>
          <w:szCs w:val="29"/>
          <w:u w:color="0D3F81"/>
        </w:rPr>
        <w:t>I realised that our State has many things to do for us. It is their obligation. Even if we have people supporting us, the responsibility to protect and fulfil is of the State;</w:t>
      </w:r>
    </w:p>
    <w:p w:rsidR="00AC0322" w:rsidRDefault="00AC0322" w:rsidP="00AC0322">
      <w:pPr>
        <w:widowControl w:val="0"/>
        <w:numPr>
          <w:ilvl w:val="0"/>
          <w:numId w:val="2"/>
        </w:numPr>
        <w:tabs>
          <w:tab w:val="left" w:pos="220"/>
          <w:tab w:val="left" w:pos="720"/>
        </w:tabs>
        <w:autoSpaceDE w:val="0"/>
        <w:autoSpaceDN w:val="0"/>
        <w:adjustRightInd w:val="0"/>
        <w:spacing w:line="340" w:lineRule="atLeast"/>
        <w:ind w:left="0" w:firstLine="0"/>
        <w:rPr>
          <w:rFonts w:ascii="Times Roman" w:hAnsi="Times Roman" w:cs="Times Roman"/>
          <w:color w:val="453CCC"/>
          <w:sz w:val="32"/>
          <w:szCs w:val="32"/>
          <w:u w:color="0D3F81"/>
        </w:rPr>
      </w:pPr>
      <w:r>
        <w:rPr>
          <w:rFonts w:ascii="Times Roman" w:hAnsi="Times Roman" w:cs="Times Roman"/>
          <w:color w:val="453CCC"/>
          <w:sz w:val="29"/>
          <w:szCs w:val="29"/>
          <w:u w:color="0D3F81"/>
        </w:rPr>
        <w:t>Even if I was facilitating workshops on the CRPD previously, I learned now that I still have lots of things to learn, including on being more inclusive;</w:t>
      </w:r>
    </w:p>
    <w:p w:rsidR="00AC0322" w:rsidRDefault="00AC0322" w:rsidP="00AC0322">
      <w:pPr>
        <w:widowControl w:val="0"/>
        <w:numPr>
          <w:ilvl w:val="0"/>
          <w:numId w:val="2"/>
        </w:numPr>
        <w:tabs>
          <w:tab w:val="left" w:pos="220"/>
          <w:tab w:val="left" w:pos="720"/>
        </w:tabs>
        <w:autoSpaceDE w:val="0"/>
        <w:autoSpaceDN w:val="0"/>
        <w:adjustRightInd w:val="0"/>
        <w:spacing w:line="340" w:lineRule="atLeast"/>
        <w:ind w:left="0" w:firstLine="0"/>
        <w:rPr>
          <w:rFonts w:ascii="Times Roman" w:hAnsi="Times Roman" w:cs="Times Roman"/>
          <w:color w:val="453CCC"/>
          <w:sz w:val="32"/>
          <w:szCs w:val="32"/>
          <w:u w:color="0D3F81"/>
        </w:rPr>
      </w:pPr>
      <w:r>
        <w:rPr>
          <w:rFonts w:ascii="Times Roman" w:hAnsi="Times Roman" w:cs="Times Roman"/>
          <w:color w:val="453CCC"/>
          <w:sz w:val="29"/>
          <w:szCs w:val="29"/>
          <w:u w:color="0D3F81"/>
        </w:rPr>
        <w:t>I have learned that teamwork is the first way to achieve! We learned how to use the best of each of us. Some of us came here not knowing what the CRPD was really about. Now we know disability is not inability. I never saw a person with deaf-blindness in my life before, and I saw blind people reading. It was very impactful;</w:t>
      </w:r>
    </w:p>
    <w:p w:rsidR="00AC0322" w:rsidRDefault="00AC0322" w:rsidP="00AC0322">
      <w:pPr>
        <w:widowControl w:val="0"/>
        <w:numPr>
          <w:ilvl w:val="0"/>
          <w:numId w:val="2"/>
        </w:numPr>
        <w:tabs>
          <w:tab w:val="left" w:pos="220"/>
          <w:tab w:val="left" w:pos="720"/>
        </w:tabs>
        <w:autoSpaceDE w:val="0"/>
        <w:autoSpaceDN w:val="0"/>
        <w:adjustRightInd w:val="0"/>
        <w:spacing w:line="340" w:lineRule="atLeast"/>
        <w:ind w:left="0" w:firstLine="0"/>
        <w:rPr>
          <w:rFonts w:ascii="Times Roman" w:hAnsi="Times Roman" w:cs="Times Roman"/>
          <w:color w:val="453CCC"/>
          <w:sz w:val="32"/>
          <w:szCs w:val="32"/>
          <w:u w:color="0D3F81"/>
        </w:rPr>
      </w:pPr>
      <w:r>
        <w:rPr>
          <w:rFonts w:ascii="Times Roman" w:hAnsi="Times Roman" w:cs="Times Roman"/>
          <w:color w:val="453CCC"/>
          <w:sz w:val="29"/>
          <w:szCs w:val="29"/>
          <w:u w:color="0D3F81"/>
        </w:rPr>
        <w:t>I appreciated the alternative material. It is my first time that I saw all these different constituencies, and I liked to see the sign languages interpreters;</w:t>
      </w:r>
    </w:p>
    <w:p w:rsidR="00AC0322" w:rsidRDefault="00AC0322" w:rsidP="00AC0322">
      <w:pPr>
        <w:widowControl w:val="0"/>
        <w:numPr>
          <w:ilvl w:val="0"/>
          <w:numId w:val="2"/>
        </w:numPr>
        <w:tabs>
          <w:tab w:val="left" w:pos="220"/>
          <w:tab w:val="left" w:pos="720"/>
        </w:tabs>
        <w:autoSpaceDE w:val="0"/>
        <w:autoSpaceDN w:val="0"/>
        <w:adjustRightInd w:val="0"/>
        <w:spacing w:line="340" w:lineRule="atLeast"/>
        <w:ind w:left="0" w:firstLine="0"/>
        <w:rPr>
          <w:rFonts w:ascii="Times Roman" w:hAnsi="Times Roman" w:cs="Times Roman"/>
          <w:color w:val="453CCC"/>
          <w:sz w:val="32"/>
          <w:szCs w:val="32"/>
          <w:u w:color="0D3F81"/>
        </w:rPr>
      </w:pPr>
      <w:r>
        <w:rPr>
          <w:rFonts w:ascii="Times Roman" w:hAnsi="Times Roman" w:cs="Times Roman"/>
          <w:color w:val="453CCC"/>
          <w:sz w:val="29"/>
          <w:szCs w:val="29"/>
          <w:u w:color="0D3F81"/>
        </w:rPr>
        <w:t>We need to manage our resources appropriately and this requires planning. We all can create changes, and it will depend on our capacity to develop our abilities to make changes. Information is vital and we need to equip ourselves with this to make our advocacy effective.</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u w:color="0D3F81"/>
        </w:rPr>
      </w:pPr>
      <w:r>
        <w:rPr>
          <w:rFonts w:ascii="Times Roman" w:hAnsi="Times Roman" w:cs="Times Roman"/>
          <w:color w:val="453CCC"/>
          <w:sz w:val="29"/>
          <w:szCs w:val="29"/>
          <w:u w:color="0D3F81"/>
        </w:rPr>
        <w:t> </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u w:color="0D3F81"/>
        </w:rPr>
      </w:pPr>
      <w:r>
        <w:rPr>
          <w:rFonts w:ascii="Times Roman" w:hAnsi="Times Roman" w:cs="Times Roman"/>
          <w:color w:val="453CCC"/>
          <w:sz w:val="29"/>
          <w:szCs w:val="29"/>
          <w:u w:color="0D3F81"/>
        </w:rPr>
        <w:t>Testimonies are attached to this message and will be published soon.</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u w:color="0D3F81"/>
        </w:rPr>
      </w:pPr>
      <w:r>
        <w:rPr>
          <w:rFonts w:ascii="Times Roman" w:hAnsi="Times Roman" w:cs="Times Roman"/>
          <w:b/>
          <w:bCs/>
          <w:color w:val="453CCC"/>
          <w:sz w:val="29"/>
          <w:szCs w:val="29"/>
          <w:u w:color="0D3F81"/>
        </w:rPr>
        <w:t> </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u w:color="0D3F81"/>
        </w:rPr>
      </w:pPr>
      <w:proofErr w:type="gramStart"/>
      <w:r>
        <w:rPr>
          <w:rFonts w:ascii="Times Roman" w:hAnsi="Times Roman" w:cs="Times Roman"/>
          <w:color w:val="453CCC"/>
          <w:sz w:val="29"/>
          <w:szCs w:val="29"/>
          <w:u w:color="0D3F81"/>
        </w:rPr>
        <w:t>The facilitation team and preparatory meetings were supported by Kathy Al Ju'beh (CBM) and myself</w:t>
      </w:r>
      <w:proofErr w:type="gramEnd"/>
      <w:r>
        <w:rPr>
          <w:rFonts w:ascii="Times Roman" w:hAnsi="Times Roman" w:cs="Times Roman"/>
          <w:color w:val="453CCC"/>
          <w:sz w:val="29"/>
          <w:szCs w:val="29"/>
          <w:u w:color="0D3F81"/>
        </w:rPr>
        <w:t>, with full involvement of Berhanu Tefera (ADF) in the preparations of the Module and his remote support during the week.</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u w:color="0D3F81"/>
        </w:rPr>
      </w:pPr>
      <w:r>
        <w:rPr>
          <w:rFonts w:ascii="Times Roman" w:hAnsi="Times Roman" w:cs="Times Roman"/>
          <w:color w:val="453CCC"/>
          <w:sz w:val="29"/>
          <w:szCs w:val="29"/>
          <w:u w:color="0D3F81"/>
        </w:rPr>
        <w:t> </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u w:color="0D3F81"/>
        </w:rPr>
      </w:pPr>
      <w:r>
        <w:rPr>
          <w:rFonts w:ascii="Times Roman" w:hAnsi="Times Roman" w:cs="Times Roman"/>
          <w:color w:val="453CCC"/>
          <w:sz w:val="29"/>
          <w:szCs w:val="29"/>
          <w:u w:color="0D3F81"/>
        </w:rPr>
        <w:t>I am at your disposal may you have any questions or comments.</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u w:color="0D3F81"/>
        </w:rPr>
      </w:pPr>
      <w:r>
        <w:rPr>
          <w:rFonts w:ascii="Times Roman" w:hAnsi="Times Roman" w:cs="Times Roman"/>
          <w:color w:val="453CCC"/>
          <w:sz w:val="29"/>
          <w:szCs w:val="29"/>
          <w:u w:color="0D3F81"/>
        </w:rPr>
        <w:t> </w:t>
      </w:r>
    </w:p>
    <w:p w:rsidR="00AC0322" w:rsidRDefault="00AC0322" w:rsidP="00AC0322">
      <w:pPr>
        <w:widowControl w:val="0"/>
        <w:autoSpaceDE w:val="0"/>
        <w:autoSpaceDN w:val="0"/>
        <w:adjustRightInd w:val="0"/>
        <w:spacing w:line="340" w:lineRule="atLeast"/>
        <w:rPr>
          <w:rFonts w:ascii="Times Roman" w:hAnsi="Times Roman" w:cs="Times Roman"/>
          <w:color w:val="453CCC"/>
          <w:sz w:val="29"/>
          <w:szCs w:val="29"/>
          <w:u w:color="0D3F81"/>
        </w:rPr>
      </w:pPr>
      <w:r>
        <w:rPr>
          <w:rFonts w:ascii="Times Roman" w:hAnsi="Times Roman" w:cs="Times Roman"/>
          <w:color w:val="453CCC"/>
          <w:sz w:val="29"/>
          <w:szCs w:val="29"/>
          <w:u w:color="0D3F81"/>
        </w:rPr>
        <w:t>Very best regards,</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u w:color="0D3F81"/>
        </w:rPr>
      </w:pPr>
      <w:r>
        <w:rPr>
          <w:rFonts w:ascii="Times Roman" w:hAnsi="Times Roman" w:cs="Times Roman"/>
          <w:color w:val="453CCC"/>
          <w:sz w:val="29"/>
          <w:szCs w:val="29"/>
          <w:u w:color="0D3F81"/>
        </w:rPr>
        <w:t>Tchaurea</w:t>
      </w:r>
    </w:p>
    <w:p w:rsidR="00AC0322" w:rsidRDefault="00AC0322" w:rsidP="00AC0322">
      <w:pPr>
        <w:widowControl w:val="0"/>
        <w:autoSpaceDE w:val="0"/>
        <w:autoSpaceDN w:val="0"/>
        <w:adjustRightInd w:val="0"/>
        <w:spacing w:line="340" w:lineRule="atLeast"/>
        <w:rPr>
          <w:rFonts w:ascii="Times Roman" w:hAnsi="Times Roman" w:cs="Times Roman"/>
          <w:color w:val="453CCC"/>
          <w:sz w:val="32"/>
          <w:szCs w:val="32"/>
          <w:u w:color="0D3F81"/>
        </w:rPr>
      </w:pPr>
      <w:r>
        <w:rPr>
          <w:rFonts w:ascii="Times Roman" w:hAnsi="Times Roman" w:cs="Times Roman"/>
          <w:color w:val="453CCC"/>
          <w:sz w:val="29"/>
          <w:szCs w:val="29"/>
          <w:u w:color="0D3F81"/>
        </w:rPr>
        <w:t> </w:t>
      </w:r>
    </w:p>
    <w:p w:rsidR="00AC0322" w:rsidRDefault="00AC0322" w:rsidP="00AC0322">
      <w:pPr>
        <w:widowControl w:val="0"/>
        <w:autoSpaceDE w:val="0"/>
        <w:autoSpaceDN w:val="0"/>
        <w:adjustRightInd w:val="0"/>
        <w:spacing w:line="280" w:lineRule="atLeast"/>
        <w:rPr>
          <w:rFonts w:ascii="Helvetica" w:hAnsi="Helvetica" w:cs="Helvetica"/>
          <w:color w:val="453CCC"/>
          <w:u w:color="0D3F81"/>
        </w:rPr>
      </w:pPr>
    </w:p>
    <w:p w:rsidR="00AC0322" w:rsidRDefault="00AC0322" w:rsidP="00AC0322">
      <w:pPr>
        <w:widowControl w:val="0"/>
        <w:autoSpaceDE w:val="0"/>
        <w:autoSpaceDN w:val="0"/>
        <w:adjustRightInd w:val="0"/>
        <w:spacing w:after="240" w:line="240" w:lineRule="atLeast"/>
        <w:rPr>
          <w:rFonts w:ascii="Helvetica" w:hAnsi="Helvetica" w:cs="Helvetica"/>
          <w:color w:val="453CCC"/>
          <w:u w:color="0D3F81"/>
        </w:rPr>
      </w:pPr>
      <w:r>
        <w:rPr>
          <w:rFonts w:ascii="Verdana" w:hAnsi="Verdana" w:cs="Verdana"/>
          <w:color w:val="453CCC"/>
          <w:sz w:val="20"/>
          <w:szCs w:val="20"/>
          <w:u w:color="0D3F81"/>
        </w:rPr>
        <w:t>Tchaurea Fleury</w:t>
      </w:r>
    </w:p>
    <w:p w:rsidR="00AC0322" w:rsidRDefault="00AC0322" w:rsidP="00AC0322">
      <w:pPr>
        <w:widowControl w:val="0"/>
        <w:autoSpaceDE w:val="0"/>
        <w:autoSpaceDN w:val="0"/>
        <w:adjustRightInd w:val="0"/>
        <w:spacing w:line="230" w:lineRule="atLeast"/>
        <w:rPr>
          <w:rFonts w:ascii="Helvetica" w:hAnsi="Helvetica" w:cs="Helvetica"/>
          <w:color w:val="453CCC"/>
          <w:u w:color="0D3F81"/>
        </w:rPr>
      </w:pPr>
      <w:r>
        <w:rPr>
          <w:rFonts w:ascii="Verdana" w:hAnsi="Verdana" w:cs="Verdana"/>
          <w:b/>
          <w:bCs/>
          <w:color w:val="453CCC"/>
          <w:sz w:val="20"/>
          <w:szCs w:val="20"/>
          <w:u w:color="0D3F81"/>
        </w:rPr>
        <w:t>International Disability Alliance</w:t>
      </w:r>
    </w:p>
    <w:p w:rsidR="00AC0322" w:rsidRDefault="00AC0322" w:rsidP="00AC0322">
      <w:pPr>
        <w:widowControl w:val="0"/>
        <w:autoSpaceDE w:val="0"/>
        <w:autoSpaceDN w:val="0"/>
        <w:adjustRightInd w:val="0"/>
        <w:spacing w:line="230" w:lineRule="atLeast"/>
        <w:rPr>
          <w:rFonts w:ascii="Helvetica" w:hAnsi="Helvetica" w:cs="Helvetica"/>
          <w:color w:val="453CCC"/>
          <w:u w:color="0D3F81"/>
        </w:rPr>
      </w:pPr>
      <w:r>
        <w:rPr>
          <w:rFonts w:ascii="Verdana" w:hAnsi="Verdana" w:cs="Verdana"/>
          <w:color w:val="0D3F81"/>
          <w:sz w:val="20"/>
          <w:szCs w:val="20"/>
          <w:u w:color="0D3F81"/>
        </w:rPr>
        <w:t>Senior Advisor  </w:t>
      </w:r>
    </w:p>
    <w:p w:rsidR="00AC0322" w:rsidRDefault="00AC0322" w:rsidP="00AC0322">
      <w:pPr>
        <w:widowControl w:val="0"/>
        <w:autoSpaceDE w:val="0"/>
        <w:autoSpaceDN w:val="0"/>
        <w:adjustRightInd w:val="0"/>
        <w:spacing w:line="276" w:lineRule="atLeast"/>
        <w:rPr>
          <w:rFonts w:ascii="Helvetica" w:hAnsi="Helvetica" w:cs="Helvetica"/>
          <w:color w:val="453CCC"/>
          <w:u w:color="0D3F81"/>
        </w:rPr>
      </w:pPr>
      <w:r>
        <w:rPr>
          <w:rFonts w:ascii="Verdana" w:hAnsi="Verdana" w:cs="Verdana"/>
          <w:color w:val="0D3F81"/>
          <w:sz w:val="20"/>
          <w:szCs w:val="20"/>
          <w:u w:color="0D3F81"/>
        </w:rPr>
        <w:t>BRIDGE CRPD-SDG Coordinator</w:t>
      </w:r>
    </w:p>
    <w:p w:rsidR="00AC0322" w:rsidRDefault="00AC0322" w:rsidP="00AC0322">
      <w:pPr>
        <w:widowControl w:val="0"/>
        <w:autoSpaceDE w:val="0"/>
        <w:autoSpaceDN w:val="0"/>
        <w:adjustRightInd w:val="0"/>
        <w:spacing w:line="276" w:lineRule="atLeast"/>
        <w:rPr>
          <w:rFonts w:ascii="Helvetica" w:hAnsi="Helvetica" w:cs="Helvetica"/>
          <w:color w:val="453CCC"/>
          <w:u w:color="0D3F81"/>
        </w:rPr>
      </w:pPr>
      <w:r>
        <w:rPr>
          <w:rFonts w:ascii="Arial" w:hAnsi="Arial" w:cs="Arial"/>
          <w:color w:val="0D3F81"/>
          <w:sz w:val="20"/>
          <w:szCs w:val="20"/>
          <w:u w:color="0D3F81"/>
        </w:rPr>
        <w:t> </w:t>
      </w:r>
    </w:p>
    <w:p w:rsidR="002C1423" w:rsidRDefault="002C1423">
      <w:bookmarkStart w:id="0" w:name="_GoBack"/>
      <w:bookmarkEnd w:id="0"/>
    </w:p>
    <w:sectPr w:rsidR="002C1423" w:rsidSect="0088666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22"/>
    <w:rsid w:val="001E5892"/>
    <w:rsid w:val="002C1423"/>
    <w:rsid w:val="004E4F88"/>
    <w:rsid w:val="0074363F"/>
    <w:rsid w:val="00AC0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53D3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ternationaldisabilityalliance.org/bridge-uganda-first-modu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1025</Words>
  <Characters>5846</Characters>
  <Application>Microsoft Macintosh Word</Application>
  <DocSecurity>0</DocSecurity>
  <Lines>48</Lines>
  <Paragraphs>13</Paragraphs>
  <ScaleCrop>false</ScaleCrop>
  <Company>American University in Bulgaria</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 Bayramgulyevna</dc:creator>
  <cp:keywords/>
  <dc:description/>
  <cp:lastModifiedBy>Jahan Bayramgulyevna</cp:lastModifiedBy>
  <cp:revision>1</cp:revision>
  <dcterms:created xsi:type="dcterms:W3CDTF">2018-05-17T17:45:00Z</dcterms:created>
  <dcterms:modified xsi:type="dcterms:W3CDTF">2018-05-17T17:46:00Z</dcterms:modified>
</cp:coreProperties>
</file>