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14:paraId="1741319D" w14:textId="77777777" w:rsidR="00C1087E" w:rsidRDefault="007F0941" w:rsidP="00C1087E">
      <w:pPr>
        <w:autoSpaceDE w:val="0"/>
        <w:autoSpaceDN w:val="0"/>
        <w:adjustRightInd w:val="0"/>
        <w:contextualSpacing/>
        <w:rPr>
          <w:rFonts w:eastAsiaTheme="minorHAnsi" w:cs="Times New Roman"/>
          <w:b/>
          <w:bCs/>
          <w:kern w:val="0"/>
          <w:lang w:eastAsia="en-US"/>
        </w:rPr>
      </w:pPr>
      <w:bookmarkStart w:id="0" w:name="_GoBack"/>
      <w:bookmarkEnd w:id="0"/>
      <w:r w:rsidRPr="003D682D">
        <w:rPr>
          <w:rFonts w:eastAsiaTheme="minorHAnsi" w:cs="Times New Roman"/>
          <w:b/>
          <w:bCs/>
          <w:noProof/>
          <w:kern w:val="0"/>
          <w:lang w:eastAsia="en-GB"/>
        </w:rPr>
        <w:drawing>
          <wp:anchor distT="0" distB="0" distL="114300" distR="114300" simplePos="0" relativeHeight="251663360" behindDoc="0" locked="0" layoutInCell="1" allowOverlap="1" wp14:anchorId="4E3E864E" wp14:editId="4FB32BF6">
            <wp:simplePos x="0" y="0"/>
            <wp:positionH relativeFrom="column">
              <wp:posOffset>-601980</wp:posOffset>
            </wp:positionH>
            <wp:positionV relativeFrom="paragraph">
              <wp:posOffset>-530860</wp:posOffset>
            </wp:positionV>
            <wp:extent cx="1841500" cy="1259840"/>
            <wp:effectExtent l="0" t="0" r="6350"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 logo.png"/>
                    <pic:cNvPicPr/>
                  </pic:nvPicPr>
                  <pic:blipFill>
                    <a:blip r:embed="rId5">
                      <a:extLst>
                        <a:ext uri="{28A0092B-C50C-407E-A947-70E740481C1C}">
                          <a14:useLocalDpi xmlns:a14="http://schemas.microsoft.com/office/drawing/2010/main" val="0"/>
                        </a:ext>
                      </a:extLst>
                    </a:blip>
                    <a:stretch>
                      <a:fillRect/>
                    </a:stretch>
                  </pic:blipFill>
                  <pic:spPr>
                    <a:xfrm>
                      <a:off x="0" y="0"/>
                      <a:ext cx="1841500" cy="1259840"/>
                    </a:xfrm>
                    <a:prstGeom prst="rect">
                      <a:avLst/>
                    </a:prstGeom>
                  </pic:spPr>
                </pic:pic>
              </a:graphicData>
            </a:graphic>
            <wp14:sizeRelH relativeFrom="margin">
              <wp14:pctWidth>0</wp14:pctWidth>
            </wp14:sizeRelH>
            <wp14:sizeRelV relativeFrom="margin">
              <wp14:pctHeight>0</wp14:pctHeight>
            </wp14:sizeRelV>
          </wp:anchor>
        </w:drawing>
      </w:r>
      <w:r w:rsidR="00612511">
        <w:rPr>
          <w:rFonts w:eastAsiaTheme="minorHAnsi" w:cs="Times New Roman"/>
          <w:b/>
          <w:bCs/>
          <w:noProof/>
          <w:kern w:val="0"/>
          <w:lang w:eastAsia="en-GB"/>
        </w:rPr>
        <w:drawing>
          <wp:anchor distT="0" distB="0" distL="114300" distR="114300" simplePos="0" relativeHeight="251661312" behindDoc="0" locked="0" layoutInCell="1" allowOverlap="1" wp14:anchorId="27AA5D1A" wp14:editId="4DC27507">
            <wp:simplePos x="0" y="0"/>
            <wp:positionH relativeFrom="column">
              <wp:posOffset>1699260</wp:posOffset>
            </wp:positionH>
            <wp:positionV relativeFrom="paragraph">
              <wp:posOffset>-388620</wp:posOffset>
            </wp:positionV>
            <wp:extent cx="914400" cy="1043940"/>
            <wp:effectExtent l="0" t="0" r="0" b="381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1043940"/>
                    </a:xfrm>
                    <a:prstGeom prst="rect">
                      <a:avLst/>
                    </a:prstGeom>
                  </pic:spPr>
                </pic:pic>
              </a:graphicData>
            </a:graphic>
          </wp:anchor>
        </w:drawing>
      </w:r>
      <w:r w:rsidR="00C1087E">
        <w:rPr>
          <w:rFonts w:eastAsiaTheme="minorHAnsi" w:cs="Times New Roman"/>
          <w:b/>
          <w:bCs/>
          <w:noProof/>
          <w:kern w:val="0"/>
          <w:lang w:eastAsia="en-GB"/>
        </w:rPr>
        <w:drawing>
          <wp:anchor distT="0" distB="0" distL="114300" distR="114300" simplePos="0" relativeHeight="251659264" behindDoc="0" locked="0" layoutInCell="1" allowOverlap="1" wp14:anchorId="38106B6E" wp14:editId="68F6254A">
            <wp:simplePos x="0" y="0"/>
            <wp:positionH relativeFrom="column">
              <wp:posOffset>5074920</wp:posOffset>
            </wp:positionH>
            <wp:positionV relativeFrom="paragraph">
              <wp:posOffset>-426720</wp:posOffset>
            </wp:positionV>
            <wp:extent cx="1219835" cy="91503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w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835" cy="915035"/>
                    </a:xfrm>
                    <a:prstGeom prst="rect">
                      <a:avLst/>
                    </a:prstGeom>
                  </pic:spPr>
                </pic:pic>
              </a:graphicData>
            </a:graphic>
          </wp:anchor>
        </w:drawing>
      </w:r>
      <w:r w:rsidR="00C1087E">
        <w:rPr>
          <w:noProof/>
          <w:lang w:eastAsia="en-GB"/>
        </w:rPr>
        <w:drawing>
          <wp:anchor distT="0" distB="0" distL="114300" distR="114300" simplePos="0" relativeHeight="251662336" behindDoc="0" locked="0" layoutInCell="1" allowOverlap="1" wp14:anchorId="460168EA" wp14:editId="3F22BB77">
            <wp:simplePos x="0" y="0"/>
            <wp:positionH relativeFrom="column">
              <wp:posOffset>3352800</wp:posOffset>
            </wp:positionH>
            <wp:positionV relativeFrom="paragraph">
              <wp:posOffset>-425450</wp:posOffset>
            </wp:positionV>
            <wp:extent cx="1080694" cy="1044000"/>
            <wp:effectExtent l="0" t="0" r="5715" b="3810"/>
            <wp:wrapSquare wrapText="left"/>
            <wp:docPr id="4" name="Picture 4" descr="cid:514C0ED2-2D7C-478D-9A7B-27623CD9FD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14C0ED2-2D7C-478D-9A7B-27623CD9FDD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80694"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919F2" w14:textId="77777777" w:rsidR="00C1087E" w:rsidRPr="009C03ED" w:rsidRDefault="00C1087E" w:rsidP="00F81D98">
      <w:pPr>
        <w:ind w:right="-766"/>
        <w:rPr>
          <w:rFonts w:asciiTheme="minorHAnsi" w:hAnsiTheme="minorHAnsi" w:cstheme="minorHAnsi"/>
          <w:sz w:val="32"/>
          <w:szCs w:val="32"/>
        </w:rPr>
      </w:pPr>
    </w:p>
    <w:p w14:paraId="4D051E72" w14:textId="77777777" w:rsidR="00F80B73" w:rsidRDefault="00C1087E" w:rsidP="00F26D67">
      <w:pPr>
        <w:ind w:right="-766"/>
        <w:jc w:val="center"/>
        <w:rPr>
          <w:rFonts w:asciiTheme="minorHAnsi" w:eastAsiaTheme="minorHAnsi" w:hAnsiTheme="minorHAnsi" w:cstheme="minorHAnsi"/>
          <w:kern w:val="0"/>
          <w:sz w:val="32"/>
          <w:szCs w:val="32"/>
          <w:lang w:eastAsia="en-US"/>
        </w:rPr>
      </w:pPr>
      <w:r w:rsidRPr="009C03ED">
        <w:rPr>
          <w:rFonts w:asciiTheme="minorHAnsi" w:hAnsiTheme="minorHAnsi" w:cstheme="minorHAnsi"/>
          <w:sz w:val="32"/>
          <w:szCs w:val="32"/>
        </w:rPr>
        <w:t>On the Occasion of the 10</w:t>
      </w:r>
      <w:r w:rsidRPr="009C03ED">
        <w:rPr>
          <w:rFonts w:asciiTheme="minorHAnsi" w:hAnsiTheme="minorHAnsi" w:cstheme="minorHAnsi"/>
          <w:sz w:val="32"/>
          <w:szCs w:val="32"/>
          <w:vertAlign w:val="superscript"/>
        </w:rPr>
        <w:t>th</w:t>
      </w:r>
      <w:r w:rsidRPr="009C03ED">
        <w:rPr>
          <w:rFonts w:asciiTheme="minorHAnsi" w:hAnsiTheme="minorHAnsi" w:cstheme="minorHAnsi"/>
          <w:sz w:val="32"/>
          <w:szCs w:val="32"/>
        </w:rPr>
        <w:t xml:space="preserve"> Session of the Conference of States Parties to the CRPD </w:t>
      </w:r>
      <w:r w:rsidRPr="009C03ED">
        <w:rPr>
          <w:rFonts w:asciiTheme="minorHAnsi" w:eastAsiaTheme="minorHAnsi" w:hAnsiTheme="minorHAnsi" w:cstheme="minorHAnsi"/>
          <w:kern w:val="0"/>
          <w:sz w:val="32"/>
          <w:szCs w:val="32"/>
          <w:lang w:eastAsia="en-US"/>
        </w:rPr>
        <w:t xml:space="preserve">&amp; </w:t>
      </w:r>
      <w:r w:rsidR="00AC563D">
        <w:rPr>
          <w:rFonts w:asciiTheme="minorHAnsi" w:eastAsiaTheme="minorHAnsi" w:hAnsiTheme="minorHAnsi" w:cstheme="minorHAnsi"/>
          <w:kern w:val="0"/>
          <w:sz w:val="32"/>
          <w:szCs w:val="32"/>
          <w:lang w:eastAsia="en-US"/>
        </w:rPr>
        <w:t xml:space="preserve"> Co - </w:t>
      </w:r>
      <w:r w:rsidRPr="009C03ED">
        <w:rPr>
          <w:rFonts w:asciiTheme="minorHAnsi" w:eastAsiaTheme="minorHAnsi" w:hAnsiTheme="minorHAnsi" w:cstheme="minorHAnsi"/>
          <w:kern w:val="0"/>
          <w:sz w:val="32"/>
          <w:szCs w:val="32"/>
          <w:lang w:eastAsia="en-US"/>
        </w:rPr>
        <w:t xml:space="preserve">Sponsored by </w:t>
      </w:r>
      <w:r w:rsidR="009C03ED" w:rsidRPr="009C03ED">
        <w:rPr>
          <w:rFonts w:asciiTheme="minorHAnsi" w:eastAsiaTheme="minorHAnsi" w:hAnsiTheme="minorHAnsi" w:cstheme="minorHAnsi"/>
          <w:kern w:val="0"/>
          <w:sz w:val="32"/>
          <w:szCs w:val="32"/>
          <w:lang w:eastAsia="en-US"/>
        </w:rPr>
        <w:t>DESA (</w:t>
      </w:r>
      <w:r w:rsidR="00C235D1" w:rsidRPr="009C03ED">
        <w:rPr>
          <w:rFonts w:asciiTheme="minorHAnsi" w:eastAsiaTheme="minorHAnsi" w:hAnsiTheme="minorHAnsi" w:cstheme="minorHAnsi"/>
          <w:kern w:val="0"/>
          <w:sz w:val="32"/>
          <w:szCs w:val="32"/>
          <w:lang w:eastAsia="en-US"/>
        </w:rPr>
        <w:t>TBC)</w:t>
      </w:r>
    </w:p>
    <w:p w14:paraId="586DEAD5" w14:textId="77777777" w:rsidR="00C1087E" w:rsidRPr="00F80B73" w:rsidRDefault="00C235D1" w:rsidP="001A5845">
      <w:pPr>
        <w:ind w:right="-766"/>
        <w:jc w:val="center"/>
        <w:rPr>
          <w:rFonts w:asciiTheme="minorHAnsi" w:hAnsiTheme="minorHAnsi" w:cstheme="minorHAnsi"/>
          <w:sz w:val="32"/>
          <w:szCs w:val="32"/>
          <w:lang w:val="en-US"/>
        </w:rPr>
      </w:pPr>
      <w:r w:rsidRPr="00F80B73">
        <w:rPr>
          <w:rFonts w:asciiTheme="minorHAnsi" w:eastAsiaTheme="minorHAnsi" w:hAnsiTheme="minorHAnsi" w:cstheme="minorHAnsi"/>
          <w:kern w:val="0"/>
          <w:sz w:val="32"/>
          <w:szCs w:val="32"/>
          <w:lang w:eastAsia="en-US"/>
        </w:rPr>
        <w:t xml:space="preserve"> &amp; </w:t>
      </w:r>
      <w:r w:rsidR="00F26D67" w:rsidRPr="00F80B73">
        <w:rPr>
          <w:rFonts w:asciiTheme="minorHAnsi" w:hAnsiTheme="minorHAnsi" w:cstheme="minorHAnsi"/>
          <w:sz w:val="32"/>
          <w:szCs w:val="32"/>
          <w:lang w:val="en-US"/>
        </w:rPr>
        <w:t>International Disability Alliance (IDA)</w:t>
      </w:r>
    </w:p>
    <w:p w14:paraId="0BD6CB0B" w14:textId="77777777" w:rsidR="00C1087E" w:rsidRPr="009C03ED" w:rsidRDefault="00C1087E" w:rsidP="00F81D98">
      <w:pPr>
        <w:ind w:right="-766"/>
        <w:rPr>
          <w:rFonts w:asciiTheme="minorHAnsi" w:hAnsiTheme="minorHAnsi" w:cstheme="minorHAnsi"/>
          <w:sz w:val="28"/>
          <w:szCs w:val="28"/>
        </w:rPr>
      </w:pPr>
    </w:p>
    <w:p w14:paraId="4A381A6B" w14:textId="77777777" w:rsidR="00C1087E" w:rsidRPr="00E119F3" w:rsidRDefault="00C1087E" w:rsidP="00E119F3">
      <w:pPr>
        <w:ind w:right="-766"/>
        <w:jc w:val="center"/>
        <w:rPr>
          <w:rFonts w:asciiTheme="minorHAnsi" w:eastAsiaTheme="minorHAnsi" w:hAnsiTheme="minorHAnsi" w:cstheme="minorHAnsi"/>
          <w:b/>
          <w:bCs/>
          <w:kern w:val="0"/>
          <w:sz w:val="34"/>
          <w:szCs w:val="34"/>
          <w:lang w:eastAsia="en-US"/>
        </w:rPr>
      </w:pPr>
      <w:r w:rsidRPr="00E119F3">
        <w:rPr>
          <w:rFonts w:asciiTheme="minorHAnsi" w:eastAsiaTheme="minorHAnsi" w:hAnsiTheme="minorHAnsi" w:cstheme="minorHAnsi"/>
          <w:b/>
          <w:bCs/>
          <w:kern w:val="0"/>
          <w:sz w:val="34"/>
          <w:szCs w:val="34"/>
          <w:lang w:eastAsia="en-US"/>
        </w:rPr>
        <w:t>The Arab Organization of Persons with Disabilities (AOPD)</w:t>
      </w:r>
    </w:p>
    <w:p w14:paraId="655A6844" w14:textId="77777777" w:rsidR="00C1087E" w:rsidRPr="007224E5" w:rsidRDefault="007224E5" w:rsidP="007224E5">
      <w:pPr>
        <w:ind w:right="-766"/>
        <w:jc w:val="center"/>
        <w:rPr>
          <w:rFonts w:asciiTheme="minorHAnsi" w:eastAsiaTheme="minorHAnsi" w:hAnsiTheme="minorHAnsi" w:cstheme="minorHAnsi"/>
          <w:b/>
          <w:bCs/>
          <w:kern w:val="0"/>
          <w:sz w:val="34"/>
          <w:szCs w:val="34"/>
          <w:lang w:eastAsia="en-US"/>
        </w:rPr>
      </w:pPr>
      <w:r w:rsidRPr="007224E5">
        <w:rPr>
          <w:rFonts w:asciiTheme="minorHAnsi" w:hAnsiTheme="minorHAnsi" w:cstheme="minorHAnsi"/>
          <w:b/>
          <w:bCs/>
          <w:sz w:val="34"/>
          <w:szCs w:val="34"/>
        </w:rPr>
        <w:t>Economic and Social Commission for Western Asia</w:t>
      </w:r>
      <w:r w:rsidRPr="007224E5">
        <w:rPr>
          <w:b/>
          <w:bCs/>
        </w:rPr>
        <w:t xml:space="preserve"> </w:t>
      </w:r>
      <w:r w:rsidRPr="00BC533C">
        <w:rPr>
          <w:rFonts w:asciiTheme="minorHAnsi" w:hAnsiTheme="minorHAnsi" w:cstheme="minorHAnsi"/>
          <w:b/>
          <w:bCs/>
          <w:sz w:val="34"/>
          <w:szCs w:val="34"/>
        </w:rPr>
        <w:t>(</w:t>
      </w:r>
      <w:r w:rsidR="00C1087E" w:rsidRPr="007224E5">
        <w:rPr>
          <w:rFonts w:asciiTheme="minorHAnsi" w:eastAsiaTheme="minorHAnsi" w:hAnsiTheme="minorHAnsi" w:cstheme="minorHAnsi"/>
          <w:b/>
          <w:bCs/>
          <w:kern w:val="0"/>
          <w:sz w:val="34"/>
          <w:szCs w:val="34"/>
          <w:lang w:eastAsia="en-US"/>
        </w:rPr>
        <w:t>ESCWA</w:t>
      </w:r>
      <w:r w:rsidRPr="007224E5">
        <w:rPr>
          <w:rFonts w:asciiTheme="minorHAnsi" w:eastAsiaTheme="minorHAnsi" w:hAnsiTheme="minorHAnsi" w:cstheme="minorHAnsi"/>
          <w:b/>
          <w:bCs/>
          <w:kern w:val="0"/>
          <w:sz w:val="34"/>
          <w:szCs w:val="34"/>
          <w:lang w:eastAsia="en-US"/>
        </w:rPr>
        <w:t>)</w:t>
      </w:r>
    </w:p>
    <w:p w14:paraId="585EDA09" w14:textId="77777777" w:rsidR="00C1087E" w:rsidRPr="00E119F3" w:rsidRDefault="00C1087E" w:rsidP="001E7E77">
      <w:pPr>
        <w:ind w:right="-766"/>
        <w:jc w:val="center"/>
        <w:rPr>
          <w:rFonts w:asciiTheme="minorHAnsi" w:eastAsiaTheme="minorHAnsi" w:hAnsiTheme="minorHAnsi" w:cstheme="minorHAnsi"/>
          <w:b/>
          <w:bCs/>
          <w:kern w:val="0"/>
          <w:sz w:val="34"/>
          <w:szCs w:val="34"/>
          <w:lang w:eastAsia="en-US"/>
        </w:rPr>
      </w:pPr>
      <w:r w:rsidRPr="00E119F3">
        <w:rPr>
          <w:rFonts w:asciiTheme="minorHAnsi" w:eastAsiaTheme="minorHAnsi" w:hAnsiTheme="minorHAnsi" w:cstheme="minorHAnsi"/>
          <w:b/>
          <w:bCs/>
          <w:kern w:val="0"/>
          <w:sz w:val="34"/>
          <w:szCs w:val="34"/>
          <w:lang w:eastAsia="en-US"/>
        </w:rPr>
        <w:t>Disabled People</w:t>
      </w:r>
      <w:r w:rsidR="008514FA">
        <w:rPr>
          <w:rFonts w:asciiTheme="minorHAnsi" w:eastAsiaTheme="minorHAnsi" w:hAnsiTheme="minorHAnsi" w:cstheme="minorHAnsi"/>
          <w:b/>
          <w:bCs/>
          <w:kern w:val="0"/>
          <w:sz w:val="34"/>
          <w:szCs w:val="34"/>
          <w:lang w:eastAsia="en-US"/>
        </w:rPr>
        <w:t>s’</w:t>
      </w:r>
      <w:r w:rsidRPr="00E119F3">
        <w:rPr>
          <w:rFonts w:asciiTheme="minorHAnsi" w:eastAsiaTheme="minorHAnsi" w:hAnsiTheme="minorHAnsi" w:cstheme="minorHAnsi"/>
          <w:b/>
          <w:bCs/>
          <w:kern w:val="0"/>
          <w:sz w:val="34"/>
          <w:szCs w:val="34"/>
          <w:lang w:eastAsia="en-US"/>
        </w:rPr>
        <w:t xml:space="preserve"> International (DPI) </w:t>
      </w:r>
    </w:p>
    <w:p w14:paraId="49DF633C" w14:textId="77777777" w:rsidR="00C1087E" w:rsidRPr="00F81D98" w:rsidRDefault="00C1087E" w:rsidP="00F81D98">
      <w:pPr>
        <w:ind w:right="-766"/>
        <w:jc w:val="center"/>
        <w:rPr>
          <w:rFonts w:asciiTheme="minorHAnsi" w:hAnsiTheme="minorHAnsi" w:cstheme="minorHAnsi"/>
          <w:b/>
          <w:sz w:val="28"/>
          <w:szCs w:val="28"/>
        </w:rPr>
      </w:pPr>
      <w:r w:rsidRPr="009C03ED">
        <w:rPr>
          <w:rFonts w:asciiTheme="minorHAnsi" w:eastAsiaTheme="minorHAnsi" w:hAnsiTheme="minorHAnsi" w:cstheme="minorHAnsi"/>
          <w:b/>
          <w:bCs/>
          <w:kern w:val="0"/>
          <w:sz w:val="28"/>
          <w:szCs w:val="28"/>
          <w:lang w:eastAsia="en-US"/>
        </w:rPr>
        <w:br/>
      </w:r>
    </w:p>
    <w:p w14:paraId="19EED814" w14:textId="77777777" w:rsidR="00C1087E" w:rsidRPr="009C03ED" w:rsidRDefault="00C1087E" w:rsidP="00E119F3">
      <w:pPr>
        <w:ind w:right="-766"/>
        <w:jc w:val="center"/>
        <w:rPr>
          <w:rFonts w:asciiTheme="minorHAnsi" w:hAnsiTheme="minorHAnsi" w:cstheme="minorHAnsi"/>
          <w:b/>
          <w:bCs/>
          <w:i/>
          <w:iCs/>
          <w:sz w:val="28"/>
          <w:szCs w:val="28"/>
        </w:rPr>
      </w:pPr>
      <w:r w:rsidRPr="009C03ED">
        <w:rPr>
          <w:rFonts w:asciiTheme="minorHAnsi" w:hAnsiTheme="minorHAnsi" w:cstheme="minorHAnsi"/>
          <w:b/>
          <w:bCs/>
          <w:i/>
          <w:iCs/>
          <w:sz w:val="28"/>
          <w:szCs w:val="28"/>
        </w:rPr>
        <w:t>Invite you to attend the side event on:</w:t>
      </w:r>
    </w:p>
    <w:p w14:paraId="7AE44497" w14:textId="77777777" w:rsidR="00C1087E" w:rsidRPr="009C03ED" w:rsidRDefault="00C1087E" w:rsidP="00E119F3">
      <w:pPr>
        <w:ind w:right="-766"/>
        <w:jc w:val="center"/>
        <w:rPr>
          <w:rFonts w:asciiTheme="minorHAnsi" w:hAnsiTheme="minorHAnsi" w:cstheme="minorHAnsi"/>
          <w:sz w:val="28"/>
          <w:szCs w:val="28"/>
        </w:rPr>
      </w:pPr>
    </w:p>
    <w:p w14:paraId="22284014" w14:textId="77777777" w:rsidR="00C1087E" w:rsidRPr="009C03ED" w:rsidRDefault="00C1087E" w:rsidP="00E119F3">
      <w:pPr>
        <w:jc w:val="center"/>
        <w:rPr>
          <w:rFonts w:asciiTheme="minorHAnsi" w:hAnsiTheme="minorHAnsi" w:cstheme="minorHAnsi"/>
          <w:b/>
          <w:bCs/>
          <w:sz w:val="36"/>
          <w:szCs w:val="36"/>
        </w:rPr>
      </w:pPr>
      <w:r w:rsidRPr="009C03ED">
        <w:rPr>
          <w:rFonts w:asciiTheme="minorHAnsi" w:eastAsia="Times New Roman" w:hAnsiTheme="minorHAnsi" w:cstheme="minorHAnsi"/>
          <w:b/>
          <w:bCs/>
          <w:color w:val="000000"/>
          <w:sz w:val="36"/>
          <w:szCs w:val="36"/>
        </w:rPr>
        <w:t>The Safety of Persons with Disabilit</w:t>
      </w:r>
      <w:r w:rsidR="00F26D67">
        <w:rPr>
          <w:rFonts w:asciiTheme="minorHAnsi" w:eastAsia="Times New Roman" w:hAnsiTheme="minorHAnsi" w:cstheme="minorHAnsi"/>
          <w:b/>
          <w:bCs/>
          <w:color w:val="000000"/>
          <w:sz w:val="36"/>
          <w:szCs w:val="36"/>
        </w:rPr>
        <w:t>ies</w:t>
      </w:r>
      <w:r w:rsidRPr="009C03ED">
        <w:rPr>
          <w:rFonts w:asciiTheme="minorHAnsi" w:eastAsia="Times New Roman" w:hAnsiTheme="minorHAnsi" w:cstheme="minorHAnsi"/>
          <w:b/>
          <w:bCs/>
          <w:color w:val="000000"/>
          <w:sz w:val="36"/>
          <w:szCs w:val="36"/>
        </w:rPr>
        <w:t xml:space="preserve"> in Situations of Conflict and Excessive Violence</w:t>
      </w:r>
    </w:p>
    <w:p w14:paraId="7D2F1667" w14:textId="77777777" w:rsidR="00C1087E" w:rsidRPr="009C03ED" w:rsidRDefault="00C1087E" w:rsidP="00C1087E">
      <w:pPr>
        <w:ind w:right="-766"/>
        <w:jc w:val="center"/>
        <w:rPr>
          <w:rFonts w:asciiTheme="minorHAnsi" w:hAnsiTheme="minorHAnsi" w:cstheme="minorHAnsi"/>
          <w:sz w:val="28"/>
          <w:szCs w:val="28"/>
        </w:rPr>
      </w:pPr>
    </w:p>
    <w:p w14:paraId="127B7724" w14:textId="77777777" w:rsidR="00C1087E" w:rsidRPr="009C03ED" w:rsidRDefault="00C1087E" w:rsidP="00C1087E">
      <w:pPr>
        <w:pBdr>
          <w:top w:val="single" w:sz="4" w:space="1" w:color="auto"/>
          <w:left w:val="single" w:sz="4" w:space="4" w:color="auto"/>
          <w:bottom w:val="single" w:sz="4" w:space="1" w:color="auto"/>
          <w:right w:val="single" w:sz="4" w:space="4" w:color="auto"/>
        </w:pBdr>
        <w:ind w:right="-766"/>
        <w:jc w:val="center"/>
        <w:rPr>
          <w:rFonts w:asciiTheme="minorHAnsi" w:hAnsiTheme="minorHAnsi" w:cstheme="minorHAnsi"/>
          <w:b/>
          <w:sz w:val="28"/>
          <w:szCs w:val="28"/>
        </w:rPr>
      </w:pPr>
      <w:r w:rsidRPr="009C03ED">
        <w:rPr>
          <w:rFonts w:asciiTheme="minorHAnsi" w:hAnsiTheme="minorHAnsi" w:cstheme="minorHAnsi"/>
          <w:b/>
          <w:sz w:val="28"/>
          <w:szCs w:val="28"/>
        </w:rPr>
        <w:t xml:space="preserve">Thursday June 15, 2017 from </w:t>
      </w:r>
      <w:r w:rsidRPr="009C03ED">
        <w:rPr>
          <w:rFonts w:asciiTheme="minorHAnsi" w:eastAsia="Times New Roman" w:hAnsiTheme="minorHAnsi" w:cstheme="minorHAnsi"/>
          <w:b/>
          <w:kern w:val="0"/>
          <w:sz w:val="28"/>
          <w:szCs w:val="28"/>
          <w:lang w:eastAsia="en-GB"/>
        </w:rPr>
        <w:t>10.00 - 11.30 am</w:t>
      </w:r>
    </w:p>
    <w:p w14:paraId="25964E29" w14:textId="77777777" w:rsidR="00C1087E" w:rsidRPr="009C03ED" w:rsidRDefault="00C1087E" w:rsidP="00C1087E">
      <w:pPr>
        <w:pBdr>
          <w:top w:val="single" w:sz="4" w:space="1" w:color="auto"/>
          <w:left w:val="single" w:sz="4" w:space="4" w:color="auto"/>
          <w:bottom w:val="single" w:sz="4" w:space="1" w:color="auto"/>
          <w:right w:val="single" w:sz="4" w:space="4" w:color="auto"/>
        </w:pBdr>
        <w:ind w:right="-766"/>
        <w:jc w:val="center"/>
        <w:rPr>
          <w:rFonts w:asciiTheme="minorHAnsi" w:hAnsiTheme="minorHAnsi" w:cstheme="minorHAnsi"/>
          <w:b/>
          <w:sz w:val="28"/>
          <w:szCs w:val="28"/>
        </w:rPr>
      </w:pPr>
      <w:r w:rsidRPr="009C03ED">
        <w:rPr>
          <w:rFonts w:asciiTheme="minorHAnsi" w:hAnsiTheme="minorHAnsi" w:cstheme="minorHAnsi"/>
          <w:b/>
          <w:sz w:val="28"/>
          <w:szCs w:val="28"/>
        </w:rPr>
        <w:t>Conference Room E</w:t>
      </w:r>
    </w:p>
    <w:p w14:paraId="12414993" w14:textId="77777777" w:rsidR="00C1087E" w:rsidRPr="009C03ED" w:rsidRDefault="00C1087E" w:rsidP="00C1087E">
      <w:pPr>
        <w:ind w:right="-766"/>
        <w:rPr>
          <w:rFonts w:asciiTheme="minorHAnsi" w:hAnsiTheme="minorHAnsi" w:cstheme="minorHAnsi"/>
          <w:sz w:val="28"/>
          <w:szCs w:val="28"/>
        </w:rPr>
      </w:pPr>
    </w:p>
    <w:p w14:paraId="6DB0353C" w14:textId="77777777" w:rsidR="00F80B73" w:rsidRDefault="00C1087E" w:rsidP="00C235D1">
      <w:pPr>
        <w:pStyle w:val="ListParagraph"/>
        <w:ind w:left="0"/>
        <w:jc w:val="both"/>
        <w:rPr>
          <w:rFonts w:asciiTheme="minorHAnsi" w:hAnsiTheme="minorHAnsi" w:cstheme="minorHAnsi"/>
          <w:color w:val="000000"/>
          <w:sz w:val="28"/>
          <w:szCs w:val="28"/>
        </w:rPr>
      </w:pPr>
      <w:r w:rsidRPr="009C03ED">
        <w:rPr>
          <w:rFonts w:asciiTheme="minorHAnsi" w:hAnsiTheme="minorHAnsi" w:cstheme="minorHAnsi"/>
          <w:color w:val="000000"/>
          <w:sz w:val="28"/>
          <w:szCs w:val="28"/>
        </w:rPr>
        <w:t>Persons with disabilit</w:t>
      </w:r>
      <w:r w:rsidR="00F26D67">
        <w:rPr>
          <w:rFonts w:asciiTheme="minorHAnsi" w:hAnsiTheme="minorHAnsi" w:cstheme="minorHAnsi"/>
          <w:color w:val="000000"/>
          <w:sz w:val="28"/>
          <w:szCs w:val="28"/>
        </w:rPr>
        <w:t>ies</w:t>
      </w:r>
      <w:r w:rsidRPr="009C03ED">
        <w:rPr>
          <w:rFonts w:asciiTheme="minorHAnsi" w:hAnsiTheme="minorHAnsi" w:cstheme="minorHAnsi"/>
          <w:color w:val="000000"/>
          <w:sz w:val="28"/>
          <w:szCs w:val="28"/>
        </w:rPr>
        <w:t xml:space="preserve"> in four Arab countries are facing all kinds of violence without any immediate relief. They are hardly to get any kind of services that might support them and help them to cope with such kind of circumstances.</w:t>
      </w:r>
      <w:r w:rsidR="008514FA">
        <w:rPr>
          <w:rFonts w:asciiTheme="minorHAnsi" w:hAnsiTheme="minorHAnsi" w:cstheme="minorHAnsi"/>
          <w:color w:val="000000"/>
          <w:sz w:val="28"/>
          <w:szCs w:val="28"/>
        </w:rPr>
        <w:t xml:space="preserve"> They </w:t>
      </w:r>
      <w:r w:rsidR="00F81D98">
        <w:rPr>
          <w:rFonts w:asciiTheme="minorHAnsi" w:hAnsiTheme="minorHAnsi" w:cstheme="minorHAnsi"/>
          <w:color w:val="000000"/>
          <w:sz w:val="28"/>
          <w:szCs w:val="28"/>
        </w:rPr>
        <w:t>are more than prisoners, they can’t escape</w:t>
      </w:r>
      <w:r w:rsidR="00F20AFF">
        <w:rPr>
          <w:rFonts w:asciiTheme="minorHAnsi" w:hAnsiTheme="minorHAnsi" w:cstheme="minorHAnsi"/>
          <w:color w:val="000000"/>
          <w:sz w:val="28"/>
          <w:szCs w:val="28"/>
        </w:rPr>
        <w:t xml:space="preserve"> but they are also abandoned and injured</w:t>
      </w:r>
      <w:r w:rsidR="00F80B73">
        <w:rPr>
          <w:rFonts w:asciiTheme="minorHAnsi" w:hAnsiTheme="minorHAnsi" w:cstheme="minorHAnsi"/>
          <w:color w:val="000000"/>
          <w:sz w:val="28"/>
          <w:szCs w:val="28"/>
        </w:rPr>
        <w:t>.</w:t>
      </w:r>
    </w:p>
    <w:p w14:paraId="1BF73EC7" w14:textId="77777777" w:rsidR="00C1087E" w:rsidRPr="009C03ED" w:rsidRDefault="00C1087E" w:rsidP="00C235D1">
      <w:pPr>
        <w:pStyle w:val="ListParagraph"/>
        <w:ind w:left="0"/>
        <w:jc w:val="both"/>
        <w:rPr>
          <w:rFonts w:asciiTheme="minorHAnsi" w:hAnsiTheme="minorHAnsi" w:cstheme="minorHAnsi"/>
          <w:color w:val="000000"/>
          <w:sz w:val="28"/>
          <w:szCs w:val="28"/>
        </w:rPr>
      </w:pPr>
      <w:r w:rsidRPr="009C03ED">
        <w:rPr>
          <w:rFonts w:asciiTheme="minorHAnsi" w:hAnsiTheme="minorHAnsi" w:cstheme="minorHAnsi"/>
          <w:color w:val="000000"/>
          <w:sz w:val="28"/>
          <w:szCs w:val="28"/>
        </w:rPr>
        <w:t>Based on these facts, the discussion will focus on the current situation and challenges, besides steps and measures must be taken</w:t>
      </w:r>
      <w:r w:rsidR="00B92467">
        <w:rPr>
          <w:rFonts w:asciiTheme="minorHAnsi" w:hAnsiTheme="minorHAnsi" w:cstheme="minorHAnsi"/>
          <w:color w:val="000000"/>
          <w:sz w:val="28"/>
          <w:szCs w:val="28"/>
        </w:rPr>
        <w:t>.</w:t>
      </w:r>
    </w:p>
    <w:p w14:paraId="7730150F" w14:textId="77777777" w:rsidR="00C1087E" w:rsidRPr="009C03ED" w:rsidRDefault="00C1087E" w:rsidP="00C1087E">
      <w:pPr>
        <w:rPr>
          <w:rFonts w:asciiTheme="minorHAnsi" w:hAnsiTheme="minorHAnsi" w:cstheme="minorHAnsi"/>
          <w:sz w:val="28"/>
          <w:szCs w:val="28"/>
        </w:rPr>
      </w:pPr>
    </w:p>
    <w:p w14:paraId="0AA4C635" w14:textId="77777777" w:rsidR="00EC5B60" w:rsidRDefault="00380254" w:rsidP="00380254">
      <w:pPr>
        <w:contextualSpacing/>
        <w:rPr>
          <w:rFonts w:asciiTheme="minorHAnsi" w:hAnsiTheme="minorHAnsi" w:cstheme="minorHAnsi"/>
          <w:b/>
          <w:sz w:val="28"/>
          <w:szCs w:val="28"/>
          <w:u w:val="single"/>
        </w:rPr>
      </w:pPr>
      <w:proofErr w:type="gramStart"/>
      <w:r>
        <w:rPr>
          <w:rFonts w:asciiTheme="minorHAnsi" w:hAnsiTheme="minorHAnsi" w:cstheme="minorHAnsi"/>
          <w:b/>
          <w:sz w:val="28"/>
          <w:szCs w:val="28"/>
          <w:u w:val="single"/>
        </w:rPr>
        <w:t xml:space="preserve">Moderated </w:t>
      </w:r>
      <w:r w:rsidRPr="009C03ED">
        <w:rPr>
          <w:rFonts w:asciiTheme="minorHAnsi" w:hAnsiTheme="minorHAnsi" w:cstheme="minorHAnsi"/>
          <w:b/>
          <w:sz w:val="28"/>
          <w:szCs w:val="28"/>
          <w:u w:val="single"/>
        </w:rPr>
        <w:t xml:space="preserve"> </w:t>
      </w:r>
      <w:r w:rsidR="00C1087E" w:rsidRPr="009C03ED">
        <w:rPr>
          <w:rFonts w:asciiTheme="minorHAnsi" w:hAnsiTheme="minorHAnsi" w:cstheme="minorHAnsi"/>
          <w:b/>
          <w:sz w:val="28"/>
          <w:szCs w:val="28"/>
          <w:u w:val="single"/>
        </w:rPr>
        <w:t>by</w:t>
      </w:r>
      <w:proofErr w:type="gramEnd"/>
      <w:r w:rsidR="00C1087E" w:rsidRPr="009C03ED">
        <w:rPr>
          <w:rFonts w:asciiTheme="minorHAnsi" w:hAnsiTheme="minorHAnsi" w:cstheme="minorHAnsi"/>
          <w:b/>
          <w:sz w:val="28"/>
          <w:szCs w:val="28"/>
          <w:u w:val="single"/>
        </w:rPr>
        <w:t>:</w:t>
      </w:r>
    </w:p>
    <w:p w14:paraId="6E548624" w14:textId="77777777" w:rsidR="00C1087E" w:rsidRDefault="0001779E" w:rsidP="00380254">
      <w:pPr>
        <w:contextualSpacing/>
        <w:rPr>
          <w:rFonts w:asciiTheme="minorHAnsi" w:hAnsiTheme="minorHAnsi" w:cstheme="minorHAnsi"/>
          <w:sz w:val="28"/>
          <w:szCs w:val="28"/>
        </w:rPr>
      </w:pPr>
      <w:r w:rsidRPr="00EC5B60">
        <w:rPr>
          <w:rFonts w:asciiTheme="minorHAnsi" w:hAnsiTheme="minorHAnsi" w:cstheme="minorHAnsi"/>
          <w:b/>
          <w:bCs/>
          <w:sz w:val="28"/>
          <w:szCs w:val="28"/>
        </w:rPr>
        <w:t>Ms. Kirstin Lange,</w:t>
      </w:r>
      <w:r w:rsidRPr="00EC5B60">
        <w:rPr>
          <w:rFonts w:asciiTheme="minorHAnsi" w:hAnsiTheme="minorHAnsi" w:cstheme="minorHAnsi"/>
          <w:sz w:val="28"/>
          <w:szCs w:val="28"/>
        </w:rPr>
        <w:t xml:space="preserve"> Senior Disability Advisor, UNHCR</w:t>
      </w:r>
      <w:r w:rsidR="00447EFE" w:rsidRPr="00EC5B60">
        <w:rPr>
          <w:rFonts w:asciiTheme="minorHAnsi" w:hAnsiTheme="minorHAnsi" w:cstheme="minorHAnsi"/>
          <w:sz w:val="28"/>
          <w:szCs w:val="28"/>
        </w:rPr>
        <w:t>(TBC)</w:t>
      </w:r>
      <w:r w:rsidRPr="0001779E">
        <w:rPr>
          <w:rFonts w:asciiTheme="minorHAnsi" w:hAnsiTheme="minorHAnsi" w:cstheme="minorHAnsi"/>
          <w:sz w:val="28"/>
          <w:szCs w:val="28"/>
        </w:rPr>
        <w:t xml:space="preserve"> </w:t>
      </w:r>
    </w:p>
    <w:p w14:paraId="3BAAF755" w14:textId="77777777" w:rsidR="00A46524" w:rsidRPr="0001779E" w:rsidRDefault="00A46524" w:rsidP="00380254">
      <w:pPr>
        <w:contextualSpacing/>
        <w:rPr>
          <w:rFonts w:asciiTheme="minorHAnsi" w:hAnsiTheme="minorHAnsi" w:cstheme="minorHAnsi"/>
          <w:i/>
          <w:iCs/>
          <w:sz w:val="28"/>
          <w:szCs w:val="28"/>
        </w:rPr>
      </w:pPr>
    </w:p>
    <w:p w14:paraId="28DF5338" w14:textId="77777777" w:rsidR="00C1087E" w:rsidRPr="009C03ED" w:rsidRDefault="00C1087E" w:rsidP="00C1087E">
      <w:pPr>
        <w:ind w:right="-766"/>
        <w:rPr>
          <w:rFonts w:asciiTheme="minorHAnsi" w:hAnsiTheme="minorHAnsi" w:cstheme="minorHAnsi"/>
          <w:b/>
          <w:sz w:val="28"/>
          <w:szCs w:val="28"/>
          <w:u w:val="single"/>
        </w:rPr>
      </w:pPr>
      <w:r w:rsidRPr="009C03ED">
        <w:rPr>
          <w:rFonts w:asciiTheme="minorHAnsi" w:hAnsiTheme="minorHAnsi" w:cstheme="minorHAnsi"/>
          <w:b/>
          <w:sz w:val="28"/>
          <w:szCs w:val="28"/>
          <w:u w:val="single"/>
        </w:rPr>
        <w:t>Speakers</w:t>
      </w:r>
    </w:p>
    <w:p w14:paraId="1A884EEF" w14:textId="77777777" w:rsidR="00C1087E" w:rsidRDefault="00C1087E" w:rsidP="007773B7">
      <w:pPr>
        <w:numPr>
          <w:ilvl w:val="0"/>
          <w:numId w:val="1"/>
        </w:numPr>
        <w:ind w:right="-766"/>
        <w:contextualSpacing/>
        <w:rPr>
          <w:rFonts w:asciiTheme="minorHAnsi" w:hAnsiTheme="minorHAnsi" w:cstheme="minorHAnsi"/>
          <w:b/>
          <w:sz w:val="28"/>
          <w:szCs w:val="28"/>
        </w:rPr>
      </w:pPr>
      <w:r w:rsidRPr="009C03ED">
        <w:rPr>
          <w:rFonts w:asciiTheme="minorHAnsi" w:hAnsiTheme="minorHAnsi" w:cstheme="minorHAnsi"/>
          <w:b/>
          <w:sz w:val="28"/>
          <w:szCs w:val="28"/>
        </w:rPr>
        <w:t>Mrs.</w:t>
      </w:r>
      <w:r w:rsidRPr="009C03ED">
        <w:rPr>
          <w:rFonts w:asciiTheme="minorHAnsi" w:hAnsiTheme="minorHAnsi" w:cstheme="minorHAnsi"/>
          <w:b/>
          <w:bCs/>
          <w:sz w:val="28"/>
          <w:szCs w:val="28"/>
        </w:rPr>
        <w:t xml:space="preserve"> Gisela Nauk</w:t>
      </w:r>
      <w:r w:rsidRPr="009C03ED">
        <w:rPr>
          <w:rFonts w:asciiTheme="minorHAnsi" w:hAnsiTheme="minorHAnsi" w:cstheme="minorHAnsi"/>
          <w:b/>
          <w:sz w:val="28"/>
          <w:szCs w:val="28"/>
        </w:rPr>
        <w:t xml:space="preserve">, </w:t>
      </w:r>
      <w:r w:rsidRPr="009C03ED">
        <w:rPr>
          <w:rFonts w:asciiTheme="minorHAnsi" w:hAnsiTheme="minorHAnsi" w:cstheme="minorHAnsi"/>
          <w:sz w:val="28"/>
          <w:szCs w:val="28"/>
        </w:rPr>
        <w:t>Social Policy Section, Chief (ESCWA)</w:t>
      </w:r>
      <w:r w:rsidRPr="009C03ED">
        <w:rPr>
          <w:rFonts w:asciiTheme="minorHAnsi" w:hAnsiTheme="minorHAnsi" w:cstheme="minorHAnsi"/>
          <w:b/>
          <w:sz w:val="28"/>
          <w:szCs w:val="28"/>
        </w:rPr>
        <w:t xml:space="preserve"> </w:t>
      </w:r>
    </w:p>
    <w:p w14:paraId="7A48D427" w14:textId="77777777" w:rsidR="00D80743" w:rsidRPr="009C03ED" w:rsidRDefault="00C95B7A" w:rsidP="00BE0E54">
      <w:pPr>
        <w:numPr>
          <w:ilvl w:val="0"/>
          <w:numId w:val="1"/>
        </w:numPr>
        <w:ind w:right="-766"/>
        <w:contextualSpacing/>
        <w:rPr>
          <w:rFonts w:asciiTheme="minorHAnsi" w:hAnsiTheme="minorHAnsi" w:cstheme="minorHAnsi"/>
          <w:b/>
          <w:sz w:val="28"/>
          <w:szCs w:val="28"/>
        </w:rPr>
      </w:pPr>
      <w:r>
        <w:rPr>
          <w:rFonts w:asciiTheme="minorHAnsi" w:hAnsiTheme="minorHAnsi" w:cstheme="minorHAnsi"/>
          <w:b/>
          <w:sz w:val="28"/>
          <w:szCs w:val="28"/>
        </w:rPr>
        <w:t>Hon.</w:t>
      </w:r>
      <w:r w:rsidR="00D80743">
        <w:rPr>
          <w:rFonts w:asciiTheme="minorHAnsi" w:hAnsiTheme="minorHAnsi" w:cstheme="minorHAnsi"/>
          <w:b/>
          <w:sz w:val="28"/>
          <w:szCs w:val="28"/>
        </w:rPr>
        <w:t xml:space="preserve"> </w:t>
      </w:r>
      <w:r w:rsidR="00F26D67">
        <w:rPr>
          <w:rFonts w:asciiTheme="minorHAnsi" w:hAnsiTheme="minorHAnsi" w:cstheme="minorHAnsi"/>
          <w:b/>
          <w:sz w:val="28"/>
          <w:szCs w:val="28"/>
        </w:rPr>
        <w:t xml:space="preserve">Dr </w:t>
      </w:r>
      <w:r w:rsidR="00D80743">
        <w:rPr>
          <w:rFonts w:asciiTheme="minorHAnsi" w:hAnsiTheme="minorHAnsi" w:cstheme="minorHAnsi"/>
          <w:b/>
          <w:sz w:val="28"/>
          <w:szCs w:val="28"/>
        </w:rPr>
        <w:t xml:space="preserve">Heba </w:t>
      </w:r>
      <w:r w:rsidR="00F26D67">
        <w:rPr>
          <w:rFonts w:asciiTheme="minorHAnsi" w:hAnsiTheme="minorHAnsi" w:cstheme="minorHAnsi"/>
          <w:b/>
          <w:sz w:val="28"/>
          <w:szCs w:val="28"/>
        </w:rPr>
        <w:t>Hagrass</w:t>
      </w:r>
      <w:r w:rsidR="00D80743">
        <w:rPr>
          <w:rFonts w:asciiTheme="minorHAnsi" w:hAnsiTheme="minorHAnsi" w:cstheme="minorHAnsi"/>
          <w:b/>
          <w:sz w:val="28"/>
          <w:szCs w:val="28"/>
        </w:rPr>
        <w:t xml:space="preserve">, </w:t>
      </w:r>
      <w:r w:rsidR="00D80743" w:rsidRPr="00D80743">
        <w:rPr>
          <w:rFonts w:asciiTheme="minorHAnsi" w:hAnsiTheme="minorHAnsi" w:cstheme="minorHAnsi"/>
          <w:bCs/>
          <w:sz w:val="28"/>
          <w:szCs w:val="28"/>
        </w:rPr>
        <w:t xml:space="preserve">Member of the Egyptian </w:t>
      </w:r>
      <w:r w:rsidRPr="00D80743">
        <w:rPr>
          <w:rFonts w:asciiTheme="minorHAnsi" w:hAnsiTheme="minorHAnsi" w:cstheme="minorHAnsi"/>
          <w:bCs/>
          <w:sz w:val="28"/>
          <w:szCs w:val="28"/>
        </w:rPr>
        <w:t>Parliament</w:t>
      </w:r>
      <w:r>
        <w:rPr>
          <w:rFonts w:asciiTheme="minorHAnsi" w:hAnsiTheme="minorHAnsi" w:cstheme="minorHAnsi"/>
          <w:bCs/>
          <w:sz w:val="28"/>
          <w:szCs w:val="28"/>
        </w:rPr>
        <w:t>&amp; the National Council for Women in Egypt</w:t>
      </w:r>
      <w:r w:rsidR="00D80743">
        <w:rPr>
          <w:rFonts w:asciiTheme="minorHAnsi" w:hAnsiTheme="minorHAnsi" w:cstheme="minorHAnsi"/>
          <w:sz w:val="28"/>
          <w:szCs w:val="28"/>
          <w:lang w:val="en-US"/>
        </w:rPr>
        <w:t xml:space="preserve"> </w:t>
      </w:r>
    </w:p>
    <w:p w14:paraId="56FFD840" w14:textId="77777777" w:rsidR="00C1087E" w:rsidRDefault="00C1087E" w:rsidP="00C1087E">
      <w:pPr>
        <w:pStyle w:val="ListParagraph"/>
        <w:numPr>
          <w:ilvl w:val="0"/>
          <w:numId w:val="1"/>
        </w:numPr>
        <w:rPr>
          <w:rFonts w:asciiTheme="minorHAnsi" w:eastAsiaTheme="minorHAnsi" w:hAnsiTheme="minorHAnsi" w:cstheme="minorHAnsi"/>
          <w:sz w:val="28"/>
          <w:szCs w:val="28"/>
        </w:rPr>
      </w:pPr>
      <w:r w:rsidRPr="009C03ED">
        <w:rPr>
          <w:rFonts w:asciiTheme="minorHAnsi" w:eastAsiaTheme="minorHAnsi" w:hAnsiTheme="minorHAnsi" w:cstheme="minorHAnsi"/>
          <w:b/>
          <w:bCs/>
          <w:sz w:val="28"/>
          <w:szCs w:val="28"/>
        </w:rPr>
        <w:t>Mr. Jean Luc Simon</w:t>
      </w:r>
      <w:r w:rsidR="00D80743">
        <w:rPr>
          <w:rFonts w:asciiTheme="minorHAnsi" w:eastAsiaTheme="minorHAnsi" w:hAnsiTheme="minorHAnsi" w:cstheme="minorHAnsi"/>
          <w:sz w:val="28"/>
          <w:szCs w:val="28"/>
        </w:rPr>
        <w:t>, DPI Europe</w:t>
      </w:r>
      <w:r w:rsidR="00F20AFF">
        <w:rPr>
          <w:rFonts w:asciiTheme="minorHAnsi" w:eastAsiaTheme="minorHAnsi" w:hAnsiTheme="minorHAnsi" w:cstheme="minorHAnsi"/>
          <w:sz w:val="28"/>
          <w:szCs w:val="28"/>
        </w:rPr>
        <w:t xml:space="preserve"> Chairperson</w:t>
      </w:r>
    </w:p>
    <w:p w14:paraId="3017E14C" w14:textId="77777777" w:rsidR="00D80743" w:rsidRPr="00EF0E2F" w:rsidRDefault="00D80743" w:rsidP="00ED0E99">
      <w:pPr>
        <w:pStyle w:val="ListParagraph"/>
        <w:numPr>
          <w:ilvl w:val="0"/>
          <w:numId w:val="1"/>
        </w:numPr>
        <w:rPr>
          <w:rFonts w:asciiTheme="minorHAnsi" w:eastAsiaTheme="minorHAnsi" w:hAnsiTheme="minorHAnsi" w:cstheme="minorHAnsi"/>
          <w:sz w:val="28"/>
          <w:szCs w:val="28"/>
        </w:rPr>
      </w:pPr>
      <w:r w:rsidRPr="00D80743">
        <w:rPr>
          <w:rFonts w:asciiTheme="minorHAnsi" w:eastAsiaTheme="minorHAnsi" w:hAnsiTheme="minorHAnsi" w:cstheme="minorHAnsi"/>
          <w:b/>
          <w:bCs/>
          <w:sz w:val="28"/>
          <w:szCs w:val="28"/>
        </w:rPr>
        <w:t>Mr. Ab</w:t>
      </w:r>
      <w:r w:rsidR="00ED0E99">
        <w:rPr>
          <w:rFonts w:asciiTheme="minorHAnsi" w:eastAsiaTheme="minorHAnsi" w:hAnsiTheme="minorHAnsi" w:cstheme="minorHAnsi"/>
          <w:b/>
          <w:bCs/>
          <w:sz w:val="28"/>
          <w:szCs w:val="28"/>
        </w:rPr>
        <w:t xml:space="preserve">delmajid </w:t>
      </w:r>
      <w:r w:rsidRPr="00D80743">
        <w:rPr>
          <w:rFonts w:asciiTheme="minorHAnsi" w:eastAsiaTheme="minorHAnsi" w:hAnsiTheme="minorHAnsi" w:cstheme="minorHAnsi"/>
          <w:b/>
          <w:bCs/>
          <w:sz w:val="28"/>
          <w:szCs w:val="28"/>
        </w:rPr>
        <w:t>Makni,</w:t>
      </w:r>
      <w:r w:rsidR="00B72033" w:rsidRPr="00B72033">
        <w:rPr>
          <w:rFonts w:asciiTheme="minorHAnsi" w:hAnsiTheme="minorHAnsi" w:cstheme="minorHAnsi"/>
          <w:bCs/>
          <w:sz w:val="28"/>
          <w:szCs w:val="28"/>
        </w:rPr>
        <w:t xml:space="preserve"> </w:t>
      </w:r>
      <w:r w:rsidR="00B72033" w:rsidRPr="00D80743">
        <w:rPr>
          <w:rFonts w:asciiTheme="minorHAnsi" w:hAnsiTheme="minorHAnsi" w:cstheme="minorHAnsi"/>
          <w:bCs/>
          <w:sz w:val="28"/>
          <w:szCs w:val="28"/>
        </w:rPr>
        <w:t xml:space="preserve">Member of the </w:t>
      </w:r>
      <w:r w:rsidR="00EF0E2F" w:rsidRPr="00EF0E2F">
        <w:rPr>
          <w:rFonts w:asciiTheme="minorHAnsi" w:eastAsiaTheme="minorHAnsi" w:hAnsiTheme="minorHAnsi" w:cstheme="minorHAnsi"/>
          <w:sz w:val="28"/>
          <w:szCs w:val="28"/>
        </w:rPr>
        <w:t>National Council of Human Rights of Morocco</w:t>
      </w:r>
    </w:p>
    <w:p w14:paraId="1F2AF67B" w14:textId="77777777" w:rsidR="00D82C9C" w:rsidRPr="00612511" w:rsidRDefault="00C1087E" w:rsidP="00612511">
      <w:pPr>
        <w:pStyle w:val="ListParagraph"/>
        <w:numPr>
          <w:ilvl w:val="0"/>
          <w:numId w:val="1"/>
        </w:numPr>
        <w:rPr>
          <w:rFonts w:asciiTheme="minorHAnsi" w:hAnsiTheme="minorHAnsi" w:cstheme="minorHAnsi"/>
          <w:sz w:val="28"/>
          <w:szCs w:val="28"/>
        </w:rPr>
      </w:pPr>
      <w:r w:rsidRPr="009C03ED">
        <w:rPr>
          <w:rFonts w:asciiTheme="minorHAnsi" w:eastAsiaTheme="minorHAnsi" w:hAnsiTheme="minorHAnsi" w:cstheme="minorHAnsi"/>
          <w:b/>
          <w:bCs/>
          <w:sz w:val="28"/>
          <w:szCs w:val="28"/>
        </w:rPr>
        <w:t xml:space="preserve">Mr. Ibrahim Abdallah, </w:t>
      </w:r>
      <w:r w:rsidRPr="009C03ED">
        <w:rPr>
          <w:rFonts w:asciiTheme="minorHAnsi" w:eastAsiaTheme="minorHAnsi" w:hAnsiTheme="minorHAnsi" w:cstheme="minorHAnsi"/>
          <w:sz w:val="28"/>
          <w:szCs w:val="28"/>
        </w:rPr>
        <w:t>AOPD President, Leban</w:t>
      </w:r>
      <w:r w:rsidR="00612511">
        <w:rPr>
          <w:rFonts w:asciiTheme="minorHAnsi" w:eastAsiaTheme="minorHAnsi" w:hAnsiTheme="minorHAnsi" w:cstheme="minorHAnsi"/>
          <w:sz w:val="28"/>
          <w:szCs w:val="28"/>
        </w:rPr>
        <w:t>on</w:t>
      </w:r>
    </w:p>
    <w:sectPr w:rsidR="00D82C9C" w:rsidRPr="00612511" w:rsidSect="008514FA">
      <w:pgSz w:w="11906" w:h="16838" w:code="9"/>
      <w:pgMar w:top="1440" w:right="1440" w:bottom="567" w:left="1440" w:header="278" w:footer="27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93CE9"/>
    <w:multiLevelType w:val="hybridMultilevel"/>
    <w:tmpl w:val="C96A7FF6"/>
    <w:lvl w:ilvl="0" w:tplc="64F8EEA0">
      <w:start w:val="1"/>
      <w:numFmt w:val="bullet"/>
      <w:lvlText w:val="·"/>
      <w:lvlJc w:val="left"/>
      <w:pPr>
        <w:ind w:left="45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D14F59C">
      <w:start w:val="1"/>
      <w:numFmt w:val="bullet"/>
      <w:lvlText w:val="o"/>
      <w:lvlJc w:val="left"/>
      <w:pPr>
        <w:ind w:left="11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BC0D600">
      <w:start w:val="1"/>
      <w:numFmt w:val="bullet"/>
      <w:lvlText w:val="▪"/>
      <w:lvlJc w:val="left"/>
      <w:pPr>
        <w:ind w:left="18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0863982">
      <w:start w:val="1"/>
      <w:numFmt w:val="bullet"/>
      <w:lvlText w:val="·"/>
      <w:lvlJc w:val="left"/>
      <w:pPr>
        <w:ind w:left="261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2FA7368">
      <w:start w:val="1"/>
      <w:numFmt w:val="bullet"/>
      <w:lvlText w:val="o"/>
      <w:lvlJc w:val="left"/>
      <w:pPr>
        <w:ind w:left="33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AE63F72">
      <w:start w:val="1"/>
      <w:numFmt w:val="bullet"/>
      <w:lvlText w:val="▪"/>
      <w:lvlJc w:val="left"/>
      <w:pPr>
        <w:ind w:left="40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D2CC7CC">
      <w:start w:val="1"/>
      <w:numFmt w:val="bullet"/>
      <w:lvlText w:val="·"/>
      <w:lvlJc w:val="left"/>
      <w:pPr>
        <w:ind w:left="47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62EB112">
      <w:start w:val="1"/>
      <w:numFmt w:val="bullet"/>
      <w:lvlText w:val="o"/>
      <w:lvlJc w:val="left"/>
      <w:pPr>
        <w:ind w:left="54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D84A5AA">
      <w:start w:val="1"/>
      <w:numFmt w:val="bullet"/>
      <w:lvlText w:val="▪"/>
      <w:lvlJc w:val="left"/>
      <w:pPr>
        <w:ind w:left="62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nsid w:val="778B5FE8"/>
    <w:multiLevelType w:val="hybridMultilevel"/>
    <w:tmpl w:val="42B68D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isplayBackgroundShape/>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7E"/>
    <w:rsid w:val="00002428"/>
    <w:rsid w:val="0001779E"/>
    <w:rsid w:val="00091B32"/>
    <w:rsid w:val="000E5702"/>
    <w:rsid w:val="001458C7"/>
    <w:rsid w:val="001A5845"/>
    <w:rsid w:val="001E7E77"/>
    <w:rsid w:val="00212C96"/>
    <w:rsid w:val="002B731F"/>
    <w:rsid w:val="002E2087"/>
    <w:rsid w:val="002E488B"/>
    <w:rsid w:val="00380254"/>
    <w:rsid w:val="003D682D"/>
    <w:rsid w:val="003F542A"/>
    <w:rsid w:val="00447EFE"/>
    <w:rsid w:val="004F2D81"/>
    <w:rsid w:val="00612511"/>
    <w:rsid w:val="00631C11"/>
    <w:rsid w:val="00634D3B"/>
    <w:rsid w:val="006452F6"/>
    <w:rsid w:val="007224E5"/>
    <w:rsid w:val="007773B7"/>
    <w:rsid w:val="007D6224"/>
    <w:rsid w:val="007F0941"/>
    <w:rsid w:val="008514FA"/>
    <w:rsid w:val="008B4F86"/>
    <w:rsid w:val="00984AF6"/>
    <w:rsid w:val="009C03ED"/>
    <w:rsid w:val="00A46524"/>
    <w:rsid w:val="00AC563D"/>
    <w:rsid w:val="00B43276"/>
    <w:rsid w:val="00B72033"/>
    <w:rsid w:val="00B92467"/>
    <w:rsid w:val="00BC533C"/>
    <w:rsid w:val="00BE0E54"/>
    <w:rsid w:val="00C1087E"/>
    <w:rsid w:val="00C235D1"/>
    <w:rsid w:val="00C95B7A"/>
    <w:rsid w:val="00CA1C47"/>
    <w:rsid w:val="00CC3820"/>
    <w:rsid w:val="00D80743"/>
    <w:rsid w:val="00D82C9C"/>
    <w:rsid w:val="00D9231E"/>
    <w:rsid w:val="00DD59EF"/>
    <w:rsid w:val="00E119F3"/>
    <w:rsid w:val="00E210FC"/>
    <w:rsid w:val="00EC5B60"/>
    <w:rsid w:val="00ED0E99"/>
    <w:rsid w:val="00EF0E2F"/>
    <w:rsid w:val="00F0145A"/>
    <w:rsid w:val="00F14DF3"/>
    <w:rsid w:val="00F20AFF"/>
    <w:rsid w:val="00F26D67"/>
    <w:rsid w:val="00F76236"/>
    <w:rsid w:val="00F80B73"/>
    <w:rsid w:val="00F81D98"/>
    <w:rsid w:val="00FC76C4"/>
    <w:rsid w:val="00FD68B6"/>
    <w:rsid w:val="00FD7B9D"/>
  </w:rsids>
  <m:mathPr>
    <m:mathFont m:val="Cambria Math"/>
    <m:brkBin m:val="before"/>
    <m:brkBinSub m:val="--"/>
    <m:smallFrac/>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BF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087E"/>
    <w:pPr>
      <w:spacing w:after="0" w:line="240" w:lineRule="auto"/>
    </w:pPr>
    <w:rPr>
      <w:rFonts w:ascii="Times New Roman" w:eastAsia="MS Mincho" w:hAnsi="Times New Roman" w:cs="Century"/>
      <w:kern w:val="2"/>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087E"/>
    <w:pPr>
      <w:ind w:left="720"/>
      <w:contextualSpacing/>
    </w:pPr>
    <w:rPr>
      <w:rFonts w:eastAsia="Times New Roman" w:cs="Times New Roman"/>
      <w:kern w:val="0"/>
      <w:lang w:val="en-AU" w:eastAsia="en-US"/>
    </w:rPr>
  </w:style>
  <w:style w:type="paragraph" w:customStyle="1" w:styleId="Body">
    <w:name w:val="Body"/>
    <w:rsid w:val="002E2087"/>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GB" w:eastAsia="en-GB"/>
    </w:rPr>
  </w:style>
  <w:style w:type="paragraph" w:styleId="BalloonText">
    <w:name w:val="Balloon Text"/>
    <w:basedOn w:val="Normal"/>
    <w:link w:val="BalloonTextChar"/>
    <w:uiPriority w:val="99"/>
    <w:semiHidden/>
    <w:unhideWhenUsed/>
    <w:rsid w:val="00F20AFF"/>
    <w:rPr>
      <w:rFonts w:ascii="Lucida Grande" w:hAnsi="Lucida Grande"/>
      <w:sz w:val="18"/>
      <w:szCs w:val="18"/>
    </w:rPr>
  </w:style>
  <w:style w:type="character" w:customStyle="1" w:styleId="BalloonTextChar">
    <w:name w:val="Balloon Text Char"/>
    <w:basedOn w:val="DefaultParagraphFont"/>
    <w:link w:val="BalloonText"/>
    <w:uiPriority w:val="99"/>
    <w:semiHidden/>
    <w:rsid w:val="00F20AFF"/>
    <w:rPr>
      <w:rFonts w:ascii="Lucida Grande" w:eastAsia="MS Mincho" w:hAnsi="Lucida Grande" w:cs="Century"/>
      <w:kern w:val="2"/>
      <w:sz w:val="18"/>
      <w:szCs w:val="18"/>
      <w:lang w:val="en-GB" w:eastAsia="ja-JP"/>
    </w:rPr>
  </w:style>
  <w:style w:type="character" w:styleId="Hyperlink">
    <w:name w:val="Hyperlink"/>
    <w:basedOn w:val="DefaultParagraphFont"/>
    <w:uiPriority w:val="99"/>
    <w:semiHidden/>
    <w:unhideWhenUsed/>
    <w:rsid w:val="00017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cid:514C0ED2-2D7C-478D-9A7B-27623CD9FDDB"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Talin Avades</cp:lastModifiedBy>
  <cp:revision>2</cp:revision>
  <cp:lastPrinted>2017-06-10T07:58:00Z</cp:lastPrinted>
  <dcterms:created xsi:type="dcterms:W3CDTF">2017-06-10T11:25:00Z</dcterms:created>
  <dcterms:modified xsi:type="dcterms:W3CDTF">2017-06-10T11:25:00Z</dcterms:modified>
</cp:coreProperties>
</file>