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0E3F" w14:textId="77777777" w:rsidR="008318F4" w:rsidRPr="00B54130" w:rsidRDefault="008318F4" w:rsidP="008318F4">
      <w:pPr>
        <w:pStyle w:val="Sinespaciado"/>
        <w:jc w:val="center"/>
        <w:rPr>
          <w:b/>
          <w:lang w:val="en-US"/>
        </w:rPr>
      </w:pPr>
      <w:r w:rsidRPr="00B54130">
        <w:rPr>
          <w:b/>
          <w:lang w:val="en-US"/>
        </w:rPr>
        <w:t>GLOBAL DISABILITY SUMMIT</w:t>
      </w:r>
    </w:p>
    <w:p w14:paraId="704C4214" w14:textId="77777777" w:rsidR="008318F4" w:rsidRPr="00B54130" w:rsidRDefault="008318F4" w:rsidP="008318F4">
      <w:pPr>
        <w:pStyle w:val="Sinespaciado"/>
        <w:jc w:val="center"/>
        <w:rPr>
          <w:b/>
          <w:lang w:val="en-US"/>
        </w:rPr>
      </w:pPr>
    </w:p>
    <w:p w14:paraId="388FE623" w14:textId="3A33C082" w:rsidR="008318F4" w:rsidRPr="00B54130" w:rsidRDefault="008318F4" w:rsidP="008318F4">
      <w:pPr>
        <w:pStyle w:val="Sinespaciado"/>
        <w:jc w:val="center"/>
        <w:rPr>
          <w:b/>
          <w:lang w:val="en-US"/>
        </w:rPr>
      </w:pPr>
      <w:r w:rsidRPr="00B54130">
        <w:rPr>
          <w:b/>
          <w:lang w:val="en-US"/>
        </w:rPr>
        <w:t xml:space="preserve">"Participation and action, the key </w:t>
      </w:r>
      <w:r w:rsidR="00B57B7F">
        <w:rPr>
          <w:b/>
          <w:lang w:val="en-US"/>
        </w:rPr>
        <w:t>for</w:t>
      </w:r>
      <w:r w:rsidRPr="00B54130">
        <w:rPr>
          <w:b/>
          <w:lang w:val="en-US"/>
        </w:rPr>
        <w:t xml:space="preserve"> inclusion".</w:t>
      </w:r>
    </w:p>
    <w:p w14:paraId="037CA3B6" w14:textId="77777777" w:rsidR="008318F4" w:rsidRPr="00B54130" w:rsidRDefault="008318F4" w:rsidP="008318F4">
      <w:pPr>
        <w:pStyle w:val="Sinespaciado"/>
        <w:jc w:val="center"/>
        <w:rPr>
          <w:b/>
          <w:lang w:val="en-US"/>
        </w:rPr>
      </w:pPr>
    </w:p>
    <w:p w14:paraId="5FA12C2C" w14:textId="77777777" w:rsidR="008318F4" w:rsidRPr="00B54130" w:rsidRDefault="008318F4" w:rsidP="008318F4">
      <w:pPr>
        <w:pStyle w:val="Sinespaciado"/>
        <w:jc w:val="center"/>
        <w:rPr>
          <w:b/>
          <w:lang w:val="en-US"/>
        </w:rPr>
      </w:pPr>
      <w:r w:rsidRPr="00B54130">
        <w:rPr>
          <w:b/>
          <w:lang w:val="en-US"/>
        </w:rPr>
        <w:t>June 6, 2019, Buenos Aires, Argentina</w:t>
      </w:r>
    </w:p>
    <w:p w14:paraId="0CFB729C" w14:textId="0C0CBF0F" w:rsidR="008318F4" w:rsidRPr="00B54130" w:rsidRDefault="008318F4" w:rsidP="008318F4">
      <w:pPr>
        <w:pStyle w:val="Sinespaciado"/>
        <w:jc w:val="center"/>
        <w:rPr>
          <w:b/>
          <w:lang w:val="en-US"/>
        </w:rPr>
      </w:pPr>
      <w:r w:rsidRPr="00B54130">
        <w:rPr>
          <w:b/>
          <w:lang w:val="en-US"/>
        </w:rPr>
        <w:t>Civil Socie</w:t>
      </w:r>
      <w:r w:rsidR="004323AE">
        <w:rPr>
          <w:b/>
          <w:lang w:val="en-US"/>
        </w:rPr>
        <w:t>t</w:t>
      </w:r>
      <w:r w:rsidRPr="00B54130">
        <w:rPr>
          <w:b/>
          <w:lang w:val="en-US"/>
        </w:rPr>
        <w:t>y</w:t>
      </w:r>
      <w:r w:rsidR="00B57B7F">
        <w:rPr>
          <w:b/>
          <w:lang w:val="en-US"/>
        </w:rPr>
        <w:t xml:space="preserve"> Statement</w:t>
      </w:r>
    </w:p>
    <w:p w14:paraId="3504263F" w14:textId="77777777" w:rsidR="008318F4" w:rsidRPr="00B54130" w:rsidRDefault="008318F4" w:rsidP="008318F4">
      <w:pPr>
        <w:pStyle w:val="Sinespaciado"/>
        <w:jc w:val="center"/>
        <w:rPr>
          <w:b/>
          <w:lang w:val="en-US"/>
        </w:rPr>
      </w:pPr>
    </w:p>
    <w:p w14:paraId="4CD3557D" w14:textId="31B7A297" w:rsidR="0098661A" w:rsidRPr="00B54130" w:rsidRDefault="008318F4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On June 6, 2019 in the city of Buenos Aires, Argentina, 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 xml:space="preserve">the following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met in th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>e</w:t>
      </w:r>
      <w:r w:rsidR="00B57B7F">
        <w:rPr>
          <w:rFonts w:ascii="Helvetica" w:hAnsi="Helvetica" w:cs="Arial"/>
          <w:bCs/>
          <w:color w:val="000000" w:themeColor="text1"/>
          <w:lang w:val="en-US"/>
        </w:rPr>
        <w:t xml:space="preserve"> Latin American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region</w:t>
      </w:r>
      <w:r w:rsidR="00983425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D65C28">
        <w:rPr>
          <w:rFonts w:ascii="Helvetica" w:hAnsi="Helvetica" w:cs="Arial"/>
          <w:bCs/>
          <w:color w:val="000000" w:themeColor="text1"/>
          <w:lang w:val="en-US"/>
        </w:rPr>
        <w:t>o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rganizations of </w:t>
      </w:r>
      <w:r w:rsidR="00D65C28">
        <w:rPr>
          <w:rFonts w:ascii="Helvetica" w:hAnsi="Helvetica" w:cs="Arial"/>
          <w:bCs/>
          <w:color w:val="000000" w:themeColor="text1"/>
          <w:lang w:val="en-US"/>
        </w:rPr>
        <w:t>p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ersons with </w:t>
      </w:r>
      <w:r w:rsidR="00D65C28">
        <w:rPr>
          <w:rFonts w:ascii="Helvetica" w:hAnsi="Helvetica" w:cs="Arial"/>
          <w:bCs/>
          <w:color w:val="000000" w:themeColor="text1"/>
          <w:lang w:val="en-US"/>
        </w:rPr>
        <w:t>d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isabilities 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>–D</w:t>
      </w:r>
      <w:r w:rsidR="00983425">
        <w:rPr>
          <w:rFonts w:ascii="Helvetica" w:hAnsi="Helvetica" w:cs="Arial"/>
          <w:bCs/>
          <w:color w:val="000000" w:themeColor="text1"/>
          <w:lang w:val="en-US"/>
        </w:rPr>
        <w:t>PO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>s-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o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 xml:space="preserve">ther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c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ivil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ociety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 xml:space="preserve"> organizations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g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overnments,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m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ultilateral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o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rganizations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 the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p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rivate </w:t>
      </w:r>
      <w:r w:rsidR="00635D33">
        <w:rPr>
          <w:rFonts w:ascii="Helvetica" w:hAnsi="Helvetica" w:cs="Arial"/>
          <w:bCs/>
          <w:color w:val="000000" w:themeColor="text1"/>
          <w:lang w:val="en-US"/>
        </w:rPr>
        <w:t>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ector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with the purpose of supporting the implementation and monitoring of the United Nations Convention on the Rights of Persons with Disabilities (CRPD) as well as the 2030 Agenda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in order to </w:t>
      </w:r>
      <w:r w:rsidR="003169D9">
        <w:rPr>
          <w:rFonts w:ascii="Helvetica" w:hAnsi="Helvetica" w:cs="Arial"/>
          <w:bCs/>
          <w:color w:val="000000" w:themeColor="text1"/>
          <w:lang w:val="en-US"/>
        </w:rPr>
        <w:t xml:space="preserve">fully </w:t>
      </w:r>
      <w:r w:rsidR="007C549E">
        <w:rPr>
          <w:rFonts w:ascii="Helvetica" w:hAnsi="Helvetica" w:cs="Arial"/>
          <w:bCs/>
          <w:color w:val="000000" w:themeColor="text1"/>
          <w:lang w:val="en-US"/>
        </w:rPr>
        <w:t xml:space="preserve">and effectively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achieve</w:t>
      </w:r>
      <w:bookmarkStart w:id="0" w:name="_GoBack"/>
      <w:bookmarkEnd w:id="0"/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our rights. This is how, in a collaborative way, we </w:t>
      </w:r>
      <w:r w:rsidR="00077C46">
        <w:rPr>
          <w:rFonts w:ascii="Helvetica" w:hAnsi="Helvetica" w:cs="Arial"/>
          <w:bCs/>
          <w:color w:val="000000" w:themeColor="text1"/>
          <w:lang w:val="en-US"/>
        </w:rPr>
        <w:t xml:space="preserve">have adopted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the following statement:</w:t>
      </w:r>
    </w:p>
    <w:p w14:paraId="2E70A450" w14:textId="77777777" w:rsidR="008318F4" w:rsidRPr="00B54130" w:rsidRDefault="008318F4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742C88B2" w14:textId="22E375FD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We are committed to work with all key actors, in particular with </w:t>
      </w:r>
      <w:r w:rsidR="007C549E">
        <w:rPr>
          <w:rFonts w:ascii="Helvetica" w:hAnsi="Helvetica" w:cs="Arial"/>
          <w:bCs/>
          <w:color w:val="000000" w:themeColor="text1"/>
          <w:lang w:val="en-US"/>
        </w:rPr>
        <w:t>g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overnments </w:t>
      </w:r>
      <w:r w:rsidR="002B71C2">
        <w:rPr>
          <w:rFonts w:ascii="Helvetica" w:hAnsi="Helvetica" w:cs="Arial"/>
          <w:bCs/>
          <w:color w:val="000000" w:themeColor="text1"/>
          <w:lang w:val="en-US"/>
        </w:rPr>
        <w:t xml:space="preserve">present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at the Summit, to ensure that all persons with disabilities </w:t>
      </w:r>
      <w:r w:rsidR="002B71C2">
        <w:rPr>
          <w:rFonts w:ascii="Helvetica" w:hAnsi="Helvetica" w:cs="Arial"/>
          <w:bCs/>
          <w:color w:val="000000" w:themeColor="text1"/>
          <w:lang w:val="en-US"/>
        </w:rPr>
        <w:t xml:space="preserve">fully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enjoy their rights and fundamental freedoms </w:t>
      </w:r>
      <w:r w:rsidR="002B71C2">
        <w:rPr>
          <w:rFonts w:ascii="Helvetica" w:hAnsi="Helvetica" w:cs="Arial"/>
          <w:bCs/>
          <w:color w:val="000000" w:themeColor="text1"/>
          <w:lang w:val="en-US"/>
        </w:rPr>
        <w:t>on an equal basis with others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as </w:t>
      </w:r>
      <w:r w:rsidR="002B71C2">
        <w:rPr>
          <w:rFonts w:ascii="Helvetica" w:hAnsi="Helvetica" w:cs="Arial"/>
          <w:bCs/>
          <w:color w:val="000000" w:themeColor="text1"/>
          <w:lang w:val="en-US"/>
        </w:rPr>
        <w:t xml:space="preserve">set forth by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the CRPD.</w:t>
      </w:r>
    </w:p>
    <w:p w14:paraId="6B85055B" w14:textId="77777777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33EE8FAE" w14:textId="57C1833F" w:rsidR="0098661A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>We are convinced that the 2030 Agenda is an important opportunity</w:t>
      </w:r>
      <w:r w:rsidR="00B54130">
        <w:rPr>
          <w:rFonts w:ascii="Helvetica" w:hAnsi="Helvetica" w:cs="Arial"/>
          <w:bCs/>
          <w:color w:val="000000" w:themeColor="text1"/>
          <w:lang w:val="en-US"/>
        </w:rPr>
        <w:t xml:space="preserve"> to promote the rights of persons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with disabilities throughout the world, and that the CRPD should be its guiding framework.</w:t>
      </w:r>
    </w:p>
    <w:p w14:paraId="585C19D5" w14:textId="77777777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3EC59A22" w14:textId="4842CE84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>We recognize although</w:t>
      </w:r>
      <w:r w:rsidR="00B24302">
        <w:rPr>
          <w:rFonts w:ascii="Helvetica" w:hAnsi="Helvetica" w:cs="Arial"/>
          <w:bCs/>
          <w:color w:val="000000" w:themeColor="text1"/>
          <w:lang w:val="en-US"/>
        </w:rPr>
        <w:t>, that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some progress has been made following the ratification of the United Nations Convention on the Rights of Persons with Disabilities (CRPD) in the </w:t>
      </w:r>
      <w:r w:rsidR="002B71C2">
        <w:rPr>
          <w:rFonts w:ascii="Helvetica" w:hAnsi="Helvetica" w:cs="Arial"/>
          <w:bCs/>
          <w:color w:val="000000" w:themeColor="text1"/>
          <w:lang w:val="en-US"/>
        </w:rPr>
        <w:t xml:space="preserve">Latin American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countries</w:t>
      </w:r>
      <w:r w:rsidR="002B71C2">
        <w:rPr>
          <w:rFonts w:ascii="Helvetica" w:hAnsi="Helvetica" w:cs="Arial"/>
          <w:bCs/>
          <w:color w:val="000000" w:themeColor="text1"/>
          <w:lang w:val="en-US"/>
        </w:rPr>
        <w:t>, these advancements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have been of </w:t>
      </w:r>
      <w:r w:rsidR="00746324">
        <w:rPr>
          <w:rFonts w:ascii="Helvetica" w:hAnsi="Helvetica" w:cs="Arial"/>
          <w:bCs/>
          <w:color w:val="000000" w:themeColor="text1"/>
          <w:lang w:val="en-US"/>
        </w:rPr>
        <w:t xml:space="preserve">small significance </w:t>
      </w:r>
      <w:r w:rsidR="00E15317">
        <w:rPr>
          <w:rFonts w:ascii="Helvetica" w:hAnsi="Helvetica" w:cs="Arial"/>
          <w:bCs/>
          <w:color w:val="000000" w:themeColor="text1"/>
          <w:lang w:val="en-US"/>
        </w:rPr>
        <w:t>for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changing the </w:t>
      </w:r>
      <w:r w:rsidR="00E15317">
        <w:rPr>
          <w:rFonts w:ascii="Helvetica" w:hAnsi="Helvetica" w:cs="Arial"/>
          <w:bCs/>
          <w:color w:val="000000" w:themeColor="text1"/>
          <w:lang w:val="en-US"/>
        </w:rPr>
        <w:t xml:space="preserve">life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conditions </w:t>
      </w:r>
      <w:r w:rsidR="00E15317">
        <w:rPr>
          <w:rFonts w:ascii="Helvetica" w:hAnsi="Helvetica" w:cs="Arial"/>
          <w:bCs/>
          <w:color w:val="000000" w:themeColor="text1"/>
          <w:lang w:val="en-US"/>
        </w:rPr>
        <w:t xml:space="preserve">characterized by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marginalization and poverty </w:t>
      </w:r>
      <w:r w:rsidR="00746324">
        <w:rPr>
          <w:rFonts w:ascii="Helvetica" w:hAnsi="Helvetica" w:cs="Arial"/>
          <w:bCs/>
          <w:color w:val="000000" w:themeColor="text1"/>
          <w:lang w:val="en-US"/>
        </w:rPr>
        <w:t xml:space="preserve">due to their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unequal impact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746324">
        <w:rPr>
          <w:rFonts w:ascii="Helvetica" w:hAnsi="Helvetica" w:cs="Arial"/>
          <w:bCs/>
          <w:color w:val="000000" w:themeColor="text1"/>
          <w:lang w:val="en-US"/>
        </w:rPr>
        <w:t xml:space="preserve">insufficient </w:t>
      </w:r>
      <w:r w:rsidR="00840EBD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effective</w:t>
      </w:r>
      <w:r w:rsidR="00840EBD">
        <w:rPr>
          <w:rFonts w:ascii="Helvetica" w:hAnsi="Helvetica" w:cs="Arial"/>
          <w:bCs/>
          <w:color w:val="000000" w:themeColor="text1"/>
          <w:lang w:val="en-US"/>
        </w:rPr>
        <w:t>ly realize the achievement of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the rights of persons with disabilities 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>with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in the region.</w:t>
      </w:r>
    </w:p>
    <w:p w14:paraId="3DB6DB80" w14:textId="77777777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1C9ABD5E" w14:textId="3979EF3F" w:rsidR="0098661A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Today, we call on </w:t>
      </w:r>
      <w:r w:rsidR="007E6C6D">
        <w:rPr>
          <w:rFonts w:ascii="Helvetica" w:hAnsi="Helvetica" w:cs="Arial"/>
          <w:bCs/>
          <w:color w:val="000000" w:themeColor="text1"/>
          <w:lang w:val="en-US"/>
        </w:rPr>
        <w:t>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tates, governments, 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private </w:t>
      </w:r>
      <w:r w:rsidR="007E6C6D">
        <w:rPr>
          <w:rFonts w:ascii="Helvetica" w:hAnsi="Helvetica" w:cs="Arial"/>
          <w:bCs/>
          <w:color w:val="000000" w:themeColor="text1"/>
          <w:lang w:val="en-US"/>
        </w:rPr>
        <w:t>sector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and other human rights 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organizations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to elaborate measurable, ambitious and lasting commitments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that will 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become a reality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and not only remain on paper.</w:t>
      </w:r>
    </w:p>
    <w:p w14:paraId="4ED4A109" w14:textId="77777777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1E7E80C1" w14:textId="3FA0F425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It is time to fully implement the CRPD so that all persons with disabilities 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can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exercise their rights and </w:t>
      </w:r>
      <w:r w:rsidR="007E6C6D">
        <w:rPr>
          <w:rFonts w:ascii="Helvetica" w:hAnsi="Helvetica" w:cs="Arial"/>
          <w:bCs/>
          <w:color w:val="000000" w:themeColor="text1"/>
          <w:lang w:val="en-US"/>
        </w:rPr>
        <w:t xml:space="preserve">can fully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participate considering their geographical, both rural and urban, political, economic, multi-ethnic and pluricultural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 contexts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.</w:t>
      </w:r>
    </w:p>
    <w:p w14:paraId="761E24D5" w14:textId="77777777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7988B3AC" w14:textId="7D77EC79" w:rsidR="0098661A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>All of us, all of you, the world leaders in this room, have a unique opportunity, but also a great responsibility!</w:t>
      </w:r>
    </w:p>
    <w:p w14:paraId="0C61BF01" w14:textId="77777777" w:rsidR="0098661A" w:rsidRPr="00B54130" w:rsidRDefault="0098661A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1CE94409" w14:textId="77777777" w:rsidR="0098661A" w:rsidRPr="00B54130" w:rsidRDefault="0098661A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2CB0C230" w14:textId="7900B6DF" w:rsidR="0098661A" w:rsidRPr="00B54130" w:rsidRDefault="008318F4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>We call for:</w:t>
      </w:r>
    </w:p>
    <w:p w14:paraId="4DF09FF3" w14:textId="13728B92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1. 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>To g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uarantee the participation of persons with disabilities, especially women, girls, children, indigenous, migrants and displaced persons with disabilities in all decision-making processes and </w:t>
      </w:r>
      <w:r w:rsidR="00840EBD">
        <w:rPr>
          <w:rFonts w:ascii="Helvetica" w:hAnsi="Helvetica" w:cs="Arial"/>
          <w:bCs/>
          <w:color w:val="000000" w:themeColor="text1"/>
          <w:lang w:val="en-US"/>
        </w:rPr>
        <w:t xml:space="preserve">in the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follow-up of the Summit</w:t>
      </w:r>
      <w:r w:rsidR="00840EBD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so that states ensure their right to participat</w:t>
      </w:r>
      <w:r w:rsidR="00840EBD">
        <w:rPr>
          <w:rFonts w:ascii="Helvetica" w:hAnsi="Helvetica" w:cs="Arial"/>
          <w:bCs/>
          <w:color w:val="000000" w:themeColor="text1"/>
          <w:lang w:val="en-US"/>
        </w:rPr>
        <w:t>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</w:t>
      </w:r>
      <w:r w:rsidR="00AA0D6A">
        <w:rPr>
          <w:rFonts w:ascii="Helvetica" w:hAnsi="Helvetica" w:cs="Arial"/>
          <w:bCs/>
          <w:color w:val="000000" w:themeColor="text1"/>
          <w:lang w:val="en-US"/>
        </w:rPr>
        <w:t xml:space="preserve"> be consulted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.</w:t>
      </w:r>
    </w:p>
    <w:p w14:paraId="233503E6" w14:textId="77777777" w:rsidR="008318F4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01724312" w14:textId="1A4C8A96" w:rsidR="0098661A" w:rsidRPr="00B54130" w:rsidRDefault="008318F4" w:rsidP="008318F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2. To urge states to increase investment </w:t>
      </w:r>
      <w:r w:rsidR="00885743">
        <w:rPr>
          <w:rFonts w:ascii="Helvetica" w:hAnsi="Helvetica" w:cs="Arial"/>
          <w:bCs/>
          <w:color w:val="000000" w:themeColor="text1"/>
          <w:lang w:val="en-US"/>
        </w:rPr>
        <w:t>o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n disability, allocating specific budgets, 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 xml:space="preserve">partnering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with 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>the diversity of D</w:t>
      </w:r>
      <w:r w:rsidR="00CA7C8B">
        <w:rPr>
          <w:rFonts w:ascii="Helvetica" w:hAnsi="Helvetica" w:cs="Arial"/>
          <w:bCs/>
          <w:color w:val="000000" w:themeColor="text1"/>
          <w:lang w:val="en-US"/>
        </w:rPr>
        <w:t>PO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>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 xml:space="preserve">private </w:t>
      </w:r>
      <w:r w:rsidR="00CA7C8B">
        <w:rPr>
          <w:rFonts w:ascii="Helvetica" w:hAnsi="Helvetica" w:cs="Arial"/>
          <w:bCs/>
          <w:color w:val="000000" w:themeColor="text1"/>
          <w:lang w:val="en-US"/>
        </w:rPr>
        <w:t>sector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and other </w:t>
      </w:r>
      <w:r w:rsidR="002348AA">
        <w:rPr>
          <w:rFonts w:ascii="Helvetica" w:hAnsi="Helvetica" w:cs="Arial"/>
          <w:bCs/>
          <w:color w:val="000000" w:themeColor="text1"/>
          <w:lang w:val="en-US"/>
        </w:rPr>
        <w:t>stakeholders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such as academia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to support the </w:t>
      </w:r>
      <w:r w:rsidR="002348AA">
        <w:rPr>
          <w:rFonts w:ascii="Helvetica" w:hAnsi="Helvetica" w:cs="Arial"/>
          <w:bCs/>
          <w:color w:val="000000" w:themeColor="text1"/>
          <w:lang w:val="en-US"/>
        </w:rPr>
        <w:t>disability m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ovement in</w:t>
      </w:r>
      <w:r w:rsidR="00F866DC">
        <w:rPr>
          <w:rFonts w:ascii="Helvetica" w:hAnsi="Helvetica" w:cs="Arial"/>
          <w:bCs/>
          <w:color w:val="000000" w:themeColor="text1"/>
          <w:lang w:val="en-US"/>
        </w:rPr>
        <w:t xml:space="preserve"> order to 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 xml:space="preserve">progressively </w:t>
      </w:r>
      <w:r w:rsidR="00F866DC">
        <w:rPr>
          <w:rFonts w:ascii="Helvetica" w:hAnsi="Helvetica" w:cs="Arial"/>
          <w:bCs/>
          <w:color w:val="000000" w:themeColor="text1"/>
          <w:lang w:val="en-US"/>
        </w:rPr>
        <w:t xml:space="preserve">achieve </w:t>
      </w:r>
      <w:r w:rsidR="009F6EA7">
        <w:rPr>
          <w:rFonts w:ascii="Helvetica" w:hAnsi="Helvetica" w:cs="Arial"/>
          <w:bCs/>
          <w:color w:val="000000" w:themeColor="text1"/>
          <w:lang w:val="en-US"/>
        </w:rPr>
        <w:t xml:space="preserve">and mainstream the </w:t>
      </w:r>
      <w:r w:rsidR="00F866DC">
        <w:rPr>
          <w:rFonts w:ascii="Helvetica" w:hAnsi="Helvetica" w:cs="Arial"/>
          <w:bCs/>
          <w:color w:val="000000" w:themeColor="text1"/>
          <w:lang w:val="en-US"/>
        </w:rPr>
        <w:t>implementation of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rights of persons with disabilities. All rights for all.</w:t>
      </w:r>
    </w:p>
    <w:p w14:paraId="1783B813" w14:textId="77777777" w:rsidR="0098661A" w:rsidRPr="00B54130" w:rsidRDefault="0098661A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0B6CB9B5" w14:textId="0CE68288" w:rsidR="00FA733E" w:rsidRPr="00B54130" w:rsidRDefault="00FA733E" w:rsidP="00FA733E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3.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To c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ommit </w:t>
      </w:r>
      <w:r w:rsidR="002348AA">
        <w:rPr>
          <w:rFonts w:ascii="Helvetica" w:hAnsi="Helvetica" w:cs="Arial"/>
          <w:bCs/>
          <w:color w:val="000000" w:themeColor="text1"/>
          <w:lang w:val="en-US"/>
        </w:rPr>
        <w:t>in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developing and strengthening the capacities of all key actors (government</w:t>
      </w:r>
      <w:r w:rsidR="00A239C2">
        <w:rPr>
          <w:rFonts w:ascii="Helvetica" w:hAnsi="Helvetica" w:cs="Arial"/>
          <w:bCs/>
          <w:color w:val="000000" w:themeColor="text1"/>
          <w:lang w:val="en-US"/>
        </w:rPr>
        <w:t>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multilateral organizations and </w:t>
      </w:r>
      <w:r w:rsidR="00A239C2">
        <w:rPr>
          <w:rFonts w:ascii="Helvetica" w:hAnsi="Helvetica" w:cs="Arial"/>
          <w:bCs/>
          <w:color w:val="000000" w:themeColor="text1"/>
          <w:lang w:val="en-US"/>
        </w:rPr>
        <w:t>the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broader civil society) to implement the CRPD, 2030 Agenda and other </w:t>
      </w:r>
      <w:r w:rsidR="00A239C2">
        <w:rPr>
          <w:rFonts w:ascii="Helvetica" w:hAnsi="Helvetica" w:cs="Arial"/>
          <w:bCs/>
          <w:color w:val="000000" w:themeColor="text1"/>
          <w:lang w:val="en-US"/>
        </w:rPr>
        <w:t>regional</w:t>
      </w:r>
      <w:r w:rsidR="00A239C2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2348AA">
        <w:rPr>
          <w:rFonts w:ascii="Helvetica" w:hAnsi="Helvetica" w:cs="Arial"/>
          <w:bCs/>
          <w:color w:val="000000" w:themeColor="text1"/>
          <w:lang w:val="en-US"/>
        </w:rPr>
        <w:t xml:space="preserve">advocacy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tools.</w:t>
      </w:r>
    </w:p>
    <w:p w14:paraId="651D06BB" w14:textId="77777777" w:rsidR="00FA733E" w:rsidRPr="00B54130" w:rsidRDefault="00FA733E" w:rsidP="00FA733E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259813B2" w14:textId="17000055" w:rsidR="00FA733E" w:rsidRPr="00B54130" w:rsidRDefault="00FA733E" w:rsidP="00FA733E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4.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To 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trengthen existing organizations at all levels,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emphasizing</w:t>
      </w:r>
      <w:r w:rsidR="00D332AC">
        <w:rPr>
          <w:rFonts w:ascii="Helvetica" w:hAnsi="Helvetica" w:cs="Arial"/>
          <w:bCs/>
          <w:color w:val="000000" w:themeColor="text1"/>
          <w:lang w:val="en-US"/>
        </w:rPr>
        <w:t xml:space="preserve"> on the thematic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 cross-cutting areas of the Summit.</w:t>
      </w:r>
    </w:p>
    <w:p w14:paraId="56384C62" w14:textId="77777777" w:rsidR="00FA733E" w:rsidRPr="00B54130" w:rsidRDefault="00FA733E" w:rsidP="00FA733E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0CDD0D7F" w14:textId="59870B21" w:rsidR="006868F3" w:rsidRDefault="00145044" w:rsidP="00FA733E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5. 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="002348AA">
        <w:rPr>
          <w:rFonts w:ascii="Helvetica" w:hAnsi="Helvetica" w:cs="Arial"/>
          <w:bCs/>
          <w:color w:val="000000" w:themeColor="text1"/>
          <w:lang w:val="en-US"/>
        </w:rPr>
        <w:t>fight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 for 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states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to comply with 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the 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>adoption of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reasonable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accommodation</w:t>
      </w:r>
      <w:r w:rsidR="002348AA">
        <w:rPr>
          <w:rFonts w:ascii="Helvetica" w:hAnsi="Helvetica" w:cs="Arial"/>
          <w:bCs/>
          <w:color w:val="000000" w:themeColor="text1"/>
          <w:lang w:val="en-US"/>
        </w:rPr>
        <w:t xml:space="preserve"> measures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 xml:space="preserve">in line with </w:t>
      </w:r>
      <w:r w:rsidR="005A32B1" w:rsidRPr="006868F3">
        <w:rPr>
          <w:rFonts w:ascii="Helvetica" w:hAnsi="Helvetica" w:cs="Arial"/>
          <w:bCs/>
          <w:color w:val="000000" w:themeColor="text1"/>
          <w:lang w:val="en-US"/>
        </w:rPr>
        <w:t>the CRPD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>, within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 all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poli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>tical practices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>and legislation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>s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at national, regional and global levels, 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 xml:space="preserve">considering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its 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 xml:space="preserve">denial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as discriminat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 xml:space="preserve">ory </w:t>
      </w:r>
      <w:r w:rsidR="005A32B1" w:rsidRPr="005A32B1">
        <w:rPr>
          <w:rFonts w:ascii="Helvetica" w:hAnsi="Helvetica" w:cs="Arial"/>
          <w:bCs/>
          <w:color w:val="000000" w:themeColor="text1"/>
          <w:lang w:val="en-US"/>
        </w:rPr>
        <w:t>and urge that they be approp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>r</w:t>
      </w:r>
      <w:r w:rsidR="005A32B1" w:rsidRPr="005A32B1">
        <w:rPr>
          <w:rFonts w:ascii="Helvetica" w:hAnsi="Helvetica" w:cs="Arial"/>
          <w:bCs/>
          <w:color w:val="000000" w:themeColor="text1"/>
          <w:lang w:val="en-US"/>
        </w:rPr>
        <w:t xml:space="preserve">iately budgeted and have 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 xml:space="preserve">enough </w:t>
      </w:r>
      <w:r w:rsidR="005A32B1" w:rsidRPr="005A32B1">
        <w:rPr>
          <w:rFonts w:ascii="Helvetica" w:hAnsi="Helvetica" w:cs="Arial"/>
          <w:bCs/>
          <w:color w:val="000000" w:themeColor="text1"/>
          <w:lang w:val="en-US"/>
        </w:rPr>
        <w:t xml:space="preserve">resources for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its enforcement</w:t>
      </w:r>
      <w:r w:rsidR="006868F3" w:rsidRPr="006868F3">
        <w:rPr>
          <w:rFonts w:ascii="Helvetica" w:hAnsi="Helvetica" w:cs="Arial"/>
          <w:bCs/>
          <w:color w:val="000000" w:themeColor="text1"/>
          <w:lang w:val="en-US"/>
        </w:rPr>
        <w:t>.</w:t>
      </w:r>
    </w:p>
    <w:p w14:paraId="6B4C21A3" w14:textId="5C36E3CF" w:rsidR="0098661A" w:rsidRPr="00B54130" w:rsidRDefault="0098661A" w:rsidP="00FA733E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21413891" w14:textId="532FF3C4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6.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To 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upport the collection and use of appropriate, reliable and comparable data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;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 xml:space="preserve">in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partner</w:t>
      </w:r>
      <w:r w:rsidR="005A32B1">
        <w:rPr>
          <w:rFonts w:ascii="Helvetica" w:hAnsi="Helvetica" w:cs="Arial"/>
          <w:bCs/>
          <w:color w:val="000000" w:themeColor="text1"/>
          <w:lang w:val="en-US"/>
        </w:rPr>
        <w:t>ship with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experts in the field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 persons with disabilities.</w:t>
      </w:r>
    </w:p>
    <w:p w14:paraId="5E23C58D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55A97EDA" w14:textId="1AECA1E8" w:rsidR="0098661A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7. </w:t>
      </w:r>
      <w:r w:rsidR="00ED3BEF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Increase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efforts 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guarantee quality 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 xml:space="preserve">inclusive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education, promot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>ing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transi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>tioning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from,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and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eliminating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special e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>ducation to inclusive education;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States must ensure inclusive and virtual educational environments for all persons with disabilities, especially for indigenous persons with disabilities, </w:t>
      </w:r>
      <w:r w:rsidR="006868F3">
        <w:rPr>
          <w:rFonts w:ascii="Helvetica" w:hAnsi="Helvetica" w:cs="Arial"/>
          <w:bCs/>
          <w:color w:val="000000" w:themeColor="text1"/>
          <w:lang w:val="en-US"/>
        </w:rPr>
        <w:t>persons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with intellectual and multiple</w:t>
      </w:r>
      <w:r w:rsidRPr="00B54130">
        <w:rPr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disabilities,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>deaf, deafblind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 xml:space="preserve"> persons</w:t>
      </w:r>
      <w:r w:rsidR="008A1336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and persons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with communication barriers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 xml:space="preserve">. </w:t>
      </w:r>
      <w:r w:rsidR="00B8270C" w:rsidRPr="00B8270C">
        <w:rPr>
          <w:rFonts w:ascii="Helvetica" w:hAnsi="Helvetica" w:cs="Arial"/>
          <w:bCs/>
          <w:color w:val="000000" w:themeColor="text1"/>
          <w:lang w:val="en-US"/>
        </w:rPr>
        <w:t>Recognizing communicative diversity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such as sign language 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>for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deaf people and communication systems 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>for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deafblind people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 others 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>as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augmentative and alternative communication;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>to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 xml:space="preserve"> also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put into practice laws and plans 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>t</w:t>
      </w:r>
      <w:r w:rsidR="00B8270C" w:rsidRPr="00B8270C">
        <w:rPr>
          <w:rFonts w:ascii="Helvetica" w:hAnsi="Helvetica" w:cs="Arial"/>
          <w:bCs/>
          <w:color w:val="000000" w:themeColor="text1"/>
          <w:lang w:val="en-US"/>
        </w:rPr>
        <w:t xml:space="preserve">hat guarantee </w:t>
      </w:r>
      <w:r w:rsidR="00B8270C">
        <w:rPr>
          <w:rFonts w:ascii="Helvetica" w:hAnsi="Helvetica" w:cs="Arial"/>
          <w:bCs/>
          <w:color w:val="000000" w:themeColor="text1"/>
          <w:lang w:val="en-US"/>
        </w:rPr>
        <w:t>the existence of</w:t>
      </w:r>
      <w:r w:rsidR="005E5CC4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trained teachers, including those with disabilities;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>t</w:t>
      </w:r>
      <w:r w:rsidR="005E5CC4">
        <w:rPr>
          <w:rFonts w:ascii="Helvetica" w:hAnsi="Helvetica" w:cs="Arial"/>
          <w:bCs/>
          <w:color w:val="000000" w:themeColor="text1"/>
          <w:lang w:val="en-US"/>
        </w:rPr>
        <w:t xml:space="preserve">hat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the necessary supports and </w:t>
      </w:r>
      <w:r w:rsidR="008A1336">
        <w:rPr>
          <w:rFonts w:ascii="Helvetica" w:hAnsi="Helvetica" w:cs="Arial"/>
          <w:bCs/>
          <w:color w:val="000000" w:themeColor="text1"/>
          <w:lang w:val="en-US"/>
        </w:rPr>
        <w:t xml:space="preserve">accommodations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are available to ensure learning</w:t>
      </w:r>
      <w:r w:rsidR="005E5CC4">
        <w:rPr>
          <w:rFonts w:ascii="Helvetica" w:hAnsi="Helvetica" w:cs="Arial"/>
          <w:bCs/>
          <w:color w:val="000000" w:themeColor="text1"/>
          <w:lang w:val="en-US"/>
        </w:rPr>
        <w:t xml:space="preserve"> processes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socialization and development of capacities of all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lastRenderedPageBreak/>
        <w:t>students in the general education system, inclusive virtual environments as well as materials, equipment and texts for all students.</w:t>
      </w:r>
    </w:p>
    <w:p w14:paraId="1BEE10D2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3ED11DD6" w14:textId="22D5759A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8. 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>To p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romote 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 xml:space="preserve">that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public and private economic </w:t>
      </w:r>
      <w:proofErr w:type="gramStart"/>
      <w:r w:rsidRPr="00B54130">
        <w:rPr>
          <w:rFonts w:ascii="Helvetica" w:hAnsi="Helvetica" w:cs="Arial"/>
          <w:bCs/>
          <w:color w:val="000000" w:themeColor="text1"/>
          <w:lang w:val="en-US"/>
        </w:rPr>
        <w:t>actors  be</w:t>
      </w:r>
      <w:proofErr w:type="gramEnd"/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more actively engaged in </w:t>
      </w:r>
      <w:r w:rsidR="00764162">
        <w:rPr>
          <w:rFonts w:ascii="Helvetica" w:hAnsi="Helvetica" w:cs="Arial"/>
          <w:bCs/>
          <w:color w:val="000000" w:themeColor="text1"/>
          <w:lang w:val="en-US"/>
        </w:rPr>
        <w:t xml:space="preserve">the implementation of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affirmative </w:t>
      </w:r>
      <w:r w:rsidR="00764162">
        <w:rPr>
          <w:rFonts w:ascii="Helvetica" w:hAnsi="Helvetica" w:cs="Arial"/>
          <w:bCs/>
          <w:color w:val="000000" w:themeColor="text1"/>
          <w:lang w:val="en-US"/>
        </w:rPr>
        <w:t xml:space="preserve">measures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so that persons with disabilities exercise their right to work and avoid their exclusion, which impl</w:t>
      </w:r>
      <w:r w:rsidR="00764162">
        <w:rPr>
          <w:rFonts w:ascii="Helvetica" w:hAnsi="Helvetica" w:cs="Arial"/>
          <w:bCs/>
          <w:color w:val="000000" w:themeColor="text1"/>
          <w:lang w:val="en-US"/>
        </w:rPr>
        <w:t>ies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creating more and better quality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 xml:space="preserve"> inclusive</w:t>
      </w:r>
      <w:r w:rsidR="001B7A68">
        <w:rPr>
          <w:rFonts w:ascii="Helvetica" w:hAnsi="Helvetica" w:cs="Arial"/>
          <w:bCs/>
          <w:color w:val="000000" w:themeColor="text1"/>
          <w:lang w:val="en-US"/>
        </w:rPr>
        <w:t xml:space="preserve"> employmen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>t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providing social protection without discrimination, making work environments accessible; promoting the </w:t>
      </w:r>
      <w:r w:rsidR="00764162">
        <w:rPr>
          <w:rFonts w:ascii="Helvetica" w:hAnsi="Helvetica" w:cs="Arial"/>
          <w:bCs/>
          <w:color w:val="000000" w:themeColor="text1"/>
          <w:lang w:val="en-US"/>
        </w:rPr>
        <w:t xml:space="preserve">recruitment, continuity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and </w:t>
      </w:r>
      <w:r w:rsidR="001B7A68">
        <w:rPr>
          <w:rFonts w:ascii="Helvetica" w:hAnsi="Helvetica" w:cs="Arial"/>
          <w:bCs/>
          <w:color w:val="000000" w:themeColor="text1"/>
          <w:lang w:val="en-US"/>
        </w:rPr>
        <w:t xml:space="preserve">career advancement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of persons</w:t>
      </w:r>
      <w:r w:rsidR="001B7A68">
        <w:rPr>
          <w:rFonts w:ascii="Helvetica" w:hAnsi="Helvetica" w:cs="Arial"/>
          <w:bCs/>
          <w:color w:val="000000" w:themeColor="text1"/>
          <w:lang w:val="en-US"/>
        </w:rPr>
        <w:t xml:space="preserve"> with disabilities in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 xml:space="preserve"> their jobs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.</w:t>
      </w:r>
    </w:p>
    <w:p w14:paraId="7772733B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031814B7" w14:textId="6C57ED5C" w:rsidR="0098661A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 9. </w:t>
      </w:r>
      <w:r w:rsidR="001B7A68">
        <w:rPr>
          <w:rFonts w:ascii="Helvetica" w:hAnsi="Helvetica" w:cs="Arial"/>
          <w:bCs/>
          <w:color w:val="000000" w:themeColor="text1"/>
          <w:lang w:val="en-US"/>
        </w:rPr>
        <w:t>To g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uarantee connectivity and technology </w:t>
      </w:r>
      <w:r w:rsidR="004108D4">
        <w:rPr>
          <w:rFonts w:ascii="Helvetica" w:hAnsi="Helvetica" w:cs="Arial"/>
          <w:bCs/>
          <w:color w:val="000000" w:themeColor="text1"/>
          <w:lang w:val="en-US"/>
        </w:rPr>
        <w:t>t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>o</w:t>
      </w:r>
      <w:r w:rsidR="004108D4">
        <w:rPr>
          <w:rFonts w:ascii="Helvetica" w:hAnsi="Helvetica" w:cs="Arial"/>
          <w:bCs/>
          <w:color w:val="000000" w:themeColor="text1"/>
          <w:lang w:val="en-US"/>
        </w:rPr>
        <w:t xml:space="preserve"> enable </w:t>
      </w:r>
      <w:r w:rsidR="006A640F">
        <w:rPr>
          <w:rFonts w:ascii="Helvetica" w:hAnsi="Helvetica" w:cs="Arial"/>
          <w:bCs/>
          <w:color w:val="000000" w:themeColor="text1"/>
          <w:lang w:val="en-US"/>
        </w:rPr>
        <w:t>all persons with disabilities</w:t>
      </w:r>
      <w:r w:rsidR="006A640F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6A640F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acquir</w:t>
      </w:r>
      <w:r w:rsidR="006A640F">
        <w:rPr>
          <w:rFonts w:ascii="Helvetica" w:hAnsi="Helvetica" w:cs="Arial"/>
          <w:bCs/>
          <w:color w:val="000000" w:themeColor="text1"/>
          <w:lang w:val="en-US"/>
        </w:rPr>
        <w:t>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digital skills, mainly in rural 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 xml:space="preserve">areas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and indigenous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 xml:space="preserve"> communities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, optimizing the availability and af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>fordability of adequate assistive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technology, including digital technology, 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allow persons with disabilities </w:t>
      </w:r>
      <w:r w:rsidR="006A640F">
        <w:rPr>
          <w:rFonts w:ascii="Helvetica" w:hAnsi="Helvetica" w:cs="Arial"/>
          <w:bCs/>
          <w:color w:val="000000" w:themeColor="text1"/>
          <w:lang w:val="en-US"/>
        </w:rPr>
        <w:t xml:space="preserve">to fully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participate and contribute to society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>;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>simultaneously ensur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>e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the 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 xml:space="preserve">availability of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education</w:t>
      </w:r>
      <w:r w:rsidR="00DE7A09">
        <w:rPr>
          <w:rFonts w:ascii="Helvetica" w:hAnsi="Helvetica" w:cs="Arial"/>
          <w:bCs/>
          <w:color w:val="000000" w:themeColor="text1"/>
          <w:lang w:val="en-US"/>
        </w:rPr>
        <w:t>al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 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enabling 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 xml:space="preserve">services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for 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 xml:space="preserve">all persons with disabilities 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access technology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>,</w:t>
      </w:r>
      <w:r w:rsidR="002F64C3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accessibility 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web pages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="002675EF" w:rsidRPr="002675EF">
        <w:rPr>
          <w:rFonts w:ascii="Helvetica" w:hAnsi="Helvetica" w:cs="Arial"/>
          <w:bCs/>
          <w:color w:val="000000" w:themeColor="text1"/>
          <w:lang w:val="en-US"/>
        </w:rPr>
        <w:t>and guarantee the us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>e</w:t>
      </w:r>
      <w:r w:rsidR="002675EF" w:rsidRPr="002675EF">
        <w:rPr>
          <w:rFonts w:ascii="Helvetica" w:hAnsi="Helvetica" w:cs="Arial"/>
          <w:bCs/>
          <w:color w:val="000000" w:themeColor="text1"/>
          <w:lang w:val="en-US"/>
        </w:rPr>
        <w:t xml:space="preserve"> of technology.</w:t>
      </w:r>
    </w:p>
    <w:p w14:paraId="6DEF46EF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3C4E6D11" w14:textId="696A5B16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10. States must commit 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>on</w:t>
      </w:r>
      <w:r w:rsidR="00BA1DD3">
        <w:rPr>
          <w:rFonts w:ascii="Helvetica" w:hAnsi="Helvetica" w:cs="Arial"/>
          <w:bCs/>
          <w:color w:val="000000" w:themeColor="text1"/>
          <w:lang w:val="en-US"/>
        </w:rPr>
        <w:t xml:space="preserve"> the implementation of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support systems so that persons with disabilities, especially 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persons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with psychosocial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 and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intellectual</w:t>
      </w:r>
      <w:r w:rsidR="00D01E11">
        <w:rPr>
          <w:rFonts w:ascii="Helvetica" w:hAnsi="Helvetica" w:cs="Arial"/>
          <w:bCs/>
          <w:color w:val="000000" w:themeColor="text1"/>
          <w:lang w:val="en-US"/>
        </w:rPr>
        <w:t xml:space="preserve"> disabilities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, deaf and deafblind</w:t>
      </w:r>
      <w:r w:rsidR="00D01E11">
        <w:rPr>
          <w:rFonts w:ascii="Helvetica" w:hAnsi="Helvetica" w:cs="Arial"/>
          <w:bCs/>
          <w:color w:val="000000" w:themeColor="text1"/>
          <w:lang w:val="en-US"/>
        </w:rPr>
        <w:t xml:space="preserve"> persons</w:t>
      </w:r>
      <w:r w:rsidR="002659C3">
        <w:rPr>
          <w:rFonts w:ascii="Helvetica" w:hAnsi="Helvetica" w:cs="Arial"/>
          <w:bCs/>
          <w:color w:val="000000" w:themeColor="text1"/>
          <w:lang w:val="en-US"/>
        </w:rPr>
        <w:t>, have qualified and appropriate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interpreters, guide-interpreters and 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well qualified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human supports </w:t>
      </w:r>
      <w:r w:rsidR="009B0ED8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enable them to exercise their right to </w:t>
      </w:r>
      <w:r w:rsidR="00D01E11">
        <w:rPr>
          <w:rFonts w:ascii="Helvetica" w:hAnsi="Helvetica" w:cs="Arial"/>
          <w:bCs/>
          <w:color w:val="000000" w:themeColor="text1"/>
          <w:lang w:val="en-US"/>
        </w:rPr>
        <w:t xml:space="preserve">access </w:t>
      </w:r>
      <w:r w:rsidR="002675EF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justice and to ensure processes that require communication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>al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support.</w:t>
      </w:r>
    </w:p>
    <w:p w14:paraId="27BAEEC2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>  </w:t>
      </w:r>
    </w:p>
    <w:p w14:paraId="49664A30" w14:textId="74E32D0D" w:rsidR="00145044" w:rsidRPr="00B54130" w:rsidRDefault="00A96120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>
        <w:rPr>
          <w:rFonts w:ascii="Helvetica" w:hAnsi="Helvetica" w:cs="Arial"/>
          <w:bCs/>
          <w:color w:val="000000" w:themeColor="text1"/>
          <w:lang w:val="en-US"/>
        </w:rPr>
        <w:t>11. It is urgent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 xml:space="preserve"> that States </w:t>
      </w:r>
      <w:r>
        <w:rPr>
          <w:rFonts w:ascii="Helvetica" w:hAnsi="Helvetica" w:cs="Arial"/>
          <w:bCs/>
          <w:color w:val="000000" w:themeColor="text1"/>
          <w:lang w:val="en-US"/>
        </w:rPr>
        <w:t xml:space="preserve">undertake legislation 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 xml:space="preserve">reforms </w:t>
      </w:r>
      <w:r>
        <w:rPr>
          <w:rFonts w:ascii="Helvetica" w:hAnsi="Helvetica" w:cs="Arial"/>
          <w:bCs/>
          <w:color w:val="000000" w:themeColor="text1"/>
          <w:lang w:val="en-US"/>
        </w:rPr>
        <w:t xml:space="preserve">on 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>legal capacity to advance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 in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>
        <w:rPr>
          <w:rFonts w:ascii="Helvetica" w:hAnsi="Helvetica" w:cs="Arial"/>
          <w:bCs/>
          <w:color w:val="000000" w:themeColor="text1"/>
          <w:lang w:val="en-US"/>
        </w:rPr>
        <w:t xml:space="preserve">the harmonization of 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 xml:space="preserve">human rights standards, particularly the right to </w:t>
      </w:r>
      <w:proofErr w:type="gramStart"/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 xml:space="preserve">make </w:t>
      </w:r>
      <w:r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>supported</w:t>
      </w:r>
      <w:proofErr w:type="gramEnd"/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>decisions</w:t>
      </w:r>
      <w:r>
        <w:rPr>
          <w:rFonts w:ascii="Helvetica" w:hAnsi="Helvetica" w:cs="Arial"/>
          <w:bCs/>
          <w:color w:val="000000" w:themeColor="text1"/>
          <w:lang w:val="en-US"/>
        </w:rPr>
        <w:t xml:space="preserve"> with autonomy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>and enjoying respect for th</w:t>
      </w:r>
      <w:r>
        <w:rPr>
          <w:rFonts w:ascii="Helvetica" w:hAnsi="Helvetica" w:cs="Arial"/>
          <w:bCs/>
          <w:color w:val="000000" w:themeColor="text1"/>
          <w:lang w:val="en-US"/>
        </w:rPr>
        <w:t>e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>ir</w:t>
      </w:r>
      <w:r>
        <w:rPr>
          <w:rFonts w:ascii="Helvetica" w:hAnsi="Helvetica" w:cs="Arial"/>
          <w:bCs/>
          <w:color w:val="000000" w:themeColor="text1"/>
          <w:lang w:val="en-US"/>
        </w:rPr>
        <w:t xml:space="preserve"> will and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personal </w:t>
      </w:r>
      <w:r>
        <w:rPr>
          <w:rFonts w:ascii="Helvetica" w:hAnsi="Helvetica" w:cs="Arial"/>
          <w:bCs/>
          <w:color w:val="000000" w:themeColor="text1"/>
          <w:lang w:val="en-US"/>
        </w:rPr>
        <w:t>preferences</w:t>
      </w:r>
      <w:r w:rsidR="00145044" w:rsidRPr="00B54130">
        <w:rPr>
          <w:rFonts w:ascii="Helvetica" w:hAnsi="Helvetica" w:cs="Arial"/>
          <w:bCs/>
          <w:color w:val="000000" w:themeColor="text1"/>
          <w:lang w:val="en-US"/>
        </w:rPr>
        <w:t>.</w:t>
      </w:r>
    </w:p>
    <w:p w14:paraId="7438F8BD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202DA19E" w14:textId="23273E8B" w:rsidR="0098661A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12. 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>To 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nsure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the </w:t>
      </w:r>
      <w:r w:rsidR="009B0ED8">
        <w:rPr>
          <w:rFonts w:ascii="Helvetica" w:hAnsi="Helvetica" w:cs="Arial"/>
          <w:bCs/>
          <w:color w:val="000000" w:themeColor="text1"/>
          <w:lang w:val="en-US"/>
        </w:rPr>
        <w:t>provision of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necessary support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>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for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the enjoyment of </w:t>
      </w:r>
      <w:r w:rsidR="007F0C7F" w:rsidRPr="00B54130">
        <w:rPr>
          <w:rFonts w:ascii="Helvetica" w:hAnsi="Helvetica" w:cs="Arial"/>
          <w:bCs/>
          <w:color w:val="000000" w:themeColor="text1"/>
          <w:lang w:val="en-US"/>
        </w:rPr>
        <w:t>sexual and reproductive rights</w:t>
      </w:r>
      <w:r w:rsidR="007F0C7F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of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persons with disabilities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especially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of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girls and women with disabilities.</w:t>
      </w:r>
    </w:p>
    <w:p w14:paraId="72CD24E1" w14:textId="77777777" w:rsidR="00145044" w:rsidRPr="00B54130" w:rsidRDefault="00145044" w:rsidP="00145044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54FA6659" w14:textId="2A3F374D" w:rsidR="00145044" w:rsidRPr="00B54130" w:rsidRDefault="00145044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13.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That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States ensure 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mechanisms for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prevention and protection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against torture and deprivation of liberty</w:t>
      </w:r>
      <w:r w:rsidR="007F0C7F">
        <w:rPr>
          <w:rFonts w:ascii="Helvetica" w:hAnsi="Helvetica" w:cs="Arial"/>
          <w:bCs/>
          <w:color w:val="000000" w:themeColor="text1"/>
          <w:lang w:val="en-US"/>
        </w:rPr>
        <w:t xml:space="preserve"> due to disability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and adopt plans for deinstitutionalization 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 xml:space="preserve">to enable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persons with disabilities 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 xml:space="preserve">to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exercise their right to live in the community. States m</w:t>
      </w:r>
      <w:r w:rsidR="002659C3">
        <w:rPr>
          <w:rFonts w:ascii="Helvetica" w:hAnsi="Helvetica" w:cs="Arial"/>
          <w:bCs/>
          <w:color w:val="000000" w:themeColor="text1"/>
          <w:lang w:val="en-US"/>
        </w:rPr>
        <w:t>ust guarantee the implementation of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appropriate 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>measures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that allow independent living in 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 xml:space="preserve">the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community of all persons with disabilities, especially persons with multiple, intellectual and psychosocial</w:t>
      </w:r>
      <w:r w:rsidR="00242531">
        <w:rPr>
          <w:rFonts w:ascii="Helvetica" w:hAnsi="Helvetica" w:cs="Arial"/>
          <w:bCs/>
          <w:color w:val="000000" w:themeColor="text1"/>
          <w:lang w:val="en-US"/>
        </w:rPr>
        <w:t xml:space="preserve"> disabilities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.</w:t>
      </w:r>
    </w:p>
    <w:p w14:paraId="06A4AF67" w14:textId="77777777" w:rsidR="00145044" w:rsidRPr="00B54130" w:rsidRDefault="00145044" w:rsidP="0098661A">
      <w:pPr>
        <w:jc w:val="both"/>
        <w:rPr>
          <w:rFonts w:ascii="Helvetica" w:hAnsi="Helvetica" w:cs="Arial"/>
          <w:bCs/>
          <w:color w:val="000000" w:themeColor="text1"/>
          <w:lang w:val="en-US"/>
        </w:rPr>
      </w:pPr>
    </w:p>
    <w:p w14:paraId="1084F02F" w14:textId="4C70F17A" w:rsidR="00BE7DB9" w:rsidRPr="00B54130" w:rsidRDefault="00145044" w:rsidP="00145044">
      <w:pPr>
        <w:jc w:val="both"/>
        <w:rPr>
          <w:lang w:val="en-US"/>
        </w:rPr>
      </w:pPr>
      <w:r w:rsidRPr="00B54130">
        <w:rPr>
          <w:rFonts w:ascii="Helvetica" w:hAnsi="Helvetica" w:cs="Arial"/>
          <w:bCs/>
          <w:color w:val="000000" w:themeColor="text1"/>
          <w:lang w:val="en-US"/>
        </w:rPr>
        <w:lastRenderedPageBreak/>
        <w:t xml:space="preserve">It is not enough to say that 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 xml:space="preserve">we,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persons with disabilities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>,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are already </w:t>
      </w:r>
      <w:r w:rsidR="002044EC">
        <w:rPr>
          <w:rFonts w:ascii="Helvetica" w:hAnsi="Helvetica" w:cs="Arial"/>
          <w:bCs/>
          <w:color w:val="000000" w:themeColor="text1"/>
          <w:lang w:val="en-US"/>
        </w:rPr>
        <w:t xml:space="preserve">included in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the 2030 Agenda, we need to work intensely, for those of us who are </w:t>
      </w:r>
      <w:r w:rsidR="002044EC">
        <w:rPr>
          <w:rFonts w:ascii="Helvetica" w:hAnsi="Helvetica" w:cs="Arial"/>
          <w:bCs/>
          <w:color w:val="000000" w:themeColor="text1"/>
          <w:lang w:val="en-US"/>
        </w:rPr>
        <w:t xml:space="preserve">present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at the Summit but also for all those who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 xml:space="preserve"> are not here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, 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 xml:space="preserve">so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that the results of our work be for all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>. Let´s make in reality that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intersectionality to which we refer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>,</w:t>
      </w:r>
      <w:r w:rsidR="00BC6C25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liv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>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in each of our actions, 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>and in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th</w:t>
      </w:r>
      <w:r w:rsidR="00F5277B">
        <w:rPr>
          <w:rFonts w:ascii="Helvetica" w:hAnsi="Helvetica" w:cs="Arial"/>
          <w:bCs/>
          <w:color w:val="000000" w:themeColor="text1"/>
          <w:lang w:val="en-US"/>
        </w:rPr>
        <w:t>e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organizations</w:t>
      </w:r>
      <w:r w:rsidR="00DF5C16">
        <w:rPr>
          <w:rFonts w:ascii="Helvetica" w:hAnsi="Helvetica" w:cs="Arial"/>
          <w:bCs/>
          <w:color w:val="000000" w:themeColor="text1"/>
          <w:lang w:val="en-US"/>
        </w:rPr>
        <w:t xml:space="preserve"> and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governments, </w:t>
      </w:r>
      <w:r w:rsidR="00F5277B">
        <w:rPr>
          <w:rFonts w:ascii="Helvetica" w:hAnsi="Helvetica" w:cs="Arial"/>
          <w:bCs/>
          <w:color w:val="000000" w:themeColor="text1"/>
          <w:lang w:val="en-US"/>
        </w:rPr>
        <w:t xml:space="preserve">so 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>that our work n</w:t>
      </w:r>
      <w:r w:rsidR="00F5277B">
        <w:rPr>
          <w:rFonts w:ascii="Helvetica" w:hAnsi="Helvetica" w:cs="Arial"/>
          <w:bCs/>
          <w:color w:val="000000" w:themeColor="text1"/>
          <w:lang w:val="en-US"/>
        </w:rPr>
        <w:t>ourishes</w:t>
      </w:r>
      <w:r w:rsidRPr="00B54130">
        <w:rPr>
          <w:rFonts w:ascii="Helvetica" w:hAnsi="Helvetica" w:cs="Arial"/>
          <w:bCs/>
          <w:color w:val="000000" w:themeColor="text1"/>
          <w:lang w:val="en-US"/>
        </w:rPr>
        <w:t xml:space="preserve"> the </w:t>
      </w:r>
      <w:r w:rsidR="00BC6C25" w:rsidRPr="00B54130">
        <w:rPr>
          <w:rFonts w:ascii="Helvetica" w:hAnsi="Helvetica" w:cs="Arial"/>
          <w:bCs/>
          <w:color w:val="000000" w:themeColor="text1"/>
          <w:lang w:val="en-US"/>
        </w:rPr>
        <w:t>path</w:t>
      </w:r>
      <w:r w:rsidR="00F5277B">
        <w:rPr>
          <w:rFonts w:ascii="Helvetica" w:hAnsi="Helvetica" w:cs="Arial"/>
          <w:bCs/>
          <w:color w:val="000000" w:themeColor="text1"/>
          <w:lang w:val="en-US"/>
        </w:rPr>
        <w:t>,</w:t>
      </w:r>
      <w:r w:rsidR="00BC6C25" w:rsidRPr="00B54130">
        <w:rPr>
          <w:rFonts w:ascii="Helvetica" w:hAnsi="Helvetica" w:cs="Arial"/>
          <w:bCs/>
          <w:color w:val="000000" w:themeColor="text1"/>
          <w:lang w:val="en-US"/>
        </w:rPr>
        <w:t xml:space="preserve"> </w:t>
      </w:r>
      <w:r w:rsidR="00F5277B">
        <w:rPr>
          <w:rFonts w:ascii="Helvetica" w:hAnsi="Helvetica" w:cs="Arial"/>
          <w:bCs/>
          <w:color w:val="000000" w:themeColor="text1"/>
          <w:lang w:val="en-US"/>
        </w:rPr>
        <w:t>and</w:t>
      </w:r>
      <w:r w:rsidR="00BC6C25" w:rsidRPr="00B54130">
        <w:rPr>
          <w:rFonts w:ascii="Helvetica" w:hAnsi="Helvetica" w:cs="Arial"/>
          <w:bCs/>
          <w:color w:val="000000" w:themeColor="text1"/>
          <w:lang w:val="en-US"/>
        </w:rPr>
        <w:t xml:space="preserve"> we leave no one behind. </w:t>
      </w:r>
    </w:p>
    <w:sectPr w:rsidR="00BE7DB9" w:rsidRPr="00B54130" w:rsidSect="00E825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694" w:right="1608" w:bottom="1985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4DB2" w14:textId="77777777" w:rsidR="00FA5F09" w:rsidRDefault="00FA5F09" w:rsidP="00BB2549">
      <w:r>
        <w:separator/>
      </w:r>
    </w:p>
  </w:endnote>
  <w:endnote w:type="continuationSeparator" w:id="0">
    <w:p w14:paraId="46D772FA" w14:textId="77777777" w:rsidR="00FA5F09" w:rsidRDefault="00FA5F09" w:rsidP="00BB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94CC" w14:textId="38E45400" w:rsidR="00020C3D" w:rsidRPr="00E82517" w:rsidRDefault="00E82517" w:rsidP="00E82517">
    <w:pPr>
      <w:pStyle w:val="Piedepgina"/>
      <w:rPr>
        <w:lang w:val="en-US"/>
      </w:rPr>
    </w:pPr>
    <w:r w:rsidRPr="00E82517">
      <w:rPr>
        <w:rFonts w:ascii="Helvetica" w:hAnsi="Helvetica"/>
        <w:i/>
        <w:iCs/>
        <w:sz w:val="18"/>
        <w:szCs w:val="18"/>
        <w:lang w:val="en-US"/>
      </w:rPr>
      <w:t xml:space="preserve">This declaration has been an initiative led by the International Disability Alliance (IDA, for its acronym in English), the Latin American Network of Non-Governmental Organizations of People with Disabilities and their Families - RIADIS, co-hosts of the Global Disability Summit, in consultation with the Civil Society Reference Group </w:t>
    </w:r>
    <w:r>
      <w:rPr>
        <w:rFonts w:ascii="Helvetica" w:hAnsi="Helvetica"/>
        <w:i/>
        <w:iCs/>
        <w:sz w:val="18"/>
        <w:szCs w:val="18"/>
        <w:lang w:val="en-US"/>
      </w:rPr>
      <w:t>of the Global Disability Summit, Argentina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3792" w14:textId="77777777" w:rsidR="00FA5F09" w:rsidRDefault="00FA5F09" w:rsidP="00BB2549">
      <w:r>
        <w:separator/>
      </w:r>
    </w:p>
  </w:footnote>
  <w:footnote w:type="continuationSeparator" w:id="0">
    <w:p w14:paraId="1A9B0B22" w14:textId="77777777" w:rsidR="00FA5F09" w:rsidRDefault="00FA5F09" w:rsidP="00BB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995A" w14:textId="07260AF0" w:rsidR="00A87C62" w:rsidRDefault="00FA5F09">
    <w:pPr>
      <w:pStyle w:val="Encabezado"/>
    </w:pPr>
    <w:r>
      <w:rPr>
        <w:noProof/>
      </w:rPr>
      <w:pict w14:anchorId="597E5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057" o:spid="_x0000_s2050" type="#_x0000_t136" alt="" style="position:absolute;margin-left:0;margin-top:0;width:494.9pt;height:164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B853" w14:textId="1B782022" w:rsidR="00E82517" w:rsidRDefault="00E82517">
    <w:pPr>
      <w:pStyle w:val="Encabezado"/>
    </w:pPr>
    <w:r w:rsidRPr="00E82517">
      <w:rPr>
        <w:noProof/>
      </w:rPr>
      <w:drawing>
        <wp:anchor distT="0" distB="0" distL="114300" distR="114300" simplePos="0" relativeHeight="251662336" behindDoc="0" locked="0" layoutInCell="1" allowOverlap="1" wp14:anchorId="6A75897F" wp14:editId="3A28C27A">
          <wp:simplePos x="0" y="0"/>
          <wp:positionH relativeFrom="margin">
            <wp:posOffset>3291840</wp:posOffset>
          </wp:positionH>
          <wp:positionV relativeFrom="paragraph">
            <wp:posOffset>212725</wp:posOffset>
          </wp:positionV>
          <wp:extent cx="1685925" cy="432489"/>
          <wp:effectExtent l="0" t="0" r="0" b="5715"/>
          <wp:wrapNone/>
          <wp:docPr id="13" name="Imagen 13" descr="Logo de Ri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IADIS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32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517">
      <w:rPr>
        <w:noProof/>
      </w:rPr>
      <w:drawing>
        <wp:anchor distT="0" distB="0" distL="114300" distR="114300" simplePos="0" relativeHeight="251663360" behindDoc="0" locked="0" layoutInCell="1" allowOverlap="1" wp14:anchorId="48B98708" wp14:editId="107E070A">
          <wp:simplePos x="0" y="0"/>
          <wp:positionH relativeFrom="margin">
            <wp:posOffset>1682115</wp:posOffset>
          </wp:positionH>
          <wp:positionV relativeFrom="paragraph">
            <wp:posOffset>174625</wp:posOffset>
          </wp:positionV>
          <wp:extent cx="1541019" cy="518317"/>
          <wp:effectExtent l="0" t="0" r="2540" b="0"/>
          <wp:wrapNone/>
          <wp:docPr id="14" name="Imagen 14" descr="Logo de 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a_sq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7" b="26930"/>
                  <a:stretch/>
                </pic:blipFill>
                <pic:spPr bwMode="auto">
                  <a:xfrm>
                    <a:off x="0" y="0"/>
                    <a:ext cx="1572305" cy="528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2517">
      <w:rPr>
        <w:noProof/>
      </w:rPr>
      <w:drawing>
        <wp:anchor distT="0" distB="0" distL="114300" distR="114300" simplePos="0" relativeHeight="251664384" behindDoc="0" locked="0" layoutInCell="1" allowOverlap="1" wp14:anchorId="4DE0C8E6" wp14:editId="4387F73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14500" cy="959289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59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750D" w14:textId="18B1A0B3" w:rsidR="00A87C62" w:rsidRDefault="00FA5F09">
    <w:pPr>
      <w:pStyle w:val="Encabezado"/>
    </w:pPr>
    <w:r>
      <w:rPr>
        <w:noProof/>
      </w:rPr>
      <w:pict w14:anchorId="716EC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6056" o:spid="_x0000_s2049" type="#_x0000_t136" alt="" style="position:absolute;margin-left:0;margin-top:0;width:494.9pt;height:164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439"/>
    <w:multiLevelType w:val="hybridMultilevel"/>
    <w:tmpl w:val="A70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2E9"/>
    <w:multiLevelType w:val="hybridMultilevel"/>
    <w:tmpl w:val="6D9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3C6E"/>
    <w:multiLevelType w:val="hybridMultilevel"/>
    <w:tmpl w:val="364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1450"/>
    <w:multiLevelType w:val="hybridMultilevel"/>
    <w:tmpl w:val="DB9C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7A"/>
    <w:multiLevelType w:val="hybridMultilevel"/>
    <w:tmpl w:val="855CC318"/>
    <w:lvl w:ilvl="0" w:tplc="3CA2A4D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835AA"/>
    <w:multiLevelType w:val="hybridMultilevel"/>
    <w:tmpl w:val="9E48A5E6"/>
    <w:lvl w:ilvl="0" w:tplc="E9FE64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F0"/>
    <w:rsid w:val="00001E32"/>
    <w:rsid w:val="0001555A"/>
    <w:rsid w:val="00020C3D"/>
    <w:rsid w:val="00025862"/>
    <w:rsid w:val="000358B2"/>
    <w:rsid w:val="00056350"/>
    <w:rsid w:val="00077C46"/>
    <w:rsid w:val="0008051A"/>
    <w:rsid w:val="00096732"/>
    <w:rsid w:val="000A53C0"/>
    <w:rsid w:val="000B25A2"/>
    <w:rsid w:val="000B786B"/>
    <w:rsid w:val="000C255E"/>
    <w:rsid w:val="000D498E"/>
    <w:rsid w:val="000D510F"/>
    <w:rsid w:val="000E407F"/>
    <w:rsid w:val="00105DCE"/>
    <w:rsid w:val="001313E7"/>
    <w:rsid w:val="0013725E"/>
    <w:rsid w:val="00145044"/>
    <w:rsid w:val="00146D79"/>
    <w:rsid w:val="00146FFE"/>
    <w:rsid w:val="00150959"/>
    <w:rsid w:val="001567A5"/>
    <w:rsid w:val="00156FAB"/>
    <w:rsid w:val="00157E75"/>
    <w:rsid w:val="00181A63"/>
    <w:rsid w:val="00182B1B"/>
    <w:rsid w:val="001861D4"/>
    <w:rsid w:val="00191B5A"/>
    <w:rsid w:val="00196EF9"/>
    <w:rsid w:val="001A62A4"/>
    <w:rsid w:val="001B7A68"/>
    <w:rsid w:val="001C77F0"/>
    <w:rsid w:val="001D1357"/>
    <w:rsid w:val="001E4277"/>
    <w:rsid w:val="001F0EC1"/>
    <w:rsid w:val="002044EC"/>
    <w:rsid w:val="00213AC4"/>
    <w:rsid w:val="00234548"/>
    <w:rsid w:val="002348AA"/>
    <w:rsid w:val="00242531"/>
    <w:rsid w:val="002562B2"/>
    <w:rsid w:val="00262D0A"/>
    <w:rsid w:val="002659C3"/>
    <w:rsid w:val="002675EF"/>
    <w:rsid w:val="002832AB"/>
    <w:rsid w:val="002A6F40"/>
    <w:rsid w:val="002B71C2"/>
    <w:rsid w:val="002D4F0A"/>
    <w:rsid w:val="002E4E6B"/>
    <w:rsid w:val="002F64C3"/>
    <w:rsid w:val="003101D7"/>
    <w:rsid w:val="003169D9"/>
    <w:rsid w:val="00347A80"/>
    <w:rsid w:val="00353795"/>
    <w:rsid w:val="00355612"/>
    <w:rsid w:val="0036140C"/>
    <w:rsid w:val="00362095"/>
    <w:rsid w:val="00364FB0"/>
    <w:rsid w:val="00385E32"/>
    <w:rsid w:val="003F3D9C"/>
    <w:rsid w:val="00403D0B"/>
    <w:rsid w:val="004108D4"/>
    <w:rsid w:val="0041760C"/>
    <w:rsid w:val="00426C6F"/>
    <w:rsid w:val="004323AE"/>
    <w:rsid w:val="00440ADE"/>
    <w:rsid w:val="00470717"/>
    <w:rsid w:val="004934EE"/>
    <w:rsid w:val="00494288"/>
    <w:rsid w:val="00495D61"/>
    <w:rsid w:val="004A5F16"/>
    <w:rsid w:val="004B00D8"/>
    <w:rsid w:val="004B3B17"/>
    <w:rsid w:val="004B6CE8"/>
    <w:rsid w:val="004C14AE"/>
    <w:rsid w:val="004C19FB"/>
    <w:rsid w:val="004C2578"/>
    <w:rsid w:val="004C3C20"/>
    <w:rsid w:val="004D37CB"/>
    <w:rsid w:val="004E68D2"/>
    <w:rsid w:val="00526580"/>
    <w:rsid w:val="00532D5E"/>
    <w:rsid w:val="00535D10"/>
    <w:rsid w:val="0054079E"/>
    <w:rsid w:val="005455D7"/>
    <w:rsid w:val="0055674F"/>
    <w:rsid w:val="005676DC"/>
    <w:rsid w:val="00577129"/>
    <w:rsid w:val="00580543"/>
    <w:rsid w:val="00581BE4"/>
    <w:rsid w:val="005953FA"/>
    <w:rsid w:val="005A32B1"/>
    <w:rsid w:val="005B0268"/>
    <w:rsid w:val="005B4C6A"/>
    <w:rsid w:val="005B61F6"/>
    <w:rsid w:val="005B7BAA"/>
    <w:rsid w:val="005C354C"/>
    <w:rsid w:val="005D015E"/>
    <w:rsid w:val="005D41C7"/>
    <w:rsid w:val="005E473E"/>
    <w:rsid w:val="005E5CC4"/>
    <w:rsid w:val="005F03AC"/>
    <w:rsid w:val="005F6F82"/>
    <w:rsid w:val="00604A90"/>
    <w:rsid w:val="0061374B"/>
    <w:rsid w:val="00622C15"/>
    <w:rsid w:val="0063109B"/>
    <w:rsid w:val="00635D33"/>
    <w:rsid w:val="00656003"/>
    <w:rsid w:val="006567E6"/>
    <w:rsid w:val="006655F3"/>
    <w:rsid w:val="006659C5"/>
    <w:rsid w:val="0067563A"/>
    <w:rsid w:val="006868F3"/>
    <w:rsid w:val="00687005"/>
    <w:rsid w:val="00690E76"/>
    <w:rsid w:val="006A4413"/>
    <w:rsid w:val="006A640F"/>
    <w:rsid w:val="006D59CA"/>
    <w:rsid w:val="006D6DE5"/>
    <w:rsid w:val="006E3B53"/>
    <w:rsid w:val="00705061"/>
    <w:rsid w:val="007053E2"/>
    <w:rsid w:val="007178AF"/>
    <w:rsid w:val="00731FBA"/>
    <w:rsid w:val="00746324"/>
    <w:rsid w:val="00753AC5"/>
    <w:rsid w:val="00764162"/>
    <w:rsid w:val="007A15F0"/>
    <w:rsid w:val="007B09F4"/>
    <w:rsid w:val="007C549E"/>
    <w:rsid w:val="007C7265"/>
    <w:rsid w:val="007D4024"/>
    <w:rsid w:val="007E02D2"/>
    <w:rsid w:val="007E6C6D"/>
    <w:rsid w:val="007F0C7F"/>
    <w:rsid w:val="007F3658"/>
    <w:rsid w:val="00802BD1"/>
    <w:rsid w:val="0081188D"/>
    <w:rsid w:val="0082081F"/>
    <w:rsid w:val="00820D1C"/>
    <w:rsid w:val="00821B6F"/>
    <w:rsid w:val="008318F4"/>
    <w:rsid w:val="00840EBD"/>
    <w:rsid w:val="00843BFA"/>
    <w:rsid w:val="008459E7"/>
    <w:rsid w:val="0085069C"/>
    <w:rsid w:val="00854FA0"/>
    <w:rsid w:val="00862EFE"/>
    <w:rsid w:val="00866DEA"/>
    <w:rsid w:val="00871B1E"/>
    <w:rsid w:val="008741FA"/>
    <w:rsid w:val="00877237"/>
    <w:rsid w:val="0088097F"/>
    <w:rsid w:val="00885743"/>
    <w:rsid w:val="00886B17"/>
    <w:rsid w:val="00890B5D"/>
    <w:rsid w:val="008A1336"/>
    <w:rsid w:val="008B4124"/>
    <w:rsid w:val="008C475B"/>
    <w:rsid w:val="008D3696"/>
    <w:rsid w:val="008E1C23"/>
    <w:rsid w:val="008E4300"/>
    <w:rsid w:val="008F471D"/>
    <w:rsid w:val="008F776A"/>
    <w:rsid w:val="00903546"/>
    <w:rsid w:val="009038DA"/>
    <w:rsid w:val="00911D00"/>
    <w:rsid w:val="00931F13"/>
    <w:rsid w:val="00937973"/>
    <w:rsid w:val="009813DE"/>
    <w:rsid w:val="00983425"/>
    <w:rsid w:val="0098661A"/>
    <w:rsid w:val="00992B97"/>
    <w:rsid w:val="00993EFE"/>
    <w:rsid w:val="009A103A"/>
    <w:rsid w:val="009A3441"/>
    <w:rsid w:val="009A4BAF"/>
    <w:rsid w:val="009B0ED8"/>
    <w:rsid w:val="009F100F"/>
    <w:rsid w:val="009F6EA7"/>
    <w:rsid w:val="00A119E5"/>
    <w:rsid w:val="00A239C2"/>
    <w:rsid w:val="00A312B4"/>
    <w:rsid w:val="00A32AB3"/>
    <w:rsid w:val="00A4771A"/>
    <w:rsid w:val="00A54444"/>
    <w:rsid w:val="00A62BA8"/>
    <w:rsid w:val="00A80AC3"/>
    <w:rsid w:val="00A835CB"/>
    <w:rsid w:val="00A87C62"/>
    <w:rsid w:val="00A96120"/>
    <w:rsid w:val="00AA0D6A"/>
    <w:rsid w:val="00AB486C"/>
    <w:rsid w:val="00AD702D"/>
    <w:rsid w:val="00AF0835"/>
    <w:rsid w:val="00B24302"/>
    <w:rsid w:val="00B5244D"/>
    <w:rsid w:val="00B54130"/>
    <w:rsid w:val="00B57B7F"/>
    <w:rsid w:val="00B6430B"/>
    <w:rsid w:val="00B67435"/>
    <w:rsid w:val="00B8270C"/>
    <w:rsid w:val="00BA1DD3"/>
    <w:rsid w:val="00BA21CA"/>
    <w:rsid w:val="00BB2549"/>
    <w:rsid w:val="00BB44BE"/>
    <w:rsid w:val="00BB7CB8"/>
    <w:rsid w:val="00BC1F33"/>
    <w:rsid w:val="00BC6C25"/>
    <w:rsid w:val="00BD05F8"/>
    <w:rsid w:val="00BD7657"/>
    <w:rsid w:val="00BE7DB9"/>
    <w:rsid w:val="00C07751"/>
    <w:rsid w:val="00C24399"/>
    <w:rsid w:val="00C35669"/>
    <w:rsid w:val="00C56B5B"/>
    <w:rsid w:val="00CA098F"/>
    <w:rsid w:val="00CA0B73"/>
    <w:rsid w:val="00CA7C8B"/>
    <w:rsid w:val="00CE37E7"/>
    <w:rsid w:val="00CF2E91"/>
    <w:rsid w:val="00CF40F7"/>
    <w:rsid w:val="00CF56A8"/>
    <w:rsid w:val="00CF5F9E"/>
    <w:rsid w:val="00D00C19"/>
    <w:rsid w:val="00D01E11"/>
    <w:rsid w:val="00D04BFA"/>
    <w:rsid w:val="00D2582C"/>
    <w:rsid w:val="00D258D3"/>
    <w:rsid w:val="00D332AC"/>
    <w:rsid w:val="00D3406B"/>
    <w:rsid w:val="00D342A1"/>
    <w:rsid w:val="00D42D42"/>
    <w:rsid w:val="00D5624A"/>
    <w:rsid w:val="00D65C28"/>
    <w:rsid w:val="00D8488E"/>
    <w:rsid w:val="00D97F9E"/>
    <w:rsid w:val="00DA3883"/>
    <w:rsid w:val="00DC0F2E"/>
    <w:rsid w:val="00DC1B3F"/>
    <w:rsid w:val="00DC253B"/>
    <w:rsid w:val="00DC449F"/>
    <w:rsid w:val="00DC7438"/>
    <w:rsid w:val="00DE7A09"/>
    <w:rsid w:val="00DE7E66"/>
    <w:rsid w:val="00DF5C16"/>
    <w:rsid w:val="00E015A8"/>
    <w:rsid w:val="00E04006"/>
    <w:rsid w:val="00E15317"/>
    <w:rsid w:val="00E15BF5"/>
    <w:rsid w:val="00E64197"/>
    <w:rsid w:val="00E67A92"/>
    <w:rsid w:val="00E82517"/>
    <w:rsid w:val="00EB713B"/>
    <w:rsid w:val="00EC3508"/>
    <w:rsid w:val="00ED3BEF"/>
    <w:rsid w:val="00F01396"/>
    <w:rsid w:val="00F100F0"/>
    <w:rsid w:val="00F252D9"/>
    <w:rsid w:val="00F3710B"/>
    <w:rsid w:val="00F47960"/>
    <w:rsid w:val="00F5277B"/>
    <w:rsid w:val="00F866DC"/>
    <w:rsid w:val="00FA213F"/>
    <w:rsid w:val="00FA5F09"/>
    <w:rsid w:val="00FA733E"/>
    <w:rsid w:val="00FC393F"/>
    <w:rsid w:val="00FC3BD0"/>
    <w:rsid w:val="00FC63B6"/>
    <w:rsid w:val="00FC799F"/>
    <w:rsid w:val="00FD20E1"/>
    <w:rsid w:val="00FD2671"/>
    <w:rsid w:val="00FF2E6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5CDE7E"/>
  <w14:defaultImageDpi w14:val="32767"/>
  <w15:docId w15:val="{46BA4965-F7AB-4D91-8BA6-850E06F7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MAIN CONTENT,Colorful List - Accent 11,Bullet 1,Bullet Points,List Paragraph2,Normal numbered,List Paragraph12"/>
    <w:basedOn w:val="Normal"/>
    <w:link w:val="PrrafodelistaCar"/>
    <w:uiPriority w:val="34"/>
    <w:qFormat/>
    <w:rsid w:val="001C77F0"/>
    <w:pPr>
      <w:ind w:left="720"/>
      <w:contextualSpacing/>
    </w:p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MAIN CONTENT Car,Colorful List - Accent 11 Car,Bullet 1 Car,Bullet Points Car"/>
    <w:basedOn w:val="Fuentedeprrafopredeter"/>
    <w:link w:val="Prrafodelista"/>
    <w:uiPriority w:val="34"/>
    <w:locked/>
    <w:rsid w:val="00FF2E6C"/>
  </w:style>
  <w:style w:type="paragraph" w:styleId="Textodeglobo">
    <w:name w:val="Balloon Text"/>
    <w:basedOn w:val="Normal"/>
    <w:link w:val="TextodegloboCar"/>
    <w:uiPriority w:val="99"/>
    <w:semiHidden/>
    <w:unhideWhenUsed/>
    <w:rsid w:val="000C255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55E"/>
    <w:rPr>
      <w:rFonts w:ascii="Times New Roman" w:hAnsi="Times New Roman" w:cs="Times New Roman"/>
      <w:sz w:val="18"/>
      <w:szCs w:val="18"/>
    </w:rPr>
  </w:style>
  <w:style w:type="table" w:customStyle="1" w:styleId="GridTable1Light1">
    <w:name w:val="Grid Table 1 Light1"/>
    <w:basedOn w:val="Tablanormal"/>
    <w:uiPriority w:val="46"/>
    <w:rsid w:val="00F252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B25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49"/>
  </w:style>
  <w:style w:type="paragraph" w:styleId="Piedepgina">
    <w:name w:val="footer"/>
    <w:basedOn w:val="Normal"/>
    <w:link w:val="PiedepginaCar"/>
    <w:uiPriority w:val="99"/>
    <w:unhideWhenUsed/>
    <w:rsid w:val="00BB254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49"/>
  </w:style>
  <w:style w:type="paragraph" w:styleId="Textonotapie">
    <w:name w:val="footnote text"/>
    <w:basedOn w:val="Normal"/>
    <w:link w:val="TextonotapieCar"/>
    <w:uiPriority w:val="99"/>
    <w:semiHidden/>
    <w:unhideWhenUsed/>
    <w:rsid w:val="00DA3883"/>
    <w:rPr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883"/>
    <w:rPr>
      <w:sz w:val="20"/>
      <w:szCs w:val="20"/>
      <w:lang w:val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DA3883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DA38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DA388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182B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B1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B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B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B1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0717"/>
  </w:style>
  <w:style w:type="paragraph" w:styleId="NormalWeb">
    <w:name w:val="Normal (Web)"/>
    <w:basedOn w:val="Normal"/>
    <w:uiPriority w:val="99"/>
    <w:semiHidden/>
    <w:unhideWhenUsed/>
    <w:rsid w:val="00385E3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20C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0C3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318F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84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D4FD7A-7372-41FD-A4B2-BCAEEA1C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Karageorgos</dc:creator>
  <cp:lastModifiedBy>Ana Lucía Arellano B.</cp:lastModifiedBy>
  <cp:revision>4</cp:revision>
  <cp:lastPrinted>2018-07-17T16:26:00Z</cp:lastPrinted>
  <dcterms:created xsi:type="dcterms:W3CDTF">2019-06-14T21:04:00Z</dcterms:created>
  <dcterms:modified xsi:type="dcterms:W3CDTF">2019-06-14T21:05:00Z</dcterms:modified>
</cp:coreProperties>
</file>