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3B4C" w14:textId="77777777" w:rsidR="005662E9" w:rsidRPr="00E125D2" w:rsidRDefault="005662E9">
      <w:r w:rsidRPr="00E125D2">
        <w:rPr>
          <w:noProof/>
          <w:lang w:val="en-US"/>
        </w:rPr>
        <w:drawing>
          <wp:inline distT="0" distB="0" distL="0" distR="0" wp14:anchorId="05148FF4" wp14:editId="00E33BC4">
            <wp:extent cx="5943600" cy="1057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37060" cy="1074545"/>
                    </a:xfrm>
                    <a:prstGeom prst="rect">
                      <a:avLst/>
                    </a:prstGeom>
                  </pic:spPr>
                </pic:pic>
              </a:graphicData>
            </a:graphic>
          </wp:inline>
        </w:drawing>
      </w:r>
    </w:p>
    <w:p w14:paraId="40D67C6B" w14:textId="77777777" w:rsidR="005662E9" w:rsidRPr="00E125D2" w:rsidRDefault="005662E9" w:rsidP="005662E9">
      <w:pPr>
        <w:pStyle w:val="Default"/>
        <w:rPr>
          <w:color w:val="0070C0"/>
          <w:sz w:val="22"/>
          <w:szCs w:val="22"/>
        </w:rPr>
      </w:pPr>
      <w:r w:rsidRPr="00E125D2">
        <w:rPr>
          <w:b/>
          <w:bCs/>
          <w:color w:val="0070C0"/>
          <w:sz w:val="22"/>
          <w:szCs w:val="22"/>
        </w:rPr>
        <w:t xml:space="preserve">BRIDGE CRPD - SDGS </w:t>
      </w:r>
      <w:r w:rsidR="00970D55" w:rsidRPr="00E125D2">
        <w:rPr>
          <w:b/>
          <w:bCs/>
          <w:color w:val="0070C0"/>
          <w:sz w:val="22"/>
          <w:szCs w:val="22"/>
        </w:rPr>
        <w:t>Tanzania</w:t>
      </w:r>
      <w:r w:rsidRPr="00E125D2">
        <w:rPr>
          <w:b/>
          <w:bCs/>
          <w:color w:val="0070C0"/>
          <w:sz w:val="22"/>
          <w:szCs w:val="22"/>
        </w:rPr>
        <w:t xml:space="preserve"> </w:t>
      </w:r>
    </w:p>
    <w:p w14:paraId="7F6FFC58" w14:textId="77777777" w:rsidR="005662E9" w:rsidRPr="00E125D2" w:rsidRDefault="005662E9" w:rsidP="005662E9">
      <w:pPr>
        <w:pStyle w:val="Default"/>
        <w:rPr>
          <w:b/>
          <w:bCs/>
          <w:color w:val="0070C0"/>
          <w:sz w:val="22"/>
          <w:szCs w:val="22"/>
        </w:rPr>
      </w:pPr>
      <w:r w:rsidRPr="00E125D2">
        <w:rPr>
          <w:b/>
          <w:bCs/>
          <w:color w:val="0070C0"/>
          <w:sz w:val="22"/>
          <w:szCs w:val="22"/>
        </w:rPr>
        <w:t xml:space="preserve">NARRATIVE REPORT – MODULE </w:t>
      </w:r>
      <w:r w:rsidR="00970D55" w:rsidRPr="00E125D2">
        <w:rPr>
          <w:b/>
          <w:bCs/>
          <w:color w:val="0070C0"/>
          <w:sz w:val="22"/>
          <w:szCs w:val="22"/>
        </w:rPr>
        <w:t>1</w:t>
      </w:r>
      <w:r w:rsidRPr="00E125D2">
        <w:rPr>
          <w:b/>
          <w:bCs/>
          <w:color w:val="0070C0"/>
          <w:sz w:val="22"/>
          <w:szCs w:val="22"/>
        </w:rPr>
        <w:t xml:space="preserve"> </w:t>
      </w:r>
    </w:p>
    <w:p w14:paraId="0630B641" w14:textId="77777777" w:rsidR="005662E9" w:rsidRPr="00E125D2" w:rsidRDefault="005662E9" w:rsidP="005662E9">
      <w:pPr>
        <w:pStyle w:val="Default"/>
        <w:rPr>
          <w:color w:val="0070C0"/>
          <w:sz w:val="22"/>
          <w:szCs w:val="22"/>
        </w:rPr>
      </w:pPr>
    </w:p>
    <w:p w14:paraId="15CC9FE0" w14:textId="77777777" w:rsidR="005662E9" w:rsidRPr="00D34CAA" w:rsidRDefault="00D34CAA" w:rsidP="005662E9">
      <w:pPr>
        <w:pStyle w:val="Default"/>
        <w:rPr>
          <w:b/>
          <w:color w:val="auto"/>
          <w:sz w:val="22"/>
          <w:szCs w:val="22"/>
        </w:rPr>
      </w:pPr>
      <w:r w:rsidRPr="00D34CAA">
        <w:rPr>
          <w:b/>
          <w:color w:val="auto"/>
          <w:sz w:val="22"/>
          <w:szCs w:val="22"/>
        </w:rPr>
        <w:t>22</w:t>
      </w:r>
      <w:r w:rsidRPr="00D34CAA">
        <w:rPr>
          <w:b/>
          <w:color w:val="auto"/>
          <w:sz w:val="22"/>
          <w:szCs w:val="22"/>
          <w:vertAlign w:val="superscript"/>
        </w:rPr>
        <w:t>nd</w:t>
      </w:r>
      <w:r w:rsidRPr="00D34CAA">
        <w:rPr>
          <w:b/>
          <w:color w:val="auto"/>
          <w:sz w:val="22"/>
          <w:szCs w:val="22"/>
        </w:rPr>
        <w:t xml:space="preserve"> – 29</w:t>
      </w:r>
      <w:r w:rsidRPr="00D34CAA">
        <w:rPr>
          <w:b/>
          <w:color w:val="auto"/>
          <w:sz w:val="22"/>
          <w:szCs w:val="22"/>
          <w:vertAlign w:val="superscript"/>
        </w:rPr>
        <w:t>th</w:t>
      </w:r>
      <w:r w:rsidRPr="00D34CAA">
        <w:rPr>
          <w:b/>
          <w:color w:val="auto"/>
          <w:sz w:val="22"/>
          <w:szCs w:val="22"/>
        </w:rPr>
        <w:t xml:space="preserve"> July 2018 </w:t>
      </w:r>
    </w:p>
    <w:p w14:paraId="661E1A0E" w14:textId="77777777" w:rsidR="005662E9" w:rsidRPr="00E125D2" w:rsidRDefault="005662E9" w:rsidP="005662E9">
      <w:pPr>
        <w:pStyle w:val="Default"/>
        <w:rPr>
          <w:color w:val="auto"/>
          <w:sz w:val="22"/>
          <w:szCs w:val="22"/>
        </w:rPr>
      </w:pPr>
    </w:p>
    <w:p w14:paraId="2BDA8871" w14:textId="747EB44E" w:rsidR="005662E9" w:rsidRPr="00E125D2" w:rsidRDefault="00257562" w:rsidP="005662E9">
      <w:pPr>
        <w:pStyle w:val="Default"/>
        <w:pBdr>
          <w:bottom w:val="single" w:sz="4" w:space="1" w:color="auto"/>
        </w:pBdr>
        <w:shd w:val="clear" w:color="auto" w:fill="C00000"/>
        <w:rPr>
          <w:b/>
          <w:color w:val="FFFFFF" w:themeColor="background1"/>
          <w:sz w:val="22"/>
          <w:szCs w:val="22"/>
        </w:rPr>
      </w:pPr>
      <w:r>
        <w:rPr>
          <w:b/>
          <w:color w:val="FFFF00"/>
          <w:sz w:val="22"/>
          <w:szCs w:val="22"/>
        </w:rPr>
        <w:t>Day 3</w:t>
      </w:r>
      <w:r>
        <w:rPr>
          <w:b/>
          <w:color w:val="FFFFFF" w:themeColor="background1"/>
          <w:sz w:val="22"/>
          <w:szCs w:val="22"/>
        </w:rPr>
        <w:t>: 24</w:t>
      </w:r>
      <w:r w:rsidRPr="00257562">
        <w:rPr>
          <w:b/>
          <w:color w:val="FFFFFF" w:themeColor="background1"/>
          <w:sz w:val="22"/>
          <w:szCs w:val="22"/>
          <w:vertAlign w:val="superscript"/>
        </w:rPr>
        <w:t>th</w:t>
      </w:r>
      <w:r>
        <w:rPr>
          <w:b/>
          <w:color w:val="FFFFFF" w:themeColor="background1"/>
          <w:sz w:val="22"/>
          <w:szCs w:val="22"/>
        </w:rPr>
        <w:t xml:space="preserve"> </w:t>
      </w:r>
      <w:r w:rsidR="003B3179" w:rsidRPr="00E125D2">
        <w:rPr>
          <w:b/>
          <w:color w:val="FFFFFF" w:themeColor="background1"/>
          <w:sz w:val="22"/>
          <w:szCs w:val="22"/>
        </w:rPr>
        <w:t>July</w:t>
      </w:r>
      <w:r w:rsidR="005662E9" w:rsidRPr="00E125D2">
        <w:rPr>
          <w:b/>
          <w:color w:val="FFFFFF" w:themeColor="background1"/>
          <w:sz w:val="22"/>
          <w:szCs w:val="22"/>
        </w:rPr>
        <w:t xml:space="preserve"> 2019: </w:t>
      </w:r>
      <w:r w:rsidR="00285798">
        <w:rPr>
          <w:b/>
          <w:color w:val="FFFFFF" w:themeColor="background1"/>
          <w:sz w:val="22"/>
          <w:szCs w:val="22"/>
        </w:rPr>
        <w:t>S</w:t>
      </w:r>
      <w:r w:rsidR="005662E9" w:rsidRPr="00E125D2">
        <w:rPr>
          <w:b/>
          <w:color w:val="FFFFFF" w:themeColor="background1"/>
          <w:sz w:val="22"/>
          <w:szCs w:val="22"/>
        </w:rPr>
        <w:t xml:space="preserve">ummary </w:t>
      </w:r>
    </w:p>
    <w:p w14:paraId="79B12C77" w14:textId="77777777" w:rsidR="005662E9" w:rsidRDefault="005662E9" w:rsidP="005662E9">
      <w:pPr>
        <w:pStyle w:val="Default"/>
        <w:rPr>
          <w:b/>
          <w:color w:val="auto"/>
          <w:sz w:val="22"/>
          <w:szCs w:val="22"/>
        </w:rPr>
      </w:pPr>
    </w:p>
    <w:p w14:paraId="1D03D422" w14:textId="77777777" w:rsidR="003B3179" w:rsidRPr="000A0AA4" w:rsidRDefault="00081BA4" w:rsidP="005662E9">
      <w:pPr>
        <w:pStyle w:val="Default"/>
        <w:rPr>
          <w:b/>
          <w:color w:val="0070C0"/>
          <w:szCs w:val="22"/>
        </w:rPr>
      </w:pPr>
      <w:r>
        <w:rPr>
          <w:noProof/>
          <w:color w:val="auto"/>
          <w:sz w:val="22"/>
          <w:szCs w:val="22"/>
        </w:rPr>
        <mc:AlternateContent>
          <mc:Choice Requires="wps">
            <w:drawing>
              <wp:anchor distT="0" distB="0" distL="114300" distR="114300" simplePos="0" relativeHeight="251661312" behindDoc="0" locked="0" layoutInCell="1" allowOverlap="1" wp14:anchorId="2878838E" wp14:editId="325B9EA7">
                <wp:simplePos x="0" y="0"/>
                <wp:positionH relativeFrom="column">
                  <wp:posOffset>4417255</wp:posOffset>
                </wp:positionH>
                <wp:positionV relativeFrom="paragraph">
                  <wp:posOffset>108341</wp:posOffset>
                </wp:positionV>
                <wp:extent cx="1756833" cy="236337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56833" cy="2363372"/>
                        </a:xfrm>
                        <a:prstGeom prst="rect">
                          <a:avLst/>
                        </a:prstGeom>
                        <a:solidFill>
                          <a:schemeClr val="accent5">
                            <a:lumMod val="20000"/>
                            <a:lumOff val="80000"/>
                          </a:schemeClr>
                        </a:solidFill>
                        <a:ln w="6350">
                          <a:noFill/>
                        </a:ln>
                      </wps:spPr>
                      <wps:txbx>
                        <w:txbxContent>
                          <w:p w14:paraId="5A793672" w14:textId="77777777" w:rsidR="006E3FEF" w:rsidRDefault="006E3FEF" w:rsidP="00081BA4">
                            <w:pPr>
                              <w:keepNext/>
                              <w:jc w:val="center"/>
                            </w:pPr>
                            <w:r w:rsidRPr="00D21F17">
                              <w:rPr>
                                <w:noProof/>
                                <w:lang w:val="en-US"/>
                              </w:rPr>
                              <w:drawing>
                                <wp:inline distT="0" distB="0" distL="0" distR="0" wp14:anchorId="1B9F2606" wp14:editId="43827CA3">
                                  <wp:extent cx="1701165" cy="1374479"/>
                                  <wp:effectExtent l="0" t="7937" r="5397" b="5398"/>
                                  <wp:docPr id="11" name="Picture 11" descr="C:\Users\mwendwamichael\Downloads\20190724_09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ndwamichael\Downloads\20190724_0904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20037" cy="1389727"/>
                                          </a:xfrm>
                                          <a:prstGeom prst="rect">
                                            <a:avLst/>
                                          </a:prstGeom>
                                          <a:noFill/>
                                          <a:ln>
                                            <a:noFill/>
                                          </a:ln>
                                        </pic:spPr>
                                      </pic:pic>
                                    </a:graphicData>
                                  </a:graphic>
                                </wp:inline>
                              </w:drawing>
                            </w:r>
                            <w:r w:rsidRPr="00D66351">
                              <w:rPr>
                                <w:noProof/>
                                <w:lang w:val="en-US"/>
                              </w:rPr>
                              <w:t xml:space="preserve"> </w:t>
                            </w:r>
                          </w:p>
                          <w:p w14:paraId="772AA00F" w14:textId="3BD7FF7C" w:rsidR="006E3FEF" w:rsidRPr="00A569A5" w:rsidRDefault="006E3FEF" w:rsidP="00081BA4">
                            <w:pPr>
                              <w:pStyle w:val="Caption"/>
                              <w:rPr>
                                <w:rFonts w:ascii="Arial" w:hAnsi="Arial" w:cs="Arial"/>
                                <w:b/>
                                <w:color w:val="auto"/>
                              </w:rPr>
                            </w:pPr>
                            <w:r w:rsidRPr="00A569A5">
                              <w:rPr>
                                <w:rFonts w:ascii="Arial" w:hAnsi="Arial" w:cs="Arial"/>
                                <w:b/>
                                <w:color w:val="auto"/>
                              </w:rPr>
                              <w:t>Pictur</w:t>
                            </w:r>
                            <w:r w:rsidR="00A569A5" w:rsidRPr="00A569A5">
                              <w:rPr>
                                <w:rFonts w:ascii="Arial" w:hAnsi="Arial" w:cs="Arial"/>
                                <w:b/>
                                <w:color w:val="auto"/>
                              </w:rPr>
                              <w:t xml:space="preserve">e of Day 2 Review presentation by a participant </w:t>
                            </w:r>
                          </w:p>
                          <w:p w14:paraId="394B47D3" w14:textId="77777777" w:rsidR="006E3FEF" w:rsidRPr="00A569A5" w:rsidRDefault="006E3FEF" w:rsidP="00D663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8838E" id="_x0000_t202" coordsize="21600,21600" o:spt="202" path="m,l,21600r21600,l21600,xe">
                <v:stroke joinstyle="miter"/>
                <v:path gradientshapeok="t" o:connecttype="rect"/>
              </v:shapetype>
              <v:shape id="Text Box 17" o:spid="_x0000_s1026" type="#_x0000_t202" style="position:absolute;margin-left:347.8pt;margin-top:8.55pt;width:138.35pt;height:18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" fillcolor="#d9e2f3 [664]" stroked="f" strokeweight=".5pt">
                <v:textbox>
                  <w:txbxContent>
                    <w:p w14:paraId="5A793672" w14:textId="77777777" w:rsidR="006E3FEF" w:rsidRDefault="006E3FEF" w:rsidP="00081BA4">
                      <w:pPr>
                        <w:keepNext/>
                        <w:jc w:val="center"/>
                      </w:pPr>
                      <w:r w:rsidRPr="00D21F17">
                        <w:rPr>
                          <w:noProof/>
                          <w:lang w:val="en-US"/>
                        </w:rPr>
                        <w:drawing>
                          <wp:inline distT="0" distB="0" distL="0" distR="0" wp14:anchorId="1B9F2606" wp14:editId="43827CA3">
                            <wp:extent cx="1701165" cy="1374479"/>
                            <wp:effectExtent l="0" t="7937" r="5397" b="5398"/>
                            <wp:docPr id="11" name="Picture 11" descr="C:\Users\mwendwamichael\Downloads\20190724_09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ndwamichael\Downloads\20190724_0904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20037" cy="1389727"/>
                                    </a:xfrm>
                                    <a:prstGeom prst="rect">
                                      <a:avLst/>
                                    </a:prstGeom>
                                    <a:noFill/>
                                    <a:ln>
                                      <a:noFill/>
                                    </a:ln>
                                  </pic:spPr>
                                </pic:pic>
                              </a:graphicData>
                            </a:graphic>
                          </wp:inline>
                        </w:drawing>
                      </w:r>
                      <w:r w:rsidRPr="00D66351">
                        <w:rPr>
                          <w:noProof/>
                          <w:lang w:val="en-US"/>
                        </w:rPr>
                        <w:t xml:space="preserve"> </w:t>
                      </w:r>
                    </w:p>
                    <w:p w14:paraId="772AA00F" w14:textId="3BD7FF7C" w:rsidR="006E3FEF" w:rsidRPr="00A569A5" w:rsidRDefault="006E3FEF" w:rsidP="00081BA4">
                      <w:pPr>
                        <w:pStyle w:val="Caption"/>
                        <w:rPr>
                          <w:rFonts w:ascii="Arial" w:hAnsi="Arial" w:cs="Arial"/>
                          <w:b/>
                          <w:color w:val="auto"/>
                        </w:rPr>
                      </w:pPr>
                      <w:r w:rsidRPr="00A569A5">
                        <w:rPr>
                          <w:rFonts w:ascii="Arial" w:hAnsi="Arial" w:cs="Arial"/>
                          <w:b/>
                          <w:color w:val="auto"/>
                        </w:rPr>
                        <w:t>Pictur</w:t>
                      </w:r>
                      <w:r w:rsidR="00A569A5" w:rsidRPr="00A569A5">
                        <w:rPr>
                          <w:rFonts w:ascii="Arial" w:hAnsi="Arial" w:cs="Arial"/>
                          <w:b/>
                          <w:color w:val="auto"/>
                        </w:rPr>
                        <w:t xml:space="preserve">e of Day 2 Review presentation by a participant </w:t>
                      </w:r>
                    </w:p>
                    <w:p w14:paraId="394B47D3" w14:textId="77777777" w:rsidR="006E3FEF" w:rsidRPr="00A569A5" w:rsidRDefault="006E3FEF" w:rsidP="00D66351">
                      <w:pPr>
                        <w:jc w:val="center"/>
                        <w:rPr>
                          <w:b/>
                        </w:rPr>
                      </w:pPr>
                    </w:p>
                  </w:txbxContent>
                </v:textbox>
              </v:shape>
            </w:pict>
          </mc:Fallback>
        </mc:AlternateContent>
      </w:r>
      <w:r w:rsidR="002A01BD">
        <w:rPr>
          <w:b/>
          <w:color w:val="0070C0"/>
          <w:szCs w:val="22"/>
        </w:rPr>
        <w:t xml:space="preserve">Day 2 highlights </w:t>
      </w:r>
      <w:r w:rsidR="00420754" w:rsidRPr="000A0AA4">
        <w:rPr>
          <w:b/>
          <w:color w:val="0070C0"/>
          <w:szCs w:val="22"/>
        </w:rPr>
        <w:t xml:space="preserve">feedback </w:t>
      </w:r>
    </w:p>
    <w:p w14:paraId="36EDDC6B" w14:textId="77777777" w:rsidR="00420754" w:rsidRDefault="0062558F" w:rsidP="00420754">
      <w:pPr>
        <w:pStyle w:val="Default"/>
        <w:rPr>
          <w:color w:val="auto"/>
          <w:sz w:val="22"/>
          <w:szCs w:val="22"/>
        </w:rPr>
      </w:pPr>
      <w:r>
        <w:rPr>
          <w:noProof/>
          <w:color w:val="auto"/>
          <w:sz w:val="22"/>
          <w:szCs w:val="22"/>
        </w:rPr>
        <mc:AlternateContent>
          <mc:Choice Requires="wps">
            <w:drawing>
              <wp:anchor distT="0" distB="0" distL="114300" distR="114300" simplePos="0" relativeHeight="251660288" behindDoc="0" locked="0" layoutInCell="1" allowOverlap="1" wp14:anchorId="7FE23741" wp14:editId="246EC538">
                <wp:simplePos x="0" y="0"/>
                <wp:positionH relativeFrom="column">
                  <wp:posOffset>36430</wp:posOffset>
                </wp:positionH>
                <wp:positionV relativeFrom="paragraph">
                  <wp:posOffset>70986</wp:posOffset>
                </wp:positionV>
                <wp:extent cx="4242435" cy="2018237"/>
                <wp:effectExtent l="0" t="0" r="24765" b="20320"/>
                <wp:wrapNone/>
                <wp:docPr id="13" name="Text Box 13"/>
                <wp:cNvGraphicFramePr/>
                <a:graphic xmlns:a="http://schemas.openxmlformats.org/drawingml/2006/main">
                  <a:graphicData uri="http://schemas.microsoft.com/office/word/2010/wordprocessingShape">
                    <wps:wsp>
                      <wps:cNvSpPr txBox="1"/>
                      <wps:spPr>
                        <a:xfrm>
                          <a:off x="0" y="0"/>
                          <a:ext cx="4242435" cy="2018237"/>
                        </a:xfrm>
                        <a:prstGeom prst="rect">
                          <a:avLst/>
                        </a:prstGeom>
                        <a:solidFill>
                          <a:schemeClr val="lt1"/>
                        </a:solidFill>
                        <a:ln w="6350">
                          <a:solidFill>
                            <a:prstClr val="black"/>
                          </a:solidFill>
                        </a:ln>
                      </wps:spPr>
                      <wps:txbx>
                        <w:txbxContent>
                          <w:p w14:paraId="1CC548A3" w14:textId="44B7C9C3" w:rsidR="006E3FEF" w:rsidRDefault="006E3FEF">
                            <w:r>
                              <w:t>The review</w:t>
                            </w:r>
                            <w:r w:rsidR="00285798">
                              <w:t xml:space="preserve"> </w:t>
                            </w:r>
                            <w:r>
                              <w:t>group for feedback gave a summary of the day’s activities and events</w:t>
                            </w:r>
                            <w:r w:rsidR="00285798">
                              <w:t xml:space="preserve"> appreciating the improvement in ti</w:t>
                            </w:r>
                            <w:r>
                              <w:t>me management</w:t>
                            </w:r>
                            <w:r w:rsidR="00285798">
                              <w:t xml:space="preserve">; more time </w:t>
                            </w:r>
                            <w:r>
                              <w:t xml:space="preserve">was requested for group discussions.  </w:t>
                            </w:r>
                          </w:p>
                          <w:p w14:paraId="57805B46" w14:textId="5A61B05E" w:rsidR="006E3FEF" w:rsidRDefault="006E3FEF">
                            <w:r>
                              <w:t xml:space="preserve">Participants were asked to describe one striking thing they learnt the previous day. </w:t>
                            </w:r>
                            <w:r w:rsidR="00285798">
                              <w:t xml:space="preserve">They loved the </w:t>
                            </w:r>
                            <w:r>
                              <w:t xml:space="preserve">mock accessibility audit exercises, discussions on gender equality and disability language and non-discrimination whereby denial of reasonable accommodation is discrimination. The case study on the person who is blind who applied for a firefighting job was also striking event for day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23741" id="Text Box 13" o:spid="_x0000_s1027" type="#_x0000_t202" style="position:absolute;margin-left:2.85pt;margin-top:5.6pt;width:334.05pt;height:1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" fillcolor="white [3201]" strokeweight=".5pt">
                <v:textbox>
                  <w:txbxContent>
                    <w:p w14:paraId="1CC548A3" w14:textId="44B7C9C3" w:rsidR="006E3FEF" w:rsidRDefault="006E3FEF">
                      <w:r>
                        <w:t>The review</w:t>
                      </w:r>
                      <w:r w:rsidR="00285798">
                        <w:t xml:space="preserve"> </w:t>
                      </w:r>
                      <w:r>
                        <w:t>group for feedback gave a summary of the day’s activities and events</w:t>
                      </w:r>
                      <w:r w:rsidR="00285798">
                        <w:t xml:space="preserve"> appreciating the improvement in ti</w:t>
                      </w:r>
                      <w:r>
                        <w:t>me management</w:t>
                      </w:r>
                      <w:r w:rsidR="00285798">
                        <w:t xml:space="preserve">; more time </w:t>
                      </w:r>
                      <w:r>
                        <w:t xml:space="preserve">was requested for group discussions.  </w:t>
                      </w:r>
                    </w:p>
                    <w:p w14:paraId="57805B46" w14:textId="5A61B05E" w:rsidR="006E3FEF" w:rsidRDefault="006E3FEF">
                      <w:r>
                        <w:t xml:space="preserve">Participants were asked to describe one striking thing they learnt the previous day. </w:t>
                      </w:r>
                      <w:r w:rsidR="00285798">
                        <w:t xml:space="preserve">They loved the </w:t>
                      </w:r>
                      <w:r>
                        <w:t xml:space="preserve">mock accessibility audit exercises, discussions on gender equality and disability language and non-discrimination whereby denial of reasonable accommodation is discrimination. The case study on the person who is blind who applied for a firefighting job was also striking event for day 2. </w:t>
                      </w:r>
                    </w:p>
                  </w:txbxContent>
                </v:textbox>
              </v:shape>
            </w:pict>
          </mc:Fallback>
        </mc:AlternateContent>
      </w:r>
      <w:r w:rsidR="00B83AC3">
        <w:rPr>
          <w:color w:val="auto"/>
          <w:sz w:val="22"/>
          <w:szCs w:val="22"/>
        </w:rPr>
        <w:t xml:space="preserve"> </w:t>
      </w:r>
    </w:p>
    <w:p w14:paraId="5E2DB3F6" w14:textId="77777777" w:rsidR="00D66351" w:rsidRDefault="00D66351" w:rsidP="00420754">
      <w:pPr>
        <w:pStyle w:val="Default"/>
        <w:rPr>
          <w:color w:val="auto"/>
          <w:sz w:val="22"/>
          <w:szCs w:val="22"/>
        </w:rPr>
      </w:pPr>
    </w:p>
    <w:p w14:paraId="1A5DBBF6" w14:textId="77777777" w:rsidR="00D66351" w:rsidRDefault="00D66351" w:rsidP="00420754">
      <w:pPr>
        <w:pStyle w:val="Default"/>
        <w:rPr>
          <w:color w:val="auto"/>
          <w:sz w:val="22"/>
          <w:szCs w:val="22"/>
        </w:rPr>
      </w:pPr>
    </w:p>
    <w:p w14:paraId="19008CCF" w14:textId="77777777" w:rsidR="00D66351" w:rsidRDefault="00D66351" w:rsidP="00420754">
      <w:pPr>
        <w:pStyle w:val="Default"/>
        <w:rPr>
          <w:color w:val="auto"/>
          <w:sz w:val="22"/>
          <w:szCs w:val="22"/>
        </w:rPr>
      </w:pPr>
    </w:p>
    <w:p w14:paraId="45269CC4" w14:textId="77777777" w:rsidR="00D66351" w:rsidRDefault="00D66351" w:rsidP="00420754">
      <w:pPr>
        <w:pStyle w:val="Default"/>
        <w:rPr>
          <w:color w:val="auto"/>
          <w:sz w:val="22"/>
          <w:szCs w:val="22"/>
        </w:rPr>
      </w:pPr>
    </w:p>
    <w:p w14:paraId="7558F48D" w14:textId="77777777" w:rsidR="00D66351" w:rsidRDefault="00D66351" w:rsidP="00420754">
      <w:pPr>
        <w:pStyle w:val="Default"/>
        <w:rPr>
          <w:color w:val="auto"/>
          <w:sz w:val="22"/>
          <w:szCs w:val="22"/>
        </w:rPr>
      </w:pPr>
    </w:p>
    <w:p w14:paraId="70AAADE5" w14:textId="77777777" w:rsidR="00D66351" w:rsidRDefault="00D66351" w:rsidP="00420754">
      <w:pPr>
        <w:pStyle w:val="Default"/>
        <w:rPr>
          <w:color w:val="auto"/>
          <w:sz w:val="22"/>
          <w:szCs w:val="22"/>
        </w:rPr>
      </w:pPr>
    </w:p>
    <w:p w14:paraId="5EDE20F4" w14:textId="77777777" w:rsidR="00D66351" w:rsidRDefault="00D66351" w:rsidP="00420754">
      <w:pPr>
        <w:pStyle w:val="Default"/>
        <w:rPr>
          <w:color w:val="auto"/>
          <w:sz w:val="22"/>
          <w:szCs w:val="22"/>
        </w:rPr>
      </w:pPr>
    </w:p>
    <w:p w14:paraId="0AA306BD" w14:textId="77777777" w:rsidR="00D66351" w:rsidRDefault="00D66351" w:rsidP="00420754">
      <w:pPr>
        <w:pStyle w:val="Default"/>
        <w:rPr>
          <w:color w:val="auto"/>
          <w:sz w:val="22"/>
          <w:szCs w:val="22"/>
        </w:rPr>
      </w:pPr>
    </w:p>
    <w:p w14:paraId="2B4628D3" w14:textId="77777777" w:rsidR="00D66351" w:rsidRDefault="00D66351" w:rsidP="00420754">
      <w:pPr>
        <w:pStyle w:val="Default"/>
        <w:rPr>
          <w:color w:val="auto"/>
          <w:sz w:val="22"/>
          <w:szCs w:val="22"/>
        </w:rPr>
      </w:pPr>
    </w:p>
    <w:p w14:paraId="3D98E7EA" w14:textId="77777777" w:rsidR="00D66351" w:rsidRDefault="00D66351" w:rsidP="00420754">
      <w:pPr>
        <w:pStyle w:val="Default"/>
        <w:rPr>
          <w:color w:val="auto"/>
          <w:sz w:val="22"/>
          <w:szCs w:val="22"/>
        </w:rPr>
      </w:pPr>
    </w:p>
    <w:p w14:paraId="2E05DDDE" w14:textId="77777777" w:rsidR="00D66351" w:rsidRPr="00B83AC3" w:rsidRDefault="00D66351" w:rsidP="00420754">
      <w:pPr>
        <w:pStyle w:val="Default"/>
        <w:rPr>
          <w:color w:val="auto"/>
          <w:sz w:val="22"/>
          <w:szCs w:val="22"/>
        </w:rPr>
      </w:pPr>
    </w:p>
    <w:p w14:paraId="321D49AB" w14:textId="77777777" w:rsidR="00420754" w:rsidRPr="00B83AC3" w:rsidRDefault="00420754" w:rsidP="00420754">
      <w:pPr>
        <w:pStyle w:val="Default"/>
        <w:rPr>
          <w:color w:val="auto"/>
          <w:sz w:val="22"/>
          <w:szCs w:val="22"/>
        </w:rPr>
      </w:pPr>
    </w:p>
    <w:p w14:paraId="289FEB8E" w14:textId="77777777" w:rsidR="0062558F" w:rsidRDefault="0062558F" w:rsidP="00420754">
      <w:pPr>
        <w:pStyle w:val="Default"/>
        <w:rPr>
          <w:b/>
          <w:color w:val="auto"/>
          <w:sz w:val="22"/>
          <w:szCs w:val="22"/>
        </w:rPr>
      </w:pPr>
    </w:p>
    <w:p w14:paraId="1A1C7689" w14:textId="70B7D9D7" w:rsidR="00420754" w:rsidRDefault="00E706A9" w:rsidP="00257562">
      <w:pPr>
        <w:pStyle w:val="Default"/>
        <w:rPr>
          <w:color w:val="auto"/>
          <w:sz w:val="22"/>
          <w:szCs w:val="22"/>
        </w:rPr>
      </w:pPr>
      <w:r>
        <w:rPr>
          <w:noProof/>
        </w:rPr>
        <w:drawing>
          <wp:inline distT="0" distB="0" distL="0" distR="0" wp14:anchorId="4890B64E" wp14:editId="72AEBAAE">
            <wp:extent cx="1162126" cy="1075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7339" r="13172"/>
                    <a:stretch/>
                  </pic:blipFill>
                  <pic:spPr bwMode="auto">
                    <a:xfrm>
                      <a:off x="0" y="0"/>
                      <a:ext cx="1213512" cy="1122591"/>
                    </a:xfrm>
                    <a:prstGeom prst="rect">
                      <a:avLst/>
                    </a:prstGeom>
                    <a:ln>
                      <a:noFill/>
                    </a:ln>
                    <a:extLst>
                      <a:ext uri="{53640926-AAD7-44D8-BBD7-CCE9431645EC}">
                        <a14:shadowObscured xmlns:a14="http://schemas.microsoft.com/office/drawing/2010/main"/>
                      </a:ext>
                    </a:extLst>
                  </pic:spPr>
                </pic:pic>
              </a:graphicData>
            </a:graphic>
          </wp:inline>
        </w:drawing>
      </w:r>
      <w:r w:rsidR="00257562">
        <w:rPr>
          <w:color w:val="auto"/>
          <w:sz w:val="22"/>
          <w:szCs w:val="22"/>
        </w:rPr>
        <w:t xml:space="preserve"> </w:t>
      </w:r>
      <w:r w:rsidR="002A01BD" w:rsidRPr="002A01BD">
        <w:rPr>
          <w:b/>
          <w:color w:val="auto"/>
          <w:sz w:val="22"/>
          <w:szCs w:val="22"/>
        </w:rPr>
        <w:t>Article 24 education</w:t>
      </w:r>
      <w:r w:rsidR="002A01BD">
        <w:rPr>
          <w:color w:val="auto"/>
          <w:sz w:val="22"/>
          <w:szCs w:val="22"/>
        </w:rPr>
        <w:t xml:space="preserve">: Education </w:t>
      </w:r>
      <w:proofErr w:type="gramStart"/>
      <w:r w:rsidR="002A01BD">
        <w:rPr>
          <w:color w:val="auto"/>
          <w:sz w:val="22"/>
          <w:szCs w:val="22"/>
        </w:rPr>
        <w:t>has to</w:t>
      </w:r>
      <w:proofErr w:type="gramEnd"/>
      <w:r w:rsidR="002A01BD">
        <w:rPr>
          <w:color w:val="auto"/>
          <w:sz w:val="22"/>
          <w:szCs w:val="22"/>
        </w:rPr>
        <w:t xml:space="preserve"> be inclusive. It should lead to non</w:t>
      </w:r>
      <w:r w:rsidR="00285798">
        <w:rPr>
          <w:color w:val="auto"/>
          <w:sz w:val="22"/>
          <w:szCs w:val="22"/>
        </w:rPr>
        <w:t>-</w:t>
      </w:r>
      <w:r w:rsidR="002A01BD">
        <w:rPr>
          <w:color w:val="auto"/>
          <w:sz w:val="22"/>
          <w:szCs w:val="22"/>
        </w:rPr>
        <w:t xml:space="preserve">discrimination and offer independence and not dependence to persons with disabilities. Inclusive education should not be discriminatory to persons with disability but should promote participation. </w:t>
      </w:r>
    </w:p>
    <w:p w14:paraId="50FC3857" w14:textId="77777777" w:rsidR="002A01BD" w:rsidRDefault="002A01BD" w:rsidP="00257562">
      <w:pPr>
        <w:pStyle w:val="Default"/>
        <w:rPr>
          <w:color w:val="auto"/>
          <w:sz w:val="22"/>
          <w:szCs w:val="22"/>
        </w:rPr>
      </w:pPr>
    </w:p>
    <w:p w14:paraId="770A41E3" w14:textId="4CBAEF9D" w:rsidR="009127FC" w:rsidRDefault="00663DE7" w:rsidP="00420754">
      <w:pPr>
        <w:pStyle w:val="Default"/>
        <w:rPr>
          <w:color w:val="auto"/>
          <w:sz w:val="22"/>
          <w:szCs w:val="22"/>
        </w:rPr>
      </w:pPr>
      <w:r w:rsidRPr="009127FC">
        <w:rPr>
          <w:b/>
          <w:color w:val="auto"/>
          <w:sz w:val="22"/>
          <w:szCs w:val="22"/>
        </w:rPr>
        <w:t>Article 13:  Access to Justice:</w:t>
      </w:r>
      <w:r>
        <w:rPr>
          <w:b/>
          <w:color w:val="auto"/>
          <w:sz w:val="22"/>
          <w:szCs w:val="22"/>
        </w:rPr>
        <w:t xml:space="preserve"> </w:t>
      </w:r>
      <w:r w:rsidRPr="00663DE7">
        <w:rPr>
          <w:color w:val="auto"/>
          <w:sz w:val="22"/>
          <w:szCs w:val="22"/>
        </w:rPr>
        <w:t xml:space="preserve">Gender based violence </w:t>
      </w:r>
      <w:r w:rsidR="00285798">
        <w:rPr>
          <w:color w:val="auto"/>
          <w:sz w:val="22"/>
          <w:szCs w:val="22"/>
        </w:rPr>
        <w:t xml:space="preserve">was said to be </w:t>
      </w:r>
      <w:r w:rsidRPr="00663DE7">
        <w:rPr>
          <w:color w:val="auto"/>
          <w:sz w:val="22"/>
          <w:szCs w:val="22"/>
        </w:rPr>
        <w:t xml:space="preserve">rampant </w:t>
      </w:r>
      <w:r w:rsidR="00285798">
        <w:rPr>
          <w:color w:val="auto"/>
          <w:sz w:val="22"/>
          <w:szCs w:val="22"/>
        </w:rPr>
        <w:t xml:space="preserve">and more so affecting </w:t>
      </w:r>
      <w:r w:rsidR="009127FC" w:rsidRPr="00663DE7">
        <w:rPr>
          <w:color w:val="auto"/>
          <w:sz w:val="22"/>
          <w:szCs w:val="22"/>
        </w:rPr>
        <w:t>persons</w:t>
      </w:r>
      <w:r w:rsidRPr="00663DE7">
        <w:rPr>
          <w:color w:val="auto"/>
          <w:sz w:val="22"/>
          <w:szCs w:val="22"/>
        </w:rPr>
        <w:t xml:space="preserve"> with disabilities. </w:t>
      </w:r>
      <w:proofErr w:type="gramStart"/>
      <w:r w:rsidRPr="00663DE7">
        <w:rPr>
          <w:color w:val="auto"/>
          <w:sz w:val="22"/>
          <w:szCs w:val="22"/>
        </w:rPr>
        <w:t>This incudes</w:t>
      </w:r>
      <w:proofErr w:type="gramEnd"/>
      <w:r w:rsidRPr="00663DE7">
        <w:rPr>
          <w:color w:val="auto"/>
          <w:sz w:val="22"/>
          <w:szCs w:val="22"/>
        </w:rPr>
        <w:t xml:space="preserve"> but not limited to</w:t>
      </w:r>
      <w:r w:rsidR="009127FC">
        <w:rPr>
          <w:color w:val="auto"/>
          <w:sz w:val="22"/>
          <w:szCs w:val="22"/>
        </w:rPr>
        <w:t xml:space="preserve"> the ritual sacrifice of persons</w:t>
      </w:r>
      <w:r w:rsidRPr="00663DE7">
        <w:rPr>
          <w:color w:val="auto"/>
          <w:sz w:val="22"/>
          <w:szCs w:val="22"/>
        </w:rPr>
        <w:t xml:space="preserve"> with albinism in Tanzania and Africa. This article should therefore be </w:t>
      </w:r>
      <w:r w:rsidR="009127FC" w:rsidRPr="00663DE7">
        <w:rPr>
          <w:color w:val="auto"/>
          <w:sz w:val="22"/>
          <w:szCs w:val="22"/>
        </w:rPr>
        <w:t xml:space="preserve">read </w:t>
      </w:r>
      <w:r w:rsidR="009127FC">
        <w:rPr>
          <w:color w:val="auto"/>
          <w:sz w:val="22"/>
          <w:szCs w:val="22"/>
        </w:rPr>
        <w:t>alongside</w:t>
      </w:r>
      <w:r w:rsidRPr="00663DE7">
        <w:rPr>
          <w:color w:val="auto"/>
          <w:sz w:val="22"/>
          <w:szCs w:val="22"/>
        </w:rPr>
        <w:t xml:space="preserve"> Article 12, Equal recognition before the law. Article 9: Accessibility is key to achieving both article 12 and article 13. This is what DPOs should advocate for.  </w:t>
      </w:r>
    </w:p>
    <w:p w14:paraId="5F8E8AF6" w14:textId="77777777" w:rsidR="009127FC" w:rsidRDefault="009127FC" w:rsidP="00420754">
      <w:pPr>
        <w:pStyle w:val="Default"/>
        <w:rPr>
          <w:color w:val="auto"/>
          <w:sz w:val="22"/>
          <w:szCs w:val="22"/>
        </w:rPr>
      </w:pPr>
    </w:p>
    <w:p w14:paraId="7A75F5FA" w14:textId="7462284D" w:rsidR="00663DE7" w:rsidRDefault="00663DE7" w:rsidP="00420754">
      <w:pPr>
        <w:pStyle w:val="Default"/>
        <w:rPr>
          <w:color w:val="auto"/>
          <w:sz w:val="22"/>
          <w:szCs w:val="22"/>
        </w:rPr>
      </w:pPr>
      <w:r w:rsidRPr="009127FC">
        <w:rPr>
          <w:b/>
          <w:color w:val="auto"/>
          <w:sz w:val="22"/>
          <w:szCs w:val="22"/>
        </w:rPr>
        <w:t>Article 25:</w:t>
      </w:r>
      <w:r w:rsidR="009127FC" w:rsidRPr="009127FC">
        <w:rPr>
          <w:b/>
          <w:color w:val="auto"/>
          <w:sz w:val="22"/>
          <w:szCs w:val="22"/>
        </w:rPr>
        <w:t xml:space="preserve"> Health:</w:t>
      </w:r>
      <w:r w:rsidR="009127FC">
        <w:rPr>
          <w:color w:val="auto"/>
          <w:sz w:val="22"/>
          <w:szCs w:val="22"/>
        </w:rPr>
        <w:t xml:space="preserve"> </w:t>
      </w:r>
      <w:r>
        <w:rPr>
          <w:color w:val="auto"/>
          <w:sz w:val="22"/>
          <w:szCs w:val="22"/>
        </w:rPr>
        <w:t xml:space="preserve"> </w:t>
      </w:r>
      <w:r w:rsidR="00BC29AD">
        <w:rPr>
          <w:color w:val="auto"/>
          <w:sz w:val="22"/>
          <w:szCs w:val="22"/>
        </w:rPr>
        <w:t>T</w:t>
      </w:r>
      <w:r>
        <w:rPr>
          <w:color w:val="auto"/>
          <w:sz w:val="22"/>
          <w:szCs w:val="22"/>
        </w:rPr>
        <w:t>his was presented in form a Kiswahili poem</w:t>
      </w:r>
      <w:r w:rsidR="009127FC">
        <w:rPr>
          <w:color w:val="auto"/>
          <w:sz w:val="22"/>
          <w:szCs w:val="22"/>
        </w:rPr>
        <w:t>.</w:t>
      </w:r>
      <w:r>
        <w:rPr>
          <w:color w:val="auto"/>
          <w:sz w:val="22"/>
          <w:szCs w:val="22"/>
        </w:rPr>
        <w:t xml:space="preserve"> </w:t>
      </w:r>
      <w:r w:rsidR="009127FC">
        <w:rPr>
          <w:color w:val="auto"/>
          <w:sz w:val="22"/>
          <w:szCs w:val="22"/>
        </w:rPr>
        <w:t>Health</w:t>
      </w:r>
      <w:r>
        <w:rPr>
          <w:color w:val="auto"/>
          <w:sz w:val="22"/>
          <w:szCs w:val="22"/>
        </w:rPr>
        <w:t xml:space="preserve"> services should be available and accessible. National insurance should also be </w:t>
      </w:r>
      <w:r w:rsidR="009127FC">
        <w:rPr>
          <w:color w:val="auto"/>
          <w:sz w:val="22"/>
          <w:szCs w:val="22"/>
        </w:rPr>
        <w:t xml:space="preserve">available for persons with disabilities. Medical personnel should be trained on the access </w:t>
      </w:r>
      <w:r w:rsidR="00BC29AD">
        <w:rPr>
          <w:color w:val="auto"/>
          <w:sz w:val="22"/>
          <w:szCs w:val="22"/>
        </w:rPr>
        <w:t xml:space="preserve">requirements </w:t>
      </w:r>
      <w:r w:rsidR="009127FC">
        <w:rPr>
          <w:color w:val="auto"/>
          <w:sz w:val="22"/>
          <w:szCs w:val="22"/>
        </w:rPr>
        <w:t xml:space="preserve">for persons with </w:t>
      </w:r>
      <w:r w:rsidR="009127FC">
        <w:rPr>
          <w:color w:val="auto"/>
          <w:sz w:val="22"/>
          <w:szCs w:val="22"/>
        </w:rPr>
        <w:lastRenderedPageBreak/>
        <w:t xml:space="preserve">disabilities. The facilitators added that health should be looked at more </w:t>
      </w:r>
      <w:r w:rsidR="00591BF4">
        <w:rPr>
          <w:color w:val="auto"/>
          <w:sz w:val="22"/>
          <w:szCs w:val="22"/>
        </w:rPr>
        <w:t xml:space="preserve">comprehensively. </w:t>
      </w:r>
      <w:proofErr w:type="spellStart"/>
      <w:r w:rsidR="00BC29AD">
        <w:rPr>
          <w:color w:val="auto"/>
          <w:sz w:val="22"/>
          <w:szCs w:val="22"/>
        </w:rPr>
        <w:t>E.</w:t>
      </w:r>
      <w:r w:rsidR="00591BF4">
        <w:rPr>
          <w:color w:val="auto"/>
          <w:sz w:val="22"/>
          <w:szCs w:val="22"/>
        </w:rPr>
        <w:t>g</w:t>
      </w:r>
      <w:proofErr w:type="spellEnd"/>
      <w:r w:rsidR="009127FC">
        <w:rPr>
          <w:color w:val="auto"/>
          <w:sz w:val="22"/>
          <w:szCs w:val="22"/>
        </w:rPr>
        <w:t xml:space="preserve"> mental and maternal health and not just physical well-being. </w:t>
      </w:r>
    </w:p>
    <w:p w14:paraId="1A6A6644" w14:textId="77777777" w:rsidR="000655F1" w:rsidRDefault="000655F1" w:rsidP="00420754">
      <w:pPr>
        <w:pStyle w:val="Default"/>
        <w:rPr>
          <w:color w:val="auto"/>
          <w:sz w:val="22"/>
          <w:szCs w:val="22"/>
        </w:rPr>
      </w:pPr>
    </w:p>
    <w:p w14:paraId="7EE20EA6" w14:textId="304CD068" w:rsidR="000655F1" w:rsidRDefault="000655F1" w:rsidP="00420754">
      <w:pPr>
        <w:pStyle w:val="Default"/>
        <w:rPr>
          <w:color w:val="auto"/>
          <w:sz w:val="22"/>
          <w:szCs w:val="22"/>
        </w:rPr>
      </w:pPr>
      <w:r w:rsidRPr="000655F1">
        <w:rPr>
          <w:b/>
          <w:color w:val="auto"/>
          <w:sz w:val="22"/>
          <w:szCs w:val="22"/>
        </w:rPr>
        <w:t xml:space="preserve">Article 31: Statistics and data collection: </w:t>
      </w:r>
      <w:r w:rsidR="00BC29AD">
        <w:rPr>
          <w:color w:val="auto"/>
          <w:sz w:val="22"/>
          <w:szCs w:val="22"/>
        </w:rPr>
        <w:t>T</w:t>
      </w:r>
      <w:r>
        <w:rPr>
          <w:color w:val="auto"/>
          <w:sz w:val="22"/>
          <w:szCs w:val="22"/>
        </w:rPr>
        <w:t xml:space="preserve">his is one of the articles that speaks to monitoring and implementation of the CRPD. One of the ways which this is done is by disaggregating data by disability gender and age alongside other indicators. Disaggregation of data is not an end </w:t>
      </w:r>
      <w:proofErr w:type="gramStart"/>
      <w:r>
        <w:rPr>
          <w:color w:val="auto"/>
          <w:sz w:val="22"/>
          <w:szCs w:val="22"/>
        </w:rPr>
        <w:t>in itself but</w:t>
      </w:r>
      <w:proofErr w:type="gramEnd"/>
      <w:r>
        <w:rPr>
          <w:color w:val="auto"/>
          <w:sz w:val="22"/>
          <w:szCs w:val="22"/>
        </w:rPr>
        <w:t xml:space="preserve"> barriers faced by diverse persons with disabilities should also be considered. </w:t>
      </w:r>
      <w:r w:rsidR="00627601">
        <w:rPr>
          <w:color w:val="auto"/>
          <w:sz w:val="22"/>
          <w:szCs w:val="22"/>
        </w:rPr>
        <w:t xml:space="preserve">The Washington set of short questions is an important tool </w:t>
      </w:r>
      <w:r w:rsidR="00BC29AD">
        <w:rPr>
          <w:color w:val="auto"/>
          <w:sz w:val="22"/>
          <w:szCs w:val="22"/>
        </w:rPr>
        <w:t>for</w:t>
      </w:r>
      <w:r w:rsidR="00627601">
        <w:rPr>
          <w:color w:val="auto"/>
          <w:sz w:val="22"/>
          <w:szCs w:val="22"/>
        </w:rPr>
        <w:t xml:space="preserve"> data disaggregation. </w:t>
      </w:r>
    </w:p>
    <w:p w14:paraId="4158EF3D" w14:textId="77777777" w:rsidR="00E87F01" w:rsidRDefault="00E87F01" w:rsidP="00420754">
      <w:pPr>
        <w:pStyle w:val="Default"/>
        <w:rPr>
          <w:color w:val="auto"/>
          <w:sz w:val="22"/>
          <w:szCs w:val="22"/>
        </w:rPr>
      </w:pPr>
    </w:p>
    <w:p w14:paraId="0BDED799" w14:textId="7E3CCF28" w:rsidR="00E87F01" w:rsidRPr="002D59B6" w:rsidRDefault="00E87F01" w:rsidP="00420754">
      <w:pPr>
        <w:pStyle w:val="Default"/>
        <w:rPr>
          <w:b/>
          <w:color w:val="auto"/>
          <w:sz w:val="22"/>
          <w:szCs w:val="22"/>
        </w:rPr>
      </w:pPr>
      <w:r w:rsidRPr="002D59B6">
        <w:rPr>
          <w:b/>
          <w:color w:val="auto"/>
          <w:sz w:val="22"/>
          <w:szCs w:val="22"/>
        </w:rPr>
        <w:t>Article 23: Respect for home and the family</w:t>
      </w:r>
      <w:r>
        <w:rPr>
          <w:color w:val="auto"/>
          <w:sz w:val="22"/>
          <w:szCs w:val="22"/>
        </w:rPr>
        <w:t xml:space="preserve">. Persons with disabilities have the right to marry and start families when they attain the marriage age. Families have the obligations to support persons with disabilities in their family life and </w:t>
      </w:r>
      <w:r w:rsidR="00BC29AD">
        <w:rPr>
          <w:color w:val="auto"/>
          <w:sz w:val="22"/>
          <w:szCs w:val="22"/>
        </w:rPr>
        <w:t>t</w:t>
      </w:r>
      <w:r>
        <w:rPr>
          <w:color w:val="auto"/>
          <w:sz w:val="22"/>
          <w:szCs w:val="22"/>
        </w:rPr>
        <w:t xml:space="preserve">he choices </w:t>
      </w:r>
      <w:proofErr w:type="gramStart"/>
      <w:r>
        <w:rPr>
          <w:color w:val="auto"/>
          <w:sz w:val="22"/>
          <w:szCs w:val="22"/>
        </w:rPr>
        <w:t xml:space="preserve">that </w:t>
      </w:r>
      <w:r w:rsidR="002D59B6">
        <w:rPr>
          <w:color w:val="auto"/>
          <w:sz w:val="22"/>
          <w:szCs w:val="22"/>
        </w:rPr>
        <w:t xml:space="preserve"> they</w:t>
      </w:r>
      <w:proofErr w:type="gramEnd"/>
      <w:r w:rsidR="002D59B6">
        <w:rPr>
          <w:color w:val="auto"/>
          <w:sz w:val="22"/>
          <w:szCs w:val="22"/>
        </w:rPr>
        <w:t xml:space="preserve"> make in their family life. </w:t>
      </w:r>
    </w:p>
    <w:p w14:paraId="7F01B34A" w14:textId="77777777" w:rsidR="00803660" w:rsidRPr="00663DE7" w:rsidRDefault="00E217D2" w:rsidP="00420754">
      <w:pPr>
        <w:pStyle w:val="Default"/>
        <w:rPr>
          <w:color w:val="auto"/>
          <w:sz w:val="22"/>
          <w:szCs w:val="22"/>
        </w:rPr>
      </w:pPr>
      <w:r>
        <w:rPr>
          <w:b/>
          <w:noProof/>
          <w:color w:val="4472C4" w:themeColor="accent5"/>
          <w:sz w:val="28"/>
        </w:rPr>
        <mc:AlternateContent>
          <mc:Choice Requires="wps">
            <w:drawing>
              <wp:anchor distT="0" distB="0" distL="114300" distR="114300" simplePos="0" relativeHeight="251665408" behindDoc="0" locked="0" layoutInCell="1" allowOverlap="1" wp14:anchorId="343C9814" wp14:editId="13A2FC47">
                <wp:simplePos x="0" y="0"/>
                <wp:positionH relativeFrom="column">
                  <wp:posOffset>1231900</wp:posOffset>
                </wp:positionH>
                <wp:positionV relativeFrom="paragraph">
                  <wp:posOffset>19685</wp:posOffset>
                </wp:positionV>
                <wp:extent cx="3136900" cy="1405467"/>
                <wp:effectExtent l="0" t="0" r="6350" b="4445"/>
                <wp:wrapNone/>
                <wp:docPr id="4" name="Text Box 4"/>
                <wp:cNvGraphicFramePr/>
                <a:graphic xmlns:a="http://schemas.openxmlformats.org/drawingml/2006/main">
                  <a:graphicData uri="http://schemas.microsoft.com/office/word/2010/wordprocessingShape">
                    <wps:wsp>
                      <wps:cNvSpPr txBox="1"/>
                      <wps:spPr>
                        <a:xfrm>
                          <a:off x="0" y="0"/>
                          <a:ext cx="3136900" cy="1405467"/>
                        </a:xfrm>
                        <a:prstGeom prst="rect">
                          <a:avLst/>
                        </a:prstGeom>
                        <a:solidFill>
                          <a:schemeClr val="lt1"/>
                        </a:solidFill>
                        <a:ln w="6350">
                          <a:noFill/>
                        </a:ln>
                      </wps:spPr>
                      <wps:txbx>
                        <w:txbxContent>
                          <w:p w14:paraId="447DE1BB" w14:textId="77777777" w:rsidR="006E3FEF" w:rsidRDefault="006E3FEF">
                            <w:r>
                              <w:rPr>
                                <w:noProof/>
                                <w:lang w:val="en-US"/>
                              </w:rPr>
                              <w:drawing>
                                <wp:inline distT="0" distB="0" distL="0" distR="0" wp14:anchorId="7FF4457D" wp14:editId="591AC92A">
                                  <wp:extent cx="2722034" cy="13208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54024" cy="13363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C9814" id="Text Box 4" o:spid="_x0000_s1028" type="#_x0000_t202" style="position:absolute;margin-left:97pt;margin-top:1.55pt;width:247pt;height:1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" fillcolor="white [3201]" stroked="f" strokeweight=".5pt">
                <v:textbox>
                  <w:txbxContent>
                    <w:p w14:paraId="447DE1BB" w14:textId="77777777" w:rsidR="006E3FEF" w:rsidRDefault="006E3FEF">
                      <w:r>
                        <w:rPr>
                          <w:noProof/>
                          <w:lang w:val="en-US"/>
                        </w:rPr>
                        <w:drawing>
                          <wp:inline distT="0" distB="0" distL="0" distR="0" wp14:anchorId="7FF4457D" wp14:editId="591AC92A">
                            <wp:extent cx="2722034" cy="13208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54024" cy="1336322"/>
                                    </a:xfrm>
                                    <a:prstGeom prst="rect">
                                      <a:avLst/>
                                    </a:prstGeom>
                                  </pic:spPr>
                                </pic:pic>
                              </a:graphicData>
                            </a:graphic>
                          </wp:inline>
                        </w:drawing>
                      </w:r>
                    </w:p>
                  </w:txbxContent>
                </v:textbox>
              </v:shape>
            </w:pict>
          </mc:Fallback>
        </mc:AlternateContent>
      </w:r>
    </w:p>
    <w:p w14:paraId="7F480C40" w14:textId="77777777" w:rsidR="00E217D2" w:rsidRDefault="00E217D2" w:rsidP="00591BF4">
      <w:pPr>
        <w:pStyle w:val="Default"/>
        <w:keepNext/>
        <w:rPr>
          <w:b/>
          <w:color w:val="2F5496" w:themeColor="accent5" w:themeShade="BF"/>
          <w:sz w:val="28"/>
        </w:rPr>
      </w:pPr>
    </w:p>
    <w:p w14:paraId="0A0AE286" w14:textId="77777777" w:rsidR="00E217D2" w:rsidRDefault="00E217D2" w:rsidP="00591BF4">
      <w:pPr>
        <w:pStyle w:val="Default"/>
        <w:keepNext/>
        <w:rPr>
          <w:b/>
          <w:color w:val="2F5496" w:themeColor="accent5" w:themeShade="BF"/>
          <w:sz w:val="28"/>
        </w:rPr>
      </w:pPr>
    </w:p>
    <w:p w14:paraId="5EA0D81D" w14:textId="77777777" w:rsidR="00E217D2" w:rsidRDefault="00E217D2" w:rsidP="00591BF4">
      <w:pPr>
        <w:pStyle w:val="Default"/>
        <w:keepNext/>
        <w:rPr>
          <w:b/>
          <w:color w:val="2F5496" w:themeColor="accent5" w:themeShade="BF"/>
          <w:sz w:val="28"/>
        </w:rPr>
      </w:pPr>
    </w:p>
    <w:p w14:paraId="5B8FBB88" w14:textId="77777777" w:rsidR="00081BA4" w:rsidRPr="00591BF4" w:rsidRDefault="00591BF4" w:rsidP="00591BF4">
      <w:pPr>
        <w:pStyle w:val="Default"/>
        <w:keepNext/>
        <w:rPr>
          <w:b/>
        </w:rPr>
      </w:pPr>
      <w:r w:rsidRPr="00591BF4">
        <w:rPr>
          <w:b/>
          <w:color w:val="2F5496" w:themeColor="accent5" w:themeShade="BF"/>
          <w:sz w:val="28"/>
        </w:rPr>
        <w:t xml:space="preserve">Session: </w:t>
      </w:r>
    </w:p>
    <w:p w14:paraId="341A38EF" w14:textId="77777777" w:rsidR="00591BF4" w:rsidRDefault="00591BF4" w:rsidP="00591BF4">
      <w:pPr>
        <w:pStyle w:val="Default"/>
        <w:keepNext/>
      </w:pPr>
    </w:p>
    <w:p w14:paraId="6D06EB35" w14:textId="77777777" w:rsidR="000655F1" w:rsidRDefault="000655F1" w:rsidP="00420754">
      <w:pPr>
        <w:pStyle w:val="Default"/>
        <w:rPr>
          <w:b/>
          <w:color w:val="auto"/>
          <w:sz w:val="22"/>
          <w:szCs w:val="22"/>
        </w:rPr>
      </w:pPr>
    </w:p>
    <w:p w14:paraId="3D7A4DE9" w14:textId="77777777" w:rsidR="0041337E" w:rsidRDefault="007C1FA0" w:rsidP="00420754">
      <w:pPr>
        <w:pStyle w:val="Default"/>
        <w:rPr>
          <w:b/>
          <w:color w:val="auto"/>
          <w:sz w:val="22"/>
          <w:szCs w:val="22"/>
        </w:rPr>
      </w:pPr>
      <w:r w:rsidRPr="007C1FA0">
        <w:rPr>
          <w:b/>
          <w:color w:val="auto"/>
          <w:sz w:val="22"/>
          <w:szCs w:val="22"/>
        </w:rPr>
        <w:t xml:space="preserve">Access: </w:t>
      </w:r>
    </w:p>
    <w:p w14:paraId="180BAEA7" w14:textId="11F5A26B" w:rsidR="007C1FA0" w:rsidRDefault="00E217D2" w:rsidP="00420754">
      <w:pPr>
        <w:pStyle w:val="Default"/>
        <w:rPr>
          <w:color w:val="auto"/>
          <w:sz w:val="22"/>
          <w:szCs w:val="22"/>
        </w:rPr>
      </w:pPr>
      <w:r>
        <w:rPr>
          <w:color w:val="auto"/>
          <w:sz w:val="22"/>
          <w:szCs w:val="22"/>
        </w:rPr>
        <w:t xml:space="preserve">The session started with a presentation of access and accessibility situation in the country. </w:t>
      </w:r>
      <w:r w:rsidR="007C1FA0" w:rsidRPr="007C1FA0">
        <w:rPr>
          <w:color w:val="auto"/>
          <w:sz w:val="22"/>
          <w:szCs w:val="22"/>
        </w:rPr>
        <w:t xml:space="preserve">The government </w:t>
      </w:r>
      <w:r w:rsidR="00BC29AD">
        <w:rPr>
          <w:color w:val="auto"/>
          <w:sz w:val="22"/>
          <w:szCs w:val="22"/>
        </w:rPr>
        <w:t>as the duty bearer</w:t>
      </w:r>
      <w:r w:rsidR="007C1FA0" w:rsidRPr="007C1FA0">
        <w:rPr>
          <w:color w:val="auto"/>
          <w:sz w:val="22"/>
          <w:szCs w:val="22"/>
        </w:rPr>
        <w:t xml:space="preserve"> should ensure access to services. </w:t>
      </w:r>
      <w:r w:rsidR="007C1FA0">
        <w:rPr>
          <w:color w:val="auto"/>
          <w:sz w:val="22"/>
          <w:szCs w:val="22"/>
        </w:rPr>
        <w:t xml:space="preserve">Service delivery especially health services </w:t>
      </w:r>
      <w:r w:rsidR="00BC29AD">
        <w:rPr>
          <w:color w:val="auto"/>
          <w:sz w:val="22"/>
          <w:szCs w:val="22"/>
        </w:rPr>
        <w:t xml:space="preserve">is not </w:t>
      </w:r>
      <w:r w:rsidR="007C1FA0">
        <w:rPr>
          <w:color w:val="auto"/>
          <w:sz w:val="22"/>
          <w:szCs w:val="22"/>
        </w:rPr>
        <w:t>accessible</w:t>
      </w:r>
      <w:r w:rsidR="00BC29AD">
        <w:rPr>
          <w:color w:val="auto"/>
          <w:sz w:val="22"/>
          <w:szCs w:val="22"/>
        </w:rPr>
        <w:t xml:space="preserve">. </w:t>
      </w:r>
      <w:proofErr w:type="gramStart"/>
      <w:r w:rsidR="007C1FA0">
        <w:rPr>
          <w:color w:val="auto"/>
          <w:sz w:val="22"/>
          <w:szCs w:val="22"/>
        </w:rPr>
        <w:t>There</w:t>
      </w:r>
      <w:proofErr w:type="gramEnd"/>
      <w:r w:rsidR="007C1FA0">
        <w:rPr>
          <w:color w:val="auto"/>
          <w:sz w:val="22"/>
          <w:szCs w:val="22"/>
        </w:rPr>
        <w:t xml:space="preserve"> is a discrepancy between policy and practice in service delivery. Banking, transportation and other services are not accessible to persons to persons with disabilities. Does that then mean that a person who is Deaf is </w:t>
      </w:r>
      <w:r>
        <w:rPr>
          <w:color w:val="auto"/>
          <w:sz w:val="22"/>
          <w:szCs w:val="22"/>
        </w:rPr>
        <w:t>admitted</w:t>
      </w:r>
      <w:r w:rsidR="007C1FA0">
        <w:rPr>
          <w:color w:val="auto"/>
          <w:sz w:val="22"/>
          <w:szCs w:val="22"/>
        </w:rPr>
        <w:t xml:space="preserve"> or jailed, the sign language </w:t>
      </w:r>
      <w:r>
        <w:rPr>
          <w:color w:val="auto"/>
          <w:sz w:val="22"/>
          <w:szCs w:val="22"/>
        </w:rPr>
        <w:t>interpreter</w:t>
      </w:r>
      <w:r w:rsidR="007C1FA0">
        <w:rPr>
          <w:color w:val="auto"/>
          <w:sz w:val="22"/>
          <w:szCs w:val="22"/>
        </w:rPr>
        <w:t xml:space="preserve"> </w:t>
      </w:r>
      <w:r>
        <w:rPr>
          <w:color w:val="auto"/>
          <w:sz w:val="22"/>
          <w:szCs w:val="22"/>
        </w:rPr>
        <w:t>should</w:t>
      </w:r>
      <w:r w:rsidR="007C1FA0">
        <w:rPr>
          <w:color w:val="auto"/>
          <w:sz w:val="22"/>
          <w:szCs w:val="22"/>
        </w:rPr>
        <w:t xml:space="preserve"> also be </w:t>
      </w:r>
      <w:r>
        <w:rPr>
          <w:color w:val="auto"/>
          <w:sz w:val="22"/>
          <w:szCs w:val="22"/>
        </w:rPr>
        <w:t>jailed</w:t>
      </w:r>
      <w:r w:rsidR="00BC29AD">
        <w:rPr>
          <w:color w:val="auto"/>
          <w:sz w:val="22"/>
          <w:szCs w:val="22"/>
        </w:rPr>
        <w:t xml:space="preserve"> or admitted</w:t>
      </w:r>
      <w:r w:rsidR="007C1FA0">
        <w:rPr>
          <w:color w:val="auto"/>
          <w:sz w:val="22"/>
          <w:szCs w:val="22"/>
        </w:rPr>
        <w:t xml:space="preserve">? </w:t>
      </w:r>
    </w:p>
    <w:p w14:paraId="1337E954" w14:textId="77777777" w:rsidR="00E217D2" w:rsidRDefault="00E217D2" w:rsidP="00420754">
      <w:pPr>
        <w:pStyle w:val="Default"/>
        <w:rPr>
          <w:color w:val="auto"/>
          <w:sz w:val="22"/>
          <w:szCs w:val="22"/>
        </w:rPr>
      </w:pPr>
    </w:p>
    <w:p w14:paraId="62FEF8E1" w14:textId="77777777" w:rsidR="00E217D2" w:rsidRPr="00E40687" w:rsidRDefault="00E217D2" w:rsidP="00420754">
      <w:pPr>
        <w:pStyle w:val="Default"/>
        <w:rPr>
          <w:b/>
          <w:color w:val="auto"/>
          <w:sz w:val="22"/>
          <w:szCs w:val="22"/>
        </w:rPr>
      </w:pPr>
      <w:r>
        <w:rPr>
          <w:color w:val="auto"/>
          <w:sz w:val="22"/>
          <w:szCs w:val="22"/>
        </w:rPr>
        <w:t xml:space="preserve">Access to services has the following elements under the acronym </w:t>
      </w:r>
      <w:r w:rsidRPr="00E40687">
        <w:rPr>
          <w:b/>
          <w:color w:val="auto"/>
          <w:sz w:val="22"/>
          <w:szCs w:val="22"/>
        </w:rPr>
        <w:t>4As</w:t>
      </w:r>
      <w:r w:rsidR="00E40687" w:rsidRPr="00E40687">
        <w:rPr>
          <w:b/>
          <w:color w:val="auto"/>
          <w:sz w:val="22"/>
          <w:szCs w:val="22"/>
        </w:rPr>
        <w:t>&amp;Q</w:t>
      </w:r>
    </w:p>
    <w:p w14:paraId="6A9EC6DF" w14:textId="176494B4" w:rsidR="006E3FEF" w:rsidRPr="00C83A80" w:rsidRDefault="006E3FEF" w:rsidP="00E217D2">
      <w:pPr>
        <w:pStyle w:val="Default"/>
        <w:numPr>
          <w:ilvl w:val="0"/>
          <w:numId w:val="8"/>
        </w:numPr>
        <w:rPr>
          <w:sz w:val="22"/>
        </w:rPr>
      </w:pPr>
      <w:r w:rsidRPr="00662349">
        <w:rPr>
          <w:b/>
          <w:bCs/>
          <w:sz w:val="28"/>
          <w:u w:val="single"/>
        </w:rPr>
        <w:t>A</w:t>
      </w:r>
      <w:r w:rsidRPr="00C83A80">
        <w:rPr>
          <w:b/>
          <w:bCs/>
          <w:sz w:val="22"/>
        </w:rPr>
        <w:t>vailability</w:t>
      </w:r>
      <w:r w:rsidR="00E40687" w:rsidRPr="00C83A80">
        <w:rPr>
          <w:sz w:val="22"/>
        </w:rPr>
        <w:t xml:space="preserve">: </w:t>
      </w:r>
      <w:r w:rsidRPr="00C83A80">
        <w:rPr>
          <w:sz w:val="22"/>
        </w:rPr>
        <w:t>existence, geographic distribution, sustainability</w:t>
      </w:r>
    </w:p>
    <w:p w14:paraId="684051DE" w14:textId="77777777" w:rsidR="006E3FEF" w:rsidRPr="00C83A80" w:rsidRDefault="006E3FEF" w:rsidP="00E217D2">
      <w:pPr>
        <w:pStyle w:val="Default"/>
        <w:numPr>
          <w:ilvl w:val="0"/>
          <w:numId w:val="8"/>
        </w:numPr>
        <w:rPr>
          <w:sz w:val="22"/>
        </w:rPr>
      </w:pPr>
      <w:r w:rsidRPr="00662349">
        <w:rPr>
          <w:b/>
          <w:bCs/>
          <w:sz w:val="28"/>
          <w:u w:val="single"/>
        </w:rPr>
        <w:t>A</w:t>
      </w:r>
      <w:r w:rsidRPr="00C83A80">
        <w:rPr>
          <w:b/>
          <w:bCs/>
          <w:sz w:val="22"/>
        </w:rPr>
        <w:t>ffordability</w:t>
      </w:r>
      <w:r w:rsidR="00E40687" w:rsidRPr="00C83A80">
        <w:rPr>
          <w:sz w:val="22"/>
        </w:rPr>
        <w:t xml:space="preserve">: services should be affordable or free to persons with disabilities. </w:t>
      </w:r>
    </w:p>
    <w:p w14:paraId="0691B154" w14:textId="77777777" w:rsidR="006E3FEF" w:rsidRPr="00C83A80" w:rsidRDefault="00E40687" w:rsidP="006E3FEF">
      <w:pPr>
        <w:pStyle w:val="Default"/>
        <w:numPr>
          <w:ilvl w:val="0"/>
          <w:numId w:val="8"/>
        </w:numPr>
        <w:rPr>
          <w:sz w:val="22"/>
        </w:rPr>
      </w:pPr>
      <w:r w:rsidRPr="00662349">
        <w:rPr>
          <w:b/>
          <w:bCs/>
          <w:sz w:val="28"/>
          <w:u w:val="single"/>
        </w:rPr>
        <w:t>A</w:t>
      </w:r>
      <w:r w:rsidRPr="00C83A80">
        <w:rPr>
          <w:b/>
          <w:bCs/>
          <w:sz w:val="22"/>
        </w:rPr>
        <w:t>ccessibility</w:t>
      </w:r>
      <w:r w:rsidRPr="00C83A80">
        <w:rPr>
          <w:sz w:val="22"/>
        </w:rPr>
        <w:t xml:space="preserve">: of </w:t>
      </w:r>
      <w:r w:rsidR="006E3FEF" w:rsidRPr="00C83A80">
        <w:rPr>
          <w:sz w:val="22"/>
        </w:rPr>
        <w:t xml:space="preserve">transport, infrastructure, </w:t>
      </w:r>
      <w:r w:rsidRPr="00C83A80">
        <w:rPr>
          <w:sz w:val="22"/>
        </w:rPr>
        <w:t xml:space="preserve">communication and information. </w:t>
      </w:r>
      <w:r w:rsidR="006E3FEF" w:rsidRPr="00662349">
        <w:rPr>
          <w:b/>
          <w:bCs/>
          <w:sz w:val="28"/>
          <w:u w:val="single"/>
        </w:rPr>
        <w:t>A</w:t>
      </w:r>
      <w:r w:rsidR="006E3FEF" w:rsidRPr="00C83A80">
        <w:rPr>
          <w:b/>
          <w:bCs/>
          <w:sz w:val="22"/>
        </w:rPr>
        <w:t>cceptabilit</w:t>
      </w:r>
      <w:r w:rsidR="006E3FEF" w:rsidRPr="00C83A80">
        <w:rPr>
          <w:sz w:val="22"/>
        </w:rPr>
        <w:t>y</w:t>
      </w:r>
      <w:r w:rsidRPr="00C83A80">
        <w:rPr>
          <w:sz w:val="22"/>
        </w:rPr>
        <w:t xml:space="preserve">; does the community accept the service or cultural sensitivity hinders its acceptability?  </w:t>
      </w:r>
      <w:r w:rsidR="006E3FEF" w:rsidRPr="00C83A80">
        <w:rPr>
          <w:sz w:val="22"/>
        </w:rPr>
        <w:t xml:space="preserve"> </w:t>
      </w:r>
    </w:p>
    <w:p w14:paraId="1E4CAAC6" w14:textId="77777777" w:rsidR="006E3FEF" w:rsidRPr="00C83A80" w:rsidRDefault="006E3FEF" w:rsidP="00E217D2">
      <w:pPr>
        <w:pStyle w:val="Default"/>
        <w:numPr>
          <w:ilvl w:val="0"/>
          <w:numId w:val="8"/>
        </w:numPr>
        <w:rPr>
          <w:sz w:val="22"/>
        </w:rPr>
      </w:pPr>
      <w:r w:rsidRPr="00662349">
        <w:rPr>
          <w:b/>
          <w:bCs/>
          <w:sz w:val="28"/>
          <w:u w:val="single"/>
        </w:rPr>
        <w:t>Q</w:t>
      </w:r>
      <w:r w:rsidRPr="00C83A80">
        <w:rPr>
          <w:b/>
          <w:bCs/>
          <w:sz w:val="22"/>
        </w:rPr>
        <w:t>uality</w:t>
      </w:r>
      <w:r w:rsidR="00E40687" w:rsidRPr="00C83A80">
        <w:rPr>
          <w:sz w:val="22"/>
        </w:rPr>
        <w:t xml:space="preserve">: are the services </w:t>
      </w:r>
      <w:r w:rsidRPr="00C83A80">
        <w:rPr>
          <w:sz w:val="22"/>
        </w:rPr>
        <w:t xml:space="preserve">responsive to </w:t>
      </w:r>
      <w:r w:rsidR="00E40687" w:rsidRPr="00C83A80">
        <w:rPr>
          <w:sz w:val="22"/>
        </w:rPr>
        <w:t xml:space="preserve">users’ needs and desired outcomes? </w:t>
      </w:r>
    </w:p>
    <w:p w14:paraId="7E403DCD" w14:textId="77777777" w:rsidR="00E217D2" w:rsidRDefault="00E217D2" w:rsidP="00420754">
      <w:pPr>
        <w:pStyle w:val="Default"/>
        <w:rPr>
          <w:color w:val="auto"/>
          <w:sz w:val="22"/>
          <w:szCs w:val="22"/>
        </w:rPr>
      </w:pPr>
    </w:p>
    <w:p w14:paraId="018FD371" w14:textId="08A968DA" w:rsidR="00E217D2" w:rsidRPr="00C83A80" w:rsidRDefault="00C83A80" w:rsidP="00420754">
      <w:pPr>
        <w:pStyle w:val="Default"/>
        <w:rPr>
          <w:b/>
          <w:color w:val="auto"/>
          <w:sz w:val="22"/>
          <w:szCs w:val="22"/>
        </w:rPr>
      </w:pPr>
      <w:r w:rsidRPr="00C83A80">
        <w:rPr>
          <w:b/>
          <w:color w:val="auto"/>
          <w:sz w:val="22"/>
          <w:szCs w:val="22"/>
        </w:rPr>
        <w:t xml:space="preserve">Accessibility and reasonable accommodation </w:t>
      </w:r>
    </w:p>
    <w:p w14:paraId="05AF542C" w14:textId="66283428" w:rsidR="007C1FA0" w:rsidRDefault="00C83A80" w:rsidP="00420754">
      <w:pPr>
        <w:pStyle w:val="Default"/>
        <w:rPr>
          <w:color w:val="auto"/>
          <w:sz w:val="22"/>
          <w:szCs w:val="22"/>
        </w:rPr>
      </w:pPr>
      <w:r>
        <w:rPr>
          <w:color w:val="auto"/>
          <w:sz w:val="22"/>
          <w:szCs w:val="22"/>
        </w:rPr>
        <w:t>Participants were take</w:t>
      </w:r>
      <w:r w:rsidR="00BC29AD">
        <w:rPr>
          <w:color w:val="auto"/>
          <w:sz w:val="22"/>
          <w:szCs w:val="22"/>
        </w:rPr>
        <w:t>n</w:t>
      </w:r>
      <w:r>
        <w:rPr>
          <w:color w:val="auto"/>
          <w:sz w:val="22"/>
          <w:szCs w:val="22"/>
        </w:rPr>
        <w:t xml:space="preserve"> through a differentiation between accessibility and reasonable accommodation. They were also informed that reasonable accommodation is defined in </w:t>
      </w:r>
      <w:r w:rsidR="00CD35A7">
        <w:rPr>
          <w:color w:val="auto"/>
          <w:sz w:val="22"/>
          <w:szCs w:val="22"/>
        </w:rPr>
        <w:t xml:space="preserve">article 2 of the CRPD and accessibility is explained in detail in Article 9 of the CRPD. </w:t>
      </w:r>
    </w:p>
    <w:p w14:paraId="323CBF5A" w14:textId="77777777" w:rsidR="00CD35A7" w:rsidRDefault="00CD35A7" w:rsidP="00420754">
      <w:pPr>
        <w:pStyle w:val="Default"/>
        <w:rPr>
          <w:color w:val="auto"/>
          <w:sz w:val="22"/>
          <w:szCs w:val="22"/>
        </w:rPr>
      </w:pPr>
    </w:p>
    <w:p w14:paraId="5F85BAD7" w14:textId="77777777" w:rsidR="00CD35A7" w:rsidRDefault="00CD35A7" w:rsidP="00664B47">
      <w:pPr>
        <w:pStyle w:val="Default"/>
        <w:rPr>
          <w:b/>
          <w:bCs/>
          <w:sz w:val="22"/>
          <w:szCs w:val="22"/>
          <w:lang w:val="en-GB"/>
        </w:rPr>
      </w:pPr>
      <w:r w:rsidRPr="00664B47">
        <w:rPr>
          <w:color w:val="auto"/>
          <w:sz w:val="22"/>
          <w:szCs w:val="22"/>
        </w:rPr>
        <w:t>A discussion between reasonable accommodation and accessibility was conclude</w:t>
      </w:r>
      <w:r w:rsidR="00664B47">
        <w:rPr>
          <w:color w:val="auto"/>
          <w:sz w:val="22"/>
          <w:szCs w:val="22"/>
        </w:rPr>
        <w:t>d</w:t>
      </w:r>
      <w:r w:rsidRPr="00664B47">
        <w:rPr>
          <w:color w:val="auto"/>
          <w:sz w:val="22"/>
          <w:szCs w:val="22"/>
        </w:rPr>
        <w:t xml:space="preserve"> thus: reasonable accommodation is </w:t>
      </w:r>
      <w:r w:rsidR="00664B47">
        <w:rPr>
          <w:b/>
          <w:sz w:val="22"/>
          <w:szCs w:val="22"/>
          <w:lang w:val="en-GB"/>
        </w:rPr>
        <w:t>s</w:t>
      </w:r>
      <w:r w:rsidR="006E3FEF" w:rsidRPr="00664B47">
        <w:rPr>
          <w:b/>
          <w:sz w:val="22"/>
          <w:szCs w:val="22"/>
          <w:lang w:val="en-GB"/>
        </w:rPr>
        <w:t>pecific</w:t>
      </w:r>
      <w:r w:rsidR="006E3FEF" w:rsidRPr="00664B47">
        <w:rPr>
          <w:sz w:val="22"/>
          <w:szCs w:val="22"/>
          <w:lang w:val="en-GB"/>
        </w:rPr>
        <w:t xml:space="preserve"> to an </w:t>
      </w:r>
      <w:r w:rsidR="006E3FEF" w:rsidRPr="00664B47">
        <w:rPr>
          <w:bCs/>
          <w:sz w:val="22"/>
          <w:szCs w:val="22"/>
          <w:lang w:val="en-GB"/>
        </w:rPr>
        <w:t>individual</w:t>
      </w:r>
      <w:r w:rsidRPr="00664B47">
        <w:rPr>
          <w:bCs/>
          <w:sz w:val="22"/>
          <w:szCs w:val="22"/>
          <w:lang w:val="en-GB"/>
        </w:rPr>
        <w:t xml:space="preserve"> while accessibility is </w:t>
      </w:r>
      <w:r w:rsidR="00664B47">
        <w:rPr>
          <w:sz w:val="22"/>
          <w:szCs w:val="22"/>
          <w:lang w:val="en-GB"/>
        </w:rPr>
        <w:t>f</w:t>
      </w:r>
      <w:r w:rsidRPr="00664B47">
        <w:rPr>
          <w:sz w:val="22"/>
          <w:szCs w:val="22"/>
          <w:lang w:val="en-GB"/>
        </w:rPr>
        <w:t xml:space="preserve">or </w:t>
      </w:r>
      <w:r w:rsidRPr="00664B47">
        <w:rPr>
          <w:b/>
          <w:bCs/>
          <w:sz w:val="22"/>
          <w:szCs w:val="22"/>
          <w:lang w:val="en-GB"/>
        </w:rPr>
        <w:t xml:space="preserve">everyone. </w:t>
      </w:r>
      <w:r w:rsidRPr="00664B47">
        <w:rPr>
          <w:bCs/>
          <w:sz w:val="22"/>
          <w:szCs w:val="22"/>
          <w:lang w:val="en-GB"/>
        </w:rPr>
        <w:t xml:space="preserve">Reasonable accommodation is </w:t>
      </w:r>
      <w:proofErr w:type="gramStart"/>
      <w:r w:rsidR="00664B47">
        <w:rPr>
          <w:b/>
          <w:bCs/>
          <w:sz w:val="22"/>
          <w:szCs w:val="22"/>
          <w:lang w:val="en-GB"/>
        </w:rPr>
        <w:t>t</w:t>
      </w:r>
      <w:r w:rsidRPr="00664B47">
        <w:rPr>
          <w:b/>
          <w:bCs/>
          <w:sz w:val="22"/>
          <w:szCs w:val="22"/>
          <w:lang w:val="en-GB"/>
        </w:rPr>
        <w:t>emporary</w:t>
      </w:r>
      <w:proofErr w:type="gramEnd"/>
      <w:r w:rsidRPr="00664B47">
        <w:rPr>
          <w:b/>
          <w:bCs/>
          <w:sz w:val="22"/>
          <w:szCs w:val="22"/>
          <w:lang w:val="en-GB"/>
        </w:rPr>
        <w:t xml:space="preserve"> </w:t>
      </w:r>
      <w:r w:rsidRPr="00664B47">
        <w:rPr>
          <w:bCs/>
          <w:sz w:val="22"/>
          <w:szCs w:val="22"/>
          <w:lang w:val="en-GB"/>
        </w:rPr>
        <w:t xml:space="preserve">but accessibility is </w:t>
      </w:r>
      <w:r w:rsidR="00664B47" w:rsidRPr="00664B47">
        <w:rPr>
          <w:b/>
          <w:bCs/>
          <w:sz w:val="22"/>
          <w:szCs w:val="22"/>
          <w:lang w:val="en-GB"/>
        </w:rPr>
        <w:t>permanent</w:t>
      </w:r>
      <w:r w:rsidRPr="00664B47">
        <w:rPr>
          <w:b/>
          <w:bCs/>
          <w:sz w:val="22"/>
          <w:szCs w:val="22"/>
          <w:lang w:val="en-GB"/>
        </w:rPr>
        <w:t xml:space="preserve">. </w:t>
      </w:r>
      <w:r w:rsidRPr="00664B47">
        <w:rPr>
          <w:bCs/>
          <w:sz w:val="22"/>
          <w:szCs w:val="22"/>
          <w:lang w:val="en-GB"/>
        </w:rPr>
        <w:t>Lastly reasonable accommodation is</w:t>
      </w:r>
      <w:r w:rsidRPr="00664B47">
        <w:rPr>
          <w:b/>
          <w:bCs/>
          <w:sz w:val="22"/>
          <w:szCs w:val="22"/>
          <w:lang w:val="en-GB"/>
        </w:rPr>
        <w:t xml:space="preserve"> on request </w:t>
      </w:r>
      <w:r w:rsidRPr="00664B47">
        <w:rPr>
          <w:bCs/>
          <w:sz w:val="22"/>
          <w:szCs w:val="22"/>
          <w:lang w:val="en-GB"/>
        </w:rPr>
        <w:t>and</w:t>
      </w:r>
      <w:r w:rsidRPr="00664B47">
        <w:rPr>
          <w:b/>
          <w:bCs/>
          <w:sz w:val="22"/>
          <w:szCs w:val="22"/>
          <w:lang w:val="en-GB"/>
        </w:rPr>
        <w:t xml:space="preserve"> immediate </w:t>
      </w:r>
      <w:r w:rsidRPr="00664B47">
        <w:rPr>
          <w:bCs/>
          <w:sz w:val="22"/>
          <w:szCs w:val="22"/>
          <w:lang w:val="en-GB"/>
        </w:rPr>
        <w:t>while accessibility</w:t>
      </w:r>
      <w:r w:rsidRPr="00664B47">
        <w:rPr>
          <w:b/>
          <w:bCs/>
          <w:sz w:val="22"/>
          <w:szCs w:val="22"/>
          <w:lang w:val="en-GB"/>
        </w:rPr>
        <w:t xml:space="preserve"> </w:t>
      </w:r>
      <w:r w:rsidRPr="00664B47">
        <w:rPr>
          <w:bCs/>
          <w:sz w:val="22"/>
          <w:szCs w:val="22"/>
          <w:lang w:val="en-GB"/>
        </w:rPr>
        <w:t>is</w:t>
      </w:r>
      <w:r w:rsidRPr="00664B47">
        <w:rPr>
          <w:b/>
          <w:bCs/>
          <w:sz w:val="22"/>
          <w:szCs w:val="22"/>
          <w:lang w:val="en-GB"/>
        </w:rPr>
        <w:t xml:space="preserve"> systemic and progressive </w:t>
      </w:r>
      <w:r w:rsidRPr="00664B47">
        <w:rPr>
          <w:bCs/>
          <w:sz w:val="22"/>
          <w:szCs w:val="22"/>
          <w:lang w:val="en-GB"/>
        </w:rPr>
        <w:t>respectively</w:t>
      </w:r>
      <w:r w:rsidRPr="00664B47">
        <w:rPr>
          <w:b/>
          <w:bCs/>
          <w:sz w:val="22"/>
          <w:szCs w:val="22"/>
          <w:lang w:val="en-GB"/>
        </w:rPr>
        <w:t xml:space="preserve">. </w:t>
      </w:r>
      <w:r w:rsidR="000F0A16">
        <w:rPr>
          <w:b/>
          <w:bCs/>
          <w:sz w:val="22"/>
          <w:szCs w:val="22"/>
          <w:lang w:val="en-GB"/>
        </w:rPr>
        <w:t xml:space="preserve"> </w:t>
      </w:r>
      <w:r w:rsidR="000F0A16">
        <w:rPr>
          <w:bCs/>
          <w:sz w:val="22"/>
          <w:szCs w:val="22"/>
          <w:lang w:val="en-GB"/>
        </w:rPr>
        <w:t xml:space="preserve">A group </w:t>
      </w:r>
      <w:r w:rsidR="000F0A16" w:rsidRPr="000F0A16">
        <w:rPr>
          <w:bCs/>
          <w:sz w:val="22"/>
          <w:szCs w:val="22"/>
          <w:lang w:val="en-GB"/>
        </w:rPr>
        <w:t xml:space="preserve">exercise on various scenarios </w:t>
      </w:r>
      <w:r w:rsidR="000F0A16">
        <w:rPr>
          <w:bCs/>
          <w:sz w:val="22"/>
          <w:szCs w:val="22"/>
          <w:lang w:val="en-GB"/>
        </w:rPr>
        <w:t xml:space="preserve">of accessibility and reasonable accommodation </w:t>
      </w:r>
      <w:r w:rsidR="000F0A16" w:rsidRPr="000F0A16">
        <w:rPr>
          <w:bCs/>
          <w:sz w:val="22"/>
          <w:szCs w:val="22"/>
          <w:lang w:val="en-GB"/>
        </w:rPr>
        <w:t>that followed this presentation was evidence enough that the tw</w:t>
      </w:r>
      <w:r w:rsidR="00A348D5">
        <w:rPr>
          <w:bCs/>
          <w:sz w:val="22"/>
          <w:szCs w:val="22"/>
          <w:lang w:val="en-GB"/>
        </w:rPr>
        <w:t xml:space="preserve">o concepts were well understood by the participants. </w:t>
      </w:r>
    </w:p>
    <w:p w14:paraId="285DAE2D" w14:textId="77777777" w:rsidR="00664B47" w:rsidRDefault="00664B47" w:rsidP="00664B47">
      <w:pPr>
        <w:pStyle w:val="Default"/>
        <w:rPr>
          <w:b/>
          <w:bCs/>
          <w:sz w:val="22"/>
          <w:szCs w:val="22"/>
          <w:lang w:val="en-GB"/>
        </w:rPr>
      </w:pPr>
    </w:p>
    <w:p w14:paraId="2CEFAAE6" w14:textId="77777777" w:rsidR="000C07D7" w:rsidRPr="00D90655" w:rsidRDefault="00D90655" w:rsidP="00664B47">
      <w:pPr>
        <w:pStyle w:val="Default"/>
        <w:rPr>
          <w:b/>
          <w:color w:val="2F5496" w:themeColor="accent5" w:themeShade="BF"/>
          <w:sz w:val="28"/>
          <w:szCs w:val="22"/>
        </w:rPr>
      </w:pPr>
      <w:r w:rsidRPr="00D90655">
        <w:rPr>
          <w:b/>
          <w:color w:val="2F5496" w:themeColor="accent5" w:themeShade="BF"/>
          <w:sz w:val="28"/>
          <w:szCs w:val="22"/>
        </w:rPr>
        <w:lastRenderedPageBreak/>
        <w:t xml:space="preserve">Session: Self-determination, respect for inherent dignity and personal autonomy. </w:t>
      </w:r>
    </w:p>
    <w:p w14:paraId="017BF607" w14:textId="185C329C" w:rsidR="006F39D9" w:rsidRPr="00E14B08" w:rsidRDefault="00BC29AD" w:rsidP="000C07D7">
      <w:pPr>
        <w:pStyle w:val="Default"/>
        <w:rPr>
          <w:sz w:val="22"/>
          <w:szCs w:val="22"/>
        </w:rPr>
      </w:pPr>
      <w:r>
        <w:rPr>
          <w:sz w:val="22"/>
          <w:szCs w:val="22"/>
        </w:rPr>
        <w:t xml:space="preserve">The context where </w:t>
      </w:r>
      <w:r w:rsidR="006F39D9" w:rsidRPr="00E14B08">
        <w:rPr>
          <w:sz w:val="22"/>
          <w:szCs w:val="22"/>
        </w:rPr>
        <w:t>p</w:t>
      </w:r>
      <w:r w:rsidR="000C07D7" w:rsidRPr="00E14B08">
        <w:rPr>
          <w:sz w:val="22"/>
          <w:szCs w:val="22"/>
        </w:rPr>
        <w:t>ersons with disabilities are not allowed to make their own decision</w:t>
      </w:r>
      <w:r w:rsidR="006F39D9" w:rsidRPr="00E14B08">
        <w:rPr>
          <w:sz w:val="22"/>
          <w:szCs w:val="22"/>
        </w:rPr>
        <w:t>s</w:t>
      </w:r>
      <w:r w:rsidR="000C07D7" w:rsidRPr="00E14B08">
        <w:rPr>
          <w:sz w:val="22"/>
          <w:szCs w:val="22"/>
        </w:rPr>
        <w:t xml:space="preserve"> </w:t>
      </w:r>
      <w:proofErr w:type="gramStart"/>
      <w:r w:rsidR="000C07D7" w:rsidRPr="00E14B08">
        <w:rPr>
          <w:sz w:val="22"/>
          <w:szCs w:val="22"/>
        </w:rPr>
        <w:t xml:space="preserve">on </w:t>
      </w:r>
      <w:r>
        <w:rPr>
          <w:sz w:val="22"/>
          <w:szCs w:val="22"/>
        </w:rPr>
        <w:t xml:space="preserve"> big</w:t>
      </w:r>
      <w:proofErr w:type="gramEnd"/>
      <w:r>
        <w:rPr>
          <w:sz w:val="22"/>
          <w:szCs w:val="22"/>
        </w:rPr>
        <w:t xml:space="preserve"> decisions such as </w:t>
      </w:r>
      <w:r w:rsidR="000C07D7" w:rsidRPr="00E14B08">
        <w:rPr>
          <w:sz w:val="22"/>
          <w:szCs w:val="22"/>
        </w:rPr>
        <w:t xml:space="preserve">property ownership, political processes and also </w:t>
      </w:r>
      <w:r>
        <w:rPr>
          <w:sz w:val="22"/>
          <w:szCs w:val="22"/>
        </w:rPr>
        <w:t xml:space="preserve">other small decisions like which </w:t>
      </w:r>
      <w:r w:rsidR="000C07D7" w:rsidRPr="00E14B08">
        <w:rPr>
          <w:sz w:val="22"/>
          <w:szCs w:val="22"/>
        </w:rPr>
        <w:t>clothes to wear</w:t>
      </w:r>
      <w:r>
        <w:rPr>
          <w:sz w:val="22"/>
          <w:szCs w:val="22"/>
        </w:rPr>
        <w:t xml:space="preserve"> laid the foundation to the session</w:t>
      </w:r>
      <w:r w:rsidR="000C07D7" w:rsidRPr="00E14B08">
        <w:rPr>
          <w:sz w:val="22"/>
          <w:szCs w:val="22"/>
        </w:rPr>
        <w:t>. Understanding article 3</w:t>
      </w:r>
      <w:r w:rsidR="006F39D9" w:rsidRPr="00E14B08">
        <w:rPr>
          <w:sz w:val="22"/>
          <w:szCs w:val="22"/>
        </w:rPr>
        <w:t xml:space="preserve"> of the CRPD (General principles is</w:t>
      </w:r>
      <w:r w:rsidR="000C07D7" w:rsidRPr="00E14B08">
        <w:rPr>
          <w:sz w:val="22"/>
          <w:szCs w:val="22"/>
        </w:rPr>
        <w:t xml:space="preserve"> very important as most UNCRPD concepts are </w:t>
      </w:r>
      <w:r w:rsidR="00D90655" w:rsidRPr="00E14B08">
        <w:rPr>
          <w:sz w:val="22"/>
          <w:szCs w:val="22"/>
        </w:rPr>
        <w:t>built</w:t>
      </w:r>
      <w:r w:rsidR="000C07D7" w:rsidRPr="00E14B08">
        <w:rPr>
          <w:sz w:val="22"/>
          <w:szCs w:val="22"/>
        </w:rPr>
        <w:t xml:space="preserve"> </w:t>
      </w:r>
      <w:r w:rsidR="006F39D9" w:rsidRPr="00E14B08">
        <w:rPr>
          <w:sz w:val="22"/>
          <w:szCs w:val="22"/>
        </w:rPr>
        <w:t xml:space="preserve">upon it. </w:t>
      </w:r>
      <w:r w:rsidR="000C07D7" w:rsidRPr="00E14B08">
        <w:rPr>
          <w:sz w:val="22"/>
          <w:szCs w:val="22"/>
        </w:rPr>
        <w:t xml:space="preserve"> </w:t>
      </w:r>
      <w:r w:rsidR="006F39D9" w:rsidRPr="00E14B08">
        <w:rPr>
          <w:sz w:val="22"/>
          <w:szCs w:val="22"/>
        </w:rPr>
        <w:t>The participants</w:t>
      </w:r>
      <w:r w:rsidR="000C07D7" w:rsidRPr="00E14B08">
        <w:rPr>
          <w:sz w:val="22"/>
          <w:szCs w:val="22"/>
        </w:rPr>
        <w:t xml:space="preserve"> </w:t>
      </w:r>
      <w:r w:rsidR="00D90655" w:rsidRPr="00E14B08">
        <w:rPr>
          <w:sz w:val="22"/>
          <w:szCs w:val="22"/>
        </w:rPr>
        <w:t>read through the principles and were therefore asked to</w:t>
      </w:r>
      <w:r w:rsidR="000C07D7" w:rsidRPr="00E14B08">
        <w:rPr>
          <w:sz w:val="22"/>
          <w:szCs w:val="22"/>
        </w:rPr>
        <w:t xml:space="preserve"> internalize </w:t>
      </w:r>
      <w:r w:rsidR="006F39D9" w:rsidRPr="00E14B08">
        <w:rPr>
          <w:sz w:val="22"/>
          <w:szCs w:val="22"/>
        </w:rPr>
        <w:t xml:space="preserve">them. </w:t>
      </w:r>
    </w:p>
    <w:p w14:paraId="0B9A0E10" w14:textId="77777777" w:rsidR="000C07D7" w:rsidRPr="00E14B08" w:rsidRDefault="000C07D7" w:rsidP="000C07D7">
      <w:pPr>
        <w:pStyle w:val="Default"/>
        <w:rPr>
          <w:sz w:val="22"/>
          <w:szCs w:val="22"/>
        </w:rPr>
      </w:pPr>
      <w:r w:rsidRPr="00E14B08">
        <w:rPr>
          <w:sz w:val="22"/>
          <w:szCs w:val="22"/>
        </w:rPr>
        <w:t xml:space="preserve"> </w:t>
      </w:r>
    </w:p>
    <w:p w14:paraId="301A330A" w14:textId="77777777" w:rsidR="009C21E9" w:rsidRPr="00E14B08" w:rsidRDefault="006F39D9" w:rsidP="000C07D7">
      <w:pPr>
        <w:pStyle w:val="Default"/>
        <w:rPr>
          <w:sz w:val="22"/>
          <w:szCs w:val="22"/>
        </w:rPr>
      </w:pPr>
      <w:r w:rsidRPr="00E14B08">
        <w:rPr>
          <w:sz w:val="22"/>
          <w:szCs w:val="22"/>
        </w:rPr>
        <w:t>The presenter presented a</w:t>
      </w:r>
      <w:r w:rsidR="00F02132" w:rsidRPr="00E14B08">
        <w:rPr>
          <w:sz w:val="22"/>
          <w:szCs w:val="22"/>
        </w:rPr>
        <w:t xml:space="preserve"> case study of </w:t>
      </w:r>
      <w:proofErr w:type="spellStart"/>
      <w:r w:rsidR="00F02132" w:rsidRPr="00E14B08">
        <w:rPr>
          <w:sz w:val="22"/>
          <w:szCs w:val="22"/>
        </w:rPr>
        <w:t>Zuena</w:t>
      </w:r>
      <w:proofErr w:type="spellEnd"/>
      <w:r w:rsidR="00F02132" w:rsidRPr="00E14B08">
        <w:rPr>
          <w:sz w:val="22"/>
          <w:szCs w:val="22"/>
        </w:rPr>
        <w:t xml:space="preserve"> who was subjected to </w:t>
      </w:r>
      <w:r w:rsidR="00B35058" w:rsidRPr="00E14B08">
        <w:rPr>
          <w:sz w:val="22"/>
          <w:szCs w:val="22"/>
        </w:rPr>
        <w:t xml:space="preserve">Electro convulsive therapy treatment by her family without her consent. </w:t>
      </w:r>
    </w:p>
    <w:p w14:paraId="7824C096" w14:textId="77777777" w:rsidR="007D5999" w:rsidRPr="00E14B08" w:rsidRDefault="007D5999" w:rsidP="000C07D7">
      <w:pPr>
        <w:pStyle w:val="Default"/>
        <w:rPr>
          <w:sz w:val="22"/>
          <w:szCs w:val="22"/>
        </w:rPr>
      </w:pPr>
    </w:p>
    <w:p w14:paraId="34FD3AA8" w14:textId="77777777" w:rsidR="007D5999" w:rsidRPr="00E14B08" w:rsidRDefault="007F62AA" w:rsidP="000C07D7">
      <w:pPr>
        <w:pStyle w:val="Default"/>
        <w:rPr>
          <w:sz w:val="22"/>
          <w:szCs w:val="22"/>
        </w:rPr>
      </w:pPr>
      <w:r w:rsidRPr="00E14B08">
        <w:rPr>
          <w:sz w:val="22"/>
          <w:szCs w:val="22"/>
        </w:rPr>
        <w:t xml:space="preserve">The facilitator asked if this action was correct. </w:t>
      </w:r>
      <w:r w:rsidR="007D5999" w:rsidRPr="00E14B08">
        <w:rPr>
          <w:sz w:val="22"/>
          <w:szCs w:val="22"/>
        </w:rPr>
        <w:t xml:space="preserve">For those who </w:t>
      </w:r>
      <w:r w:rsidR="009D4237" w:rsidRPr="00E14B08">
        <w:rPr>
          <w:sz w:val="22"/>
          <w:szCs w:val="22"/>
        </w:rPr>
        <w:t>said</w:t>
      </w:r>
      <w:r w:rsidR="007D5999" w:rsidRPr="00E14B08">
        <w:rPr>
          <w:sz w:val="22"/>
          <w:szCs w:val="22"/>
        </w:rPr>
        <w:t xml:space="preserve"> that this </w:t>
      </w:r>
      <w:r w:rsidRPr="00E14B08">
        <w:rPr>
          <w:sz w:val="22"/>
          <w:szCs w:val="22"/>
        </w:rPr>
        <w:t xml:space="preserve">action was wrong, they </w:t>
      </w:r>
      <w:r w:rsidR="009D4237" w:rsidRPr="00E14B08">
        <w:rPr>
          <w:sz w:val="22"/>
          <w:szCs w:val="22"/>
        </w:rPr>
        <w:t>gave the reason</w:t>
      </w:r>
      <w:r w:rsidRPr="00E14B08">
        <w:rPr>
          <w:sz w:val="22"/>
          <w:szCs w:val="22"/>
        </w:rPr>
        <w:t xml:space="preserve"> that </w:t>
      </w:r>
      <w:proofErr w:type="spellStart"/>
      <w:r w:rsidRPr="00E14B08">
        <w:rPr>
          <w:sz w:val="22"/>
          <w:szCs w:val="22"/>
        </w:rPr>
        <w:t>Zuena</w:t>
      </w:r>
      <w:proofErr w:type="spellEnd"/>
      <w:r w:rsidRPr="00E14B08">
        <w:rPr>
          <w:sz w:val="22"/>
          <w:szCs w:val="22"/>
        </w:rPr>
        <w:t xml:space="preserve"> is a human being</w:t>
      </w:r>
      <w:r w:rsidR="009D4237" w:rsidRPr="00E14B08">
        <w:rPr>
          <w:sz w:val="22"/>
          <w:szCs w:val="22"/>
        </w:rPr>
        <w:t>,</w:t>
      </w:r>
      <w:r w:rsidRPr="00E14B08">
        <w:rPr>
          <w:sz w:val="22"/>
          <w:szCs w:val="22"/>
        </w:rPr>
        <w:t xml:space="preserve"> her impairment notwithstanding.  Therefore, she should have been consulted </w:t>
      </w:r>
      <w:r w:rsidR="009D4237" w:rsidRPr="00E14B08">
        <w:rPr>
          <w:sz w:val="22"/>
          <w:szCs w:val="22"/>
        </w:rPr>
        <w:t>about</w:t>
      </w:r>
      <w:r w:rsidRPr="00E14B08">
        <w:rPr>
          <w:sz w:val="22"/>
          <w:szCs w:val="22"/>
        </w:rPr>
        <w:t xml:space="preserve"> the decision to take her to hospital. </w:t>
      </w:r>
    </w:p>
    <w:p w14:paraId="71C02083" w14:textId="77777777" w:rsidR="009C21E9" w:rsidRPr="00E14B08" w:rsidRDefault="009C21E9" w:rsidP="000C07D7">
      <w:pPr>
        <w:pStyle w:val="Default"/>
        <w:rPr>
          <w:sz w:val="22"/>
          <w:szCs w:val="22"/>
        </w:rPr>
      </w:pPr>
    </w:p>
    <w:p w14:paraId="72AC277D" w14:textId="77777777" w:rsidR="009C21E9" w:rsidRPr="00E14B08" w:rsidRDefault="009D4237" w:rsidP="000C07D7">
      <w:pPr>
        <w:pStyle w:val="Default"/>
        <w:rPr>
          <w:sz w:val="22"/>
          <w:szCs w:val="22"/>
        </w:rPr>
      </w:pPr>
      <w:r w:rsidRPr="00E14B08">
        <w:rPr>
          <w:sz w:val="22"/>
          <w:szCs w:val="22"/>
        </w:rPr>
        <w:t>Participants who</w:t>
      </w:r>
      <w:r w:rsidR="009C21E9" w:rsidRPr="00E14B08">
        <w:rPr>
          <w:sz w:val="22"/>
          <w:szCs w:val="22"/>
        </w:rPr>
        <w:t xml:space="preserve"> </w:t>
      </w:r>
      <w:r w:rsidR="007F62AA" w:rsidRPr="00E14B08">
        <w:rPr>
          <w:sz w:val="22"/>
          <w:szCs w:val="22"/>
        </w:rPr>
        <w:t>said</w:t>
      </w:r>
      <w:r w:rsidR="009C21E9" w:rsidRPr="00E14B08">
        <w:rPr>
          <w:sz w:val="22"/>
          <w:szCs w:val="22"/>
        </w:rPr>
        <w:t xml:space="preserve"> </w:t>
      </w:r>
      <w:r w:rsidRPr="00E14B08">
        <w:rPr>
          <w:sz w:val="22"/>
          <w:szCs w:val="22"/>
        </w:rPr>
        <w:t xml:space="preserve">that it was okay to </w:t>
      </w:r>
      <w:r w:rsidR="003F150C" w:rsidRPr="00E14B08">
        <w:rPr>
          <w:sz w:val="22"/>
          <w:szCs w:val="22"/>
        </w:rPr>
        <w:t xml:space="preserve">take </w:t>
      </w:r>
      <w:proofErr w:type="spellStart"/>
      <w:r w:rsidR="003F150C" w:rsidRPr="00E14B08">
        <w:rPr>
          <w:sz w:val="22"/>
          <w:szCs w:val="22"/>
        </w:rPr>
        <w:t>Zuena</w:t>
      </w:r>
      <w:proofErr w:type="spellEnd"/>
      <w:r w:rsidR="009C21E9" w:rsidRPr="00E14B08">
        <w:rPr>
          <w:sz w:val="22"/>
          <w:szCs w:val="22"/>
        </w:rPr>
        <w:t xml:space="preserve"> </w:t>
      </w:r>
      <w:r w:rsidRPr="00E14B08">
        <w:rPr>
          <w:sz w:val="22"/>
          <w:szCs w:val="22"/>
        </w:rPr>
        <w:t xml:space="preserve">to hospital </w:t>
      </w:r>
      <w:r w:rsidR="009C21E9" w:rsidRPr="00E14B08">
        <w:rPr>
          <w:sz w:val="22"/>
          <w:szCs w:val="22"/>
        </w:rPr>
        <w:t xml:space="preserve">without her consent implored upon </w:t>
      </w:r>
      <w:r w:rsidRPr="00E14B08">
        <w:rPr>
          <w:sz w:val="22"/>
          <w:szCs w:val="22"/>
        </w:rPr>
        <w:t>the</w:t>
      </w:r>
      <w:r w:rsidR="009C21E9" w:rsidRPr="00E14B08">
        <w:rPr>
          <w:sz w:val="22"/>
          <w:szCs w:val="22"/>
        </w:rPr>
        <w:t xml:space="preserve"> rest to think </w:t>
      </w:r>
      <w:r w:rsidRPr="00E14B08">
        <w:rPr>
          <w:sz w:val="22"/>
          <w:szCs w:val="22"/>
        </w:rPr>
        <w:t xml:space="preserve">about </w:t>
      </w:r>
      <w:r w:rsidR="009C21E9" w:rsidRPr="00E14B08">
        <w:rPr>
          <w:sz w:val="22"/>
          <w:szCs w:val="22"/>
        </w:rPr>
        <w:t>the outcome of the intervention she received</w:t>
      </w:r>
      <w:r w:rsidRPr="00E14B08">
        <w:rPr>
          <w:sz w:val="22"/>
          <w:szCs w:val="22"/>
        </w:rPr>
        <w:t xml:space="preserve">, which was </w:t>
      </w:r>
      <w:r w:rsidR="003F150C" w:rsidRPr="00E14B08">
        <w:rPr>
          <w:sz w:val="22"/>
          <w:szCs w:val="22"/>
        </w:rPr>
        <w:t>positive.</w:t>
      </w:r>
      <w:r w:rsidR="009C21E9" w:rsidRPr="00E14B08">
        <w:rPr>
          <w:sz w:val="22"/>
          <w:szCs w:val="22"/>
        </w:rPr>
        <w:t xml:space="preserve"> </w:t>
      </w:r>
      <w:r w:rsidR="007D5999" w:rsidRPr="00E14B08">
        <w:rPr>
          <w:sz w:val="22"/>
          <w:szCs w:val="22"/>
        </w:rPr>
        <w:t xml:space="preserve">A facilitator challenged this group to </w:t>
      </w:r>
      <w:r w:rsidRPr="00E14B08">
        <w:rPr>
          <w:sz w:val="22"/>
          <w:szCs w:val="22"/>
        </w:rPr>
        <w:t>think</w:t>
      </w:r>
      <w:r w:rsidR="007D5999" w:rsidRPr="00E14B08">
        <w:rPr>
          <w:sz w:val="22"/>
          <w:szCs w:val="22"/>
        </w:rPr>
        <w:t xml:space="preserve"> of a situation whereby one is punished before being given a job. He challenged the </w:t>
      </w:r>
      <w:r w:rsidRPr="00E14B08">
        <w:rPr>
          <w:sz w:val="22"/>
          <w:szCs w:val="22"/>
        </w:rPr>
        <w:t>participants</w:t>
      </w:r>
      <w:r w:rsidR="007D5999" w:rsidRPr="00E14B08">
        <w:rPr>
          <w:sz w:val="22"/>
          <w:szCs w:val="22"/>
        </w:rPr>
        <w:t xml:space="preserve"> </w:t>
      </w:r>
      <w:r w:rsidRPr="00E14B08">
        <w:rPr>
          <w:sz w:val="22"/>
          <w:szCs w:val="22"/>
        </w:rPr>
        <w:t>whether this</w:t>
      </w:r>
      <w:r w:rsidR="007D5999" w:rsidRPr="00E14B08">
        <w:rPr>
          <w:sz w:val="22"/>
          <w:szCs w:val="22"/>
        </w:rPr>
        <w:t xml:space="preserve"> was right. </w:t>
      </w:r>
      <w:r w:rsidRPr="00E14B08">
        <w:rPr>
          <w:sz w:val="22"/>
          <w:szCs w:val="22"/>
        </w:rPr>
        <w:t xml:space="preserve">At the end it was agreed that the forceful taking of </w:t>
      </w:r>
      <w:proofErr w:type="spellStart"/>
      <w:r w:rsidRPr="00E14B08">
        <w:rPr>
          <w:sz w:val="22"/>
          <w:szCs w:val="22"/>
        </w:rPr>
        <w:t>Zuena</w:t>
      </w:r>
      <w:proofErr w:type="spellEnd"/>
      <w:r w:rsidRPr="00E14B08">
        <w:rPr>
          <w:sz w:val="22"/>
          <w:szCs w:val="22"/>
        </w:rPr>
        <w:t xml:space="preserve"> to the hospital was not right. </w:t>
      </w:r>
    </w:p>
    <w:p w14:paraId="5173E7D0" w14:textId="77777777" w:rsidR="009C21E9" w:rsidRPr="00E14B08" w:rsidRDefault="009C21E9" w:rsidP="000C07D7">
      <w:pPr>
        <w:pStyle w:val="Default"/>
        <w:rPr>
          <w:sz w:val="22"/>
          <w:szCs w:val="22"/>
        </w:rPr>
      </w:pPr>
    </w:p>
    <w:p w14:paraId="6690E4B6" w14:textId="240E4A10" w:rsidR="007D5999" w:rsidRPr="00E14B08" w:rsidRDefault="007D5999" w:rsidP="000C07D7">
      <w:pPr>
        <w:pStyle w:val="Default"/>
        <w:rPr>
          <w:sz w:val="22"/>
          <w:szCs w:val="22"/>
        </w:rPr>
      </w:pPr>
      <w:r w:rsidRPr="00E14B08">
        <w:rPr>
          <w:sz w:val="22"/>
          <w:szCs w:val="22"/>
        </w:rPr>
        <w:t xml:space="preserve">The </w:t>
      </w:r>
      <w:r w:rsidR="009D4237" w:rsidRPr="00E14B08">
        <w:rPr>
          <w:sz w:val="22"/>
          <w:szCs w:val="22"/>
        </w:rPr>
        <w:t>facilitator</w:t>
      </w:r>
      <w:r w:rsidRPr="00E14B08">
        <w:rPr>
          <w:sz w:val="22"/>
          <w:szCs w:val="22"/>
        </w:rPr>
        <w:t xml:space="preserve"> </w:t>
      </w:r>
      <w:r w:rsidR="009D4237" w:rsidRPr="00E14B08">
        <w:rPr>
          <w:sz w:val="22"/>
          <w:szCs w:val="22"/>
        </w:rPr>
        <w:t xml:space="preserve">posed another question to </w:t>
      </w:r>
      <w:r w:rsidRPr="00E14B08">
        <w:rPr>
          <w:sz w:val="22"/>
          <w:szCs w:val="22"/>
        </w:rPr>
        <w:t xml:space="preserve">the participants </w:t>
      </w:r>
      <w:r w:rsidR="009D4237" w:rsidRPr="00E14B08">
        <w:rPr>
          <w:sz w:val="22"/>
          <w:szCs w:val="22"/>
        </w:rPr>
        <w:t xml:space="preserve">about </w:t>
      </w:r>
      <w:r w:rsidRPr="00E14B08">
        <w:rPr>
          <w:sz w:val="22"/>
          <w:szCs w:val="22"/>
        </w:rPr>
        <w:t xml:space="preserve">which other </w:t>
      </w:r>
      <w:r w:rsidR="009D4237" w:rsidRPr="00E14B08">
        <w:rPr>
          <w:sz w:val="22"/>
          <w:szCs w:val="22"/>
        </w:rPr>
        <w:t>right</w:t>
      </w:r>
      <w:r w:rsidR="00BC29AD">
        <w:rPr>
          <w:sz w:val="22"/>
          <w:szCs w:val="22"/>
        </w:rPr>
        <w:t>s</w:t>
      </w:r>
      <w:r w:rsidR="009D4237" w:rsidRPr="00E14B08">
        <w:rPr>
          <w:sz w:val="22"/>
          <w:szCs w:val="22"/>
        </w:rPr>
        <w:t xml:space="preserve"> of </w:t>
      </w:r>
      <w:proofErr w:type="spellStart"/>
      <w:r w:rsidR="009D4237" w:rsidRPr="00E14B08">
        <w:rPr>
          <w:sz w:val="22"/>
          <w:szCs w:val="22"/>
        </w:rPr>
        <w:t>Zuena</w:t>
      </w:r>
      <w:proofErr w:type="spellEnd"/>
      <w:r w:rsidR="009D4237" w:rsidRPr="00E14B08">
        <w:rPr>
          <w:sz w:val="22"/>
          <w:szCs w:val="22"/>
        </w:rPr>
        <w:t xml:space="preserve"> was violated. The participants singled out </w:t>
      </w:r>
      <w:r w:rsidRPr="00E14B08">
        <w:rPr>
          <w:sz w:val="22"/>
          <w:szCs w:val="22"/>
        </w:rPr>
        <w:t>Article 16: Freedom from e</w:t>
      </w:r>
      <w:r w:rsidR="000655F1" w:rsidRPr="00E14B08">
        <w:rPr>
          <w:sz w:val="22"/>
          <w:szCs w:val="22"/>
        </w:rPr>
        <w:t xml:space="preserve">xploitation violence and abuse as well as </w:t>
      </w:r>
      <w:r w:rsidRPr="00E14B08">
        <w:rPr>
          <w:sz w:val="22"/>
          <w:szCs w:val="22"/>
        </w:rPr>
        <w:t xml:space="preserve">Article 19: Living independently and being included in </w:t>
      </w:r>
      <w:r w:rsidR="000655F1" w:rsidRPr="00E14B08">
        <w:rPr>
          <w:sz w:val="22"/>
          <w:szCs w:val="22"/>
        </w:rPr>
        <w:t>the</w:t>
      </w:r>
      <w:r w:rsidRPr="00E14B08">
        <w:rPr>
          <w:sz w:val="22"/>
          <w:szCs w:val="22"/>
        </w:rPr>
        <w:t xml:space="preserve"> community (</w:t>
      </w:r>
      <w:proofErr w:type="spellStart"/>
      <w:r w:rsidRPr="00E14B08">
        <w:rPr>
          <w:sz w:val="22"/>
          <w:szCs w:val="22"/>
        </w:rPr>
        <w:t>Zuena</w:t>
      </w:r>
      <w:proofErr w:type="spellEnd"/>
      <w:r w:rsidRPr="00E14B08">
        <w:rPr>
          <w:sz w:val="22"/>
          <w:szCs w:val="22"/>
        </w:rPr>
        <w:t xml:space="preserve"> was translocated </w:t>
      </w:r>
      <w:r w:rsidR="000655F1" w:rsidRPr="00E14B08">
        <w:rPr>
          <w:sz w:val="22"/>
          <w:szCs w:val="22"/>
        </w:rPr>
        <w:t>from</w:t>
      </w:r>
      <w:r w:rsidRPr="00E14B08">
        <w:rPr>
          <w:sz w:val="22"/>
          <w:szCs w:val="22"/>
        </w:rPr>
        <w:t xml:space="preserve"> </w:t>
      </w:r>
      <w:r w:rsidR="000655F1" w:rsidRPr="00E14B08">
        <w:rPr>
          <w:sz w:val="22"/>
          <w:szCs w:val="22"/>
        </w:rPr>
        <w:t xml:space="preserve">her family). </w:t>
      </w:r>
    </w:p>
    <w:p w14:paraId="5FA30543" w14:textId="77777777" w:rsidR="007D5999" w:rsidRPr="00E14B08" w:rsidRDefault="007D5999" w:rsidP="000C07D7">
      <w:pPr>
        <w:pStyle w:val="Default"/>
        <w:rPr>
          <w:sz w:val="22"/>
          <w:szCs w:val="22"/>
        </w:rPr>
      </w:pPr>
    </w:p>
    <w:p w14:paraId="0C0DD1CE" w14:textId="77777777" w:rsidR="007D5999" w:rsidRPr="00E14B08" w:rsidRDefault="003F150C" w:rsidP="003F150C">
      <w:pPr>
        <w:pStyle w:val="Default"/>
        <w:rPr>
          <w:sz w:val="22"/>
          <w:szCs w:val="22"/>
        </w:rPr>
      </w:pPr>
      <w:r w:rsidRPr="00E14B08">
        <w:rPr>
          <w:sz w:val="22"/>
          <w:szCs w:val="22"/>
        </w:rPr>
        <w:t>Asked the questions about what</w:t>
      </w:r>
      <w:r w:rsidRPr="00E14B08">
        <w:rPr>
          <w:b/>
          <w:sz w:val="22"/>
          <w:szCs w:val="22"/>
        </w:rPr>
        <w:t xml:space="preserve"> </w:t>
      </w:r>
      <w:r w:rsidRPr="00E14B08">
        <w:rPr>
          <w:sz w:val="22"/>
          <w:szCs w:val="22"/>
        </w:rPr>
        <w:t>could</w:t>
      </w:r>
      <w:r w:rsidR="007D5999" w:rsidRPr="00E14B08">
        <w:rPr>
          <w:sz w:val="22"/>
          <w:szCs w:val="22"/>
        </w:rPr>
        <w:t xml:space="preserve"> </w:t>
      </w:r>
      <w:r w:rsidRPr="00E14B08">
        <w:rPr>
          <w:sz w:val="22"/>
          <w:szCs w:val="22"/>
        </w:rPr>
        <w:t>be done differently, participants responded that fa</w:t>
      </w:r>
      <w:r w:rsidR="007D5999" w:rsidRPr="00E14B08">
        <w:rPr>
          <w:sz w:val="22"/>
          <w:szCs w:val="22"/>
        </w:rPr>
        <w:t xml:space="preserve">mily members would have considered </w:t>
      </w:r>
      <w:proofErr w:type="spellStart"/>
      <w:r w:rsidR="007D5999" w:rsidRPr="00E14B08">
        <w:rPr>
          <w:sz w:val="22"/>
          <w:szCs w:val="22"/>
        </w:rPr>
        <w:t>Zuena</w:t>
      </w:r>
      <w:proofErr w:type="spellEnd"/>
      <w:r w:rsidR="007D5999" w:rsidRPr="00E14B08">
        <w:rPr>
          <w:sz w:val="22"/>
          <w:szCs w:val="22"/>
        </w:rPr>
        <w:t xml:space="preserve"> as a human being and not as a sick person due to her impairment. This way, they could have </w:t>
      </w:r>
      <w:r w:rsidR="007D371A" w:rsidRPr="00E14B08">
        <w:rPr>
          <w:sz w:val="22"/>
          <w:szCs w:val="22"/>
        </w:rPr>
        <w:t>interacted</w:t>
      </w:r>
      <w:r w:rsidR="007F62AA" w:rsidRPr="00E14B08">
        <w:rPr>
          <w:sz w:val="22"/>
          <w:szCs w:val="22"/>
        </w:rPr>
        <w:t xml:space="preserve"> with her better and offer her support in assisted decision making. </w:t>
      </w:r>
    </w:p>
    <w:p w14:paraId="093685FC" w14:textId="77777777" w:rsidR="007F62AA" w:rsidRPr="00E14B08" w:rsidRDefault="007F62AA" w:rsidP="007F62AA">
      <w:pPr>
        <w:pStyle w:val="Default"/>
        <w:ind w:left="720"/>
        <w:rPr>
          <w:sz w:val="22"/>
          <w:szCs w:val="22"/>
        </w:rPr>
      </w:pPr>
    </w:p>
    <w:p w14:paraId="0BBEC63A" w14:textId="77777777" w:rsidR="007D5999" w:rsidRPr="00E14B08" w:rsidRDefault="00627601" w:rsidP="000C07D7">
      <w:pPr>
        <w:pStyle w:val="Default"/>
        <w:rPr>
          <w:sz w:val="22"/>
          <w:szCs w:val="22"/>
        </w:rPr>
      </w:pPr>
      <w:r w:rsidRPr="00E14B08">
        <w:rPr>
          <w:sz w:val="22"/>
          <w:szCs w:val="22"/>
        </w:rPr>
        <w:t xml:space="preserve">Further learnings from this case study; </w:t>
      </w:r>
    </w:p>
    <w:p w14:paraId="30C762F5" w14:textId="77777777" w:rsidR="00627601" w:rsidRPr="00E14B08" w:rsidRDefault="00627601" w:rsidP="000C07D7">
      <w:pPr>
        <w:pStyle w:val="Default"/>
        <w:rPr>
          <w:sz w:val="22"/>
          <w:szCs w:val="22"/>
        </w:rPr>
      </w:pPr>
    </w:p>
    <w:p w14:paraId="6C2C1A35" w14:textId="77777777" w:rsidR="00591BF4" w:rsidRPr="00E14B08" w:rsidRDefault="007F62AA" w:rsidP="00420754">
      <w:pPr>
        <w:pStyle w:val="Default"/>
        <w:rPr>
          <w:b/>
          <w:color w:val="2F5496" w:themeColor="accent5" w:themeShade="BF"/>
          <w:sz w:val="22"/>
          <w:szCs w:val="22"/>
        </w:rPr>
      </w:pPr>
      <w:r w:rsidRPr="00E14B08">
        <w:rPr>
          <w:b/>
          <w:color w:val="2F5496" w:themeColor="accent5" w:themeShade="BF"/>
          <w:sz w:val="22"/>
          <w:szCs w:val="22"/>
        </w:rPr>
        <w:t xml:space="preserve">Article 12: </w:t>
      </w:r>
      <w:r w:rsidR="00F444F9" w:rsidRPr="00E14B08">
        <w:rPr>
          <w:b/>
          <w:color w:val="2F5496" w:themeColor="accent5" w:themeShade="BF"/>
          <w:sz w:val="22"/>
          <w:szCs w:val="22"/>
        </w:rPr>
        <w:t xml:space="preserve">Equal recognition before the law. </w:t>
      </w:r>
    </w:p>
    <w:p w14:paraId="72F64ED9" w14:textId="533C14EA" w:rsidR="007F62AA" w:rsidRPr="00E14B08" w:rsidRDefault="007F62AA" w:rsidP="00420754">
      <w:pPr>
        <w:pStyle w:val="Default"/>
        <w:rPr>
          <w:color w:val="auto"/>
          <w:sz w:val="22"/>
          <w:szCs w:val="22"/>
        </w:rPr>
      </w:pPr>
      <w:r w:rsidRPr="00E14B08">
        <w:rPr>
          <w:color w:val="auto"/>
          <w:sz w:val="22"/>
          <w:szCs w:val="22"/>
        </w:rPr>
        <w:t xml:space="preserve">Participants were </w:t>
      </w:r>
      <w:r w:rsidR="00627601" w:rsidRPr="00E14B08">
        <w:rPr>
          <w:color w:val="auto"/>
          <w:sz w:val="22"/>
          <w:szCs w:val="22"/>
        </w:rPr>
        <w:t>asked</w:t>
      </w:r>
      <w:r w:rsidRPr="00E14B08">
        <w:rPr>
          <w:color w:val="auto"/>
          <w:sz w:val="22"/>
          <w:szCs w:val="22"/>
        </w:rPr>
        <w:t xml:space="preserve"> to reflect on how their life would b</w:t>
      </w:r>
      <w:r w:rsidR="00BC29AD">
        <w:rPr>
          <w:color w:val="auto"/>
          <w:sz w:val="22"/>
          <w:szCs w:val="22"/>
        </w:rPr>
        <w:t>e</w:t>
      </w:r>
      <w:r w:rsidRPr="00E14B08">
        <w:rPr>
          <w:color w:val="auto"/>
          <w:sz w:val="22"/>
          <w:szCs w:val="22"/>
        </w:rPr>
        <w:t xml:space="preserve"> if they were not able to make any decisions. Responses to this question were as follows: </w:t>
      </w:r>
    </w:p>
    <w:p w14:paraId="6E3BD4BD" w14:textId="77777777" w:rsidR="007F62AA" w:rsidRPr="00E14B08" w:rsidRDefault="00F444F9" w:rsidP="007F62AA">
      <w:pPr>
        <w:pStyle w:val="Default"/>
        <w:numPr>
          <w:ilvl w:val="0"/>
          <w:numId w:val="12"/>
        </w:numPr>
        <w:rPr>
          <w:color w:val="auto"/>
          <w:sz w:val="22"/>
          <w:szCs w:val="22"/>
        </w:rPr>
      </w:pPr>
      <w:r w:rsidRPr="00E14B08">
        <w:rPr>
          <w:color w:val="auto"/>
          <w:sz w:val="22"/>
          <w:szCs w:val="22"/>
        </w:rPr>
        <w:t xml:space="preserve">I would not feel equal with others. </w:t>
      </w:r>
    </w:p>
    <w:p w14:paraId="085D44E2" w14:textId="77777777" w:rsidR="00F444F9" w:rsidRPr="00E14B08" w:rsidRDefault="00F444F9" w:rsidP="007F62AA">
      <w:pPr>
        <w:pStyle w:val="Default"/>
        <w:numPr>
          <w:ilvl w:val="0"/>
          <w:numId w:val="12"/>
        </w:numPr>
        <w:rPr>
          <w:color w:val="auto"/>
          <w:sz w:val="22"/>
          <w:szCs w:val="22"/>
        </w:rPr>
      </w:pPr>
      <w:r w:rsidRPr="00E14B08">
        <w:rPr>
          <w:color w:val="auto"/>
          <w:sz w:val="22"/>
          <w:szCs w:val="22"/>
        </w:rPr>
        <w:t xml:space="preserve">I would not have attended this training. </w:t>
      </w:r>
    </w:p>
    <w:p w14:paraId="7D284D11" w14:textId="77777777" w:rsidR="00F444F9" w:rsidRPr="00E14B08" w:rsidRDefault="00F444F9" w:rsidP="007F62AA">
      <w:pPr>
        <w:pStyle w:val="Default"/>
        <w:numPr>
          <w:ilvl w:val="0"/>
          <w:numId w:val="12"/>
        </w:numPr>
        <w:rPr>
          <w:color w:val="auto"/>
          <w:sz w:val="22"/>
          <w:szCs w:val="22"/>
        </w:rPr>
      </w:pPr>
      <w:r w:rsidRPr="00E14B08">
        <w:rPr>
          <w:color w:val="auto"/>
          <w:sz w:val="22"/>
          <w:szCs w:val="22"/>
        </w:rPr>
        <w:t xml:space="preserve">I would be like </w:t>
      </w:r>
      <w:proofErr w:type="spellStart"/>
      <w:r w:rsidRPr="00E14B08">
        <w:rPr>
          <w:color w:val="auto"/>
          <w:sz w:val="22"/>
          <w:szCs w:val="22"/>
        </w:rPr>
        <w:t>Zuena</w:t>
      </w:r>
      <w:proofErr w:type="spellEnd"/>
      <w:r w:rsidRPr="00E14B08">
        <w:rPr>
          <w:color w:val="auto"/>
          <w:sz w:val="22"/>
          <w:szCs w:val="22"/>
        </w:rPr>
        <w:t xml:space="preserve"> in the case study. </w:t>
      </w:r>
    </w:p>
    <w:p w14:paraId="0E218382" w14:textId="77777777" w:rsidR="00F444F9" w:rsidRPr="00E14B08" w:rsidRDefault="00F444F9" w:rsidP="007F62AA">
      <w:pPr>
        <w:pStyle w:val="Default"/>
        <w:numPr>
          <w:ilvl w:val="0"/>
          <w:numId w:val="12"/>
        </w:numPr>
        <w:rPr>
          <w:color w:val="auto"/>
          <w:sz w:val="22"/>
          <w:szCs w:val="22"/>
        </w:rPr>
      </w:pPr>
      <w:r w:rsidRPr="00E14B08">
        <w:rPr>
          <w:color w:val="auto"/>
          <w:sz w:val="22"/>
          <w:szCs w:val="22"/>
        </w:rPr>
        <w:t xml:space="preserve">If I did not decide to come to the city to work after my parents could not afford to educate me, I would have stayed the village, age and die in poverty. </w:t>
      </w:r>
    </w:p>
    <w:p w14:paraId="36BECF4B" w14:textId="77777777" w:rsidR="00F444F9" w:rsidRPr="00E14B08" w:rsidRDefault="00F444F9" w:rsidP="00F444F9">
      <w:pPr>
        <w:pStyle w:val="Default"/>
        <w:rPr>
          <w:color w:val="auto"/>
          <w:sz w:val="22"/>
          <w:szCs w:val="22"/>
        </w:rPr>
      </w:pPr>
    </w:p>
    <w:p w14:paraId="51234B82" w14:textId="0F86F450" w:rsidR="00F444F9" w:rsidRPr="00E14B08" w:rsidRDefault="00F444F9" w:rsidP="00F444F9">
      <w:pPr>
        <w:pStyle w:val="Default"/>
        <w:rPr>
          <w:color w:val="auto"/>
          <w:sz w:val="22"/>
          <w:szCs w:val="22"/>
        </w:rPr>
      </w:pPr>
      <w:r w:rsidRPr="00E14B08">
        <w:rPr>
          <w:color w:val="auto"/>
          <w:sz w:val="22"/>
          <w:szCs w:val="22"/>
        </w:rPr>
        <w:t xml:space="preserve">The facilitator noted that we take decision making for granted because if we are not able to make decisions in our </w:t>
      </w:r>
      <w:proofErr w:type="gramStart"/>
      <w:r w:rsidRPr="00E14B08">
        <w:rPr>
          <w:color w:val="auto"/>
          <w:sz w:val="22"/>
          <w:szCs w:val="22"/>
        </w:rPr>
        <w:t>life</w:t>
      </w:r>
      <w:proofErr w:type="gramEnd"/>
      <w:r w:rsidRPr="00E14B08">
        <w:rPr>
          <w:color w:val="auto"/>
          <w:sz w:val="22"/>
          <w:szCs w:val="22"/>
        </w:rPr>
        <w:t xml:space="preserve"> we are </w:t>
      </w:r>
      <w:r w:rsidR="00BC29AD">
        <w:rPr>
          <w:color w:val="auto"/>
          <w:sz w:val="22"/>
          <w:szCs w:val="22"/>
        </w:rPr>
        <w:t xml:space="preserve">the </w:t>
      </w:r>
      <w:r w:rsidRPr="00E14B08">
        <w:rPr>
          <w:color w:val="auto"/>
          <w:sz w:val="22"/>
          <w:szCs w:val="22"/>
        </w:rPr>
        <w:t xml:space="preserve">same as dead. Article 12 is about making big and small, formal and informal decisions. In some instances, just like is the same with other </w:t>
      </w:r>
      <w:r w:rsidR="008B4B47" w:rsidRPr="00E14B08">
        <w:rPr>
          <w:color w:val="auto"/>
          <w:sz w:val="22"/>
          <w:szCs w:val="22"/>
        </w:rPr>
        <w:t>people, persons</w:t>
      </w:r>
      <w:r w:rsidRPr="00E14B08">
        <w:rPr>
          <w:color w:val="auto"/>
          <w:sz w:val="22"/>
          <w:szCs w:val="22"/>
        </w:rPr>
        <w:t xml:space="preserve"> with disabilities may at time require support. Therefore, when this support is needed, this should be provided. </w:t>
      </w:r>
    </w:p>
    <w:p w14:paraId="52149D35" w14:textId="77777777" w:rsidR="00F444F9" w:rsidRPr="00E14B08" w:rsidRDefault="00F444F9" w:rsidP="00F444F9">
      <w:pPr>
        <w:pStyle w:val="Default"/>
        <w:rPr>
          <w:color w:val="auto"/>
          <w:sz w:val="22"/>
          <w:szCs w:val="22"/>
        </w:rPr>
      </w:pPr>
    </w:p>
    <w:p w14:paraId="7BDFD211" w14:textId="77777777" w:rsidR="00F444F9" w:rsidRPr="00E14B08" w:rsidRDefault="00F444F9" w:rsidP="00F444F9">
      <w:pPr>
        <w:pStyle w:val="Default"/>
        <w:rPr>
          <w:color w:val="auto"/>
          <w:sz w:val="22"/>
          <w:szCs w:val="22"/>
        </w:rPr>
      </w:pPr>
      <w:r w:rsidRPr="00E14B08">
        <w:rPr>
          <w:color w:val="auto"/>
          <w:sz w:val="22"/>
          <w:szCs w:val="22"/>
        </w:rPr>
        <w:t xml:space="preserve">Article 12 directs that in relation to </w:t>
      </w:r>
      <w:r w:rsidR="008B4B47" w:rsidRPr="00E14B08">
        <w:rPr>
          <w:color w:val="auto"/>
          <w:sz w:val="22"/>
          <w:szCs w:val="22"/>
        </w:rPr>
        <w:t>decision</w:t>
      </w:r>
      <w:r w:rsidRPr="00E14B08">
        <w:rPr>
          <w:color w:val="auto"/>
          <w:sz w:val="22"/>
          <w:szCs w:val="22"/>
        </w:rPr>
        <w:t xml:space="preserve"> making: </w:t>
      </w:r>
    </w:p>
    <w:p w14:paraId="548AD1E2" w14:textId="77777777" w:rsidR="00F444F9" w:rsidRPr="00E14B08" w:rsidRDefault="00F444F9" w:rsidP="00F444F9">
      <w:pPr>
        <w:pStyle w:val="Default"/>
        <w:numPr>
          <w:ilvl w:val="0"/>
          <w:numId w:val="12"/>
        </w:numPr>
        <w:rPr>
          <w:color w:val="auto"/>
          <w:sz w:val="22"/>
          <w:szCs w:val="22"/>
        </w:rPr>
      </w:pPr>
      <w:r w:rsidRPr="00E14B08">
        <w:rPr>
          <w:color w:val="auto"/>
          <w:sz w:val="22"/>
          <w:szCs w:val="22"/>
        </w:rPr>
        <w:t xml:space="preserve">Respect the will of that persons with disability. </w:t>
      </w:r>
    </w:p>
    <w:p w14:paraId="6CA2A0BE" w14:textId="77777777" w:rsidR="00F444F9" w:rsidRPr="00E14B08" w:rsidRDefault="00F444F9" w:rsidP="00F444F9">
      <w:pPr>
        <w:pStyle w:val="Default"/>
        <w:numPr>
          <w:ilvl w:val="0"/>
          <w:numId w:val="12"/>
        </w:numPr>
        <w:rPr>
          <w:color w:val="auto"/>
          <w:sz w:val="22"/>
          <w:szCs w:val="22"/>
        </w:rPr>
      </w:pPr>
      <w:r w:rsidRPr="00E14B08">
        <w:rPr>
          <w:color w:val="auto"/>
          <w:sz w:val="22"/>
          <w:szCs w:val="22"/>
        </w:rPr>
        <w:lastRenderedPageBreak/>
        <w:t xml:space="preserve">In providing support, one may abuse this opportunity. </w:t>
      </w:r>
      <w:r w:rsidR="0056164E" w:rsidRPr="00E14B08">
        <w:rPr>
          <w:color w:val="auto"/>
          <w:sz w:val="22"/>
          <w:szCs w:val="22"/>
        </w:rPr>
        <w:t xml:space="preserve">The state should thus put in place mechanisms to mitigate this possibility. </w:t>
      </w:r>
    </w:p>
    <w:p w14:paraId="35FD8A77" w14:textId="77777777" w:rsidR="0056164E" w:rsidRPr="00E14B08" w:rsidRDefault="0056164E" w:rsidP="00F444F9">
      <w:pPr>
        <w:pStyle w:val="Default"/>
        <w:numPr>
          <w:ilvl w:val="0"/>
          <w:numId w:val="12"/>
        </w:numPr>
        <w:rPr>
          <w:color w:val="auto"/>
          <w:sz w:val="22"/>
          <w:szCs w:val="22"/>
        </w:rPr>
      </w:pPr>
      <w:r w:rsidRPr="00E14B08">
        <w:rPr>
          <w:color w:val="auto"/>
          <w:sz w:val="22"/>
          <w:szCs w:val="22"/>
        </w:rPr>
        <w:t xml:space="preserve">Persons with disabilities have the right to own property. </w:t>
      </w:r>
    </w:p>
    <w:p w14:paraId="5AB5D15E" w14:textId="77777777" w:rsidR="00E87F01" w:rsidRPr="00E14B08" w:rsidRDefault="00E87F01" w:rsidP="00E87F01">
      <w:pPr>
        <w:pStyle w:val="Default"/>
        <w:rPr>
          <w:color w:val="auto"/>
          <w:sz w:val="22"/>
          <w:szCs w:val="22"/>
        </w:rPr>
      </w:pPr>
    </w:p>
    <w:p w14:paraId="0C2DF0B2" w14:textId="7658A42D" w:rsidR="008B4B47" w:rsidRPr="00E14B08" w:rsidRDefault="008B4B47" w:rsidP="00E87F01">
      <w:pPr>
        <w:pStyle w:val="Default"/>
        <w:rPr>
          <w:color w:val="auto"/>
          <w:sz w:val="22"/>
          <w:szCs w:val="22"/>
        </w:rPr>
      </w:pPr>
      <w:r w:rsidRPr="00E14B08">
        <w:rPr>
          <w:color w:val="auto"/>
          <w:sz w:val="22"/>
          <w:szCs w:val="22"/>
        </w:rPr>
        <w:t xml:space="preserve">Article 12 is closely related to </w:t>
      </w:r>
      <w:r w:rsidR="00D31A00" w:rsidRPr="00E14B08">
        <w:rPr>
          <w:color w:val="auto"/>
          <w:sz w:val="22"/>
          <w:szCs w:val="22"/>
        </w:rPr>
        <w:t>related</w:t>
      </w:r>
      <w:r w:rsidRPr="00E14B08">
        <w:rPr>
          <w:color w:val="auto"/>
          <w:sz w:val="22"/>
          <w:szCs w:val="22"/>
        </w:rPr>
        <w:t xml:space="preserve"> to Article 19: living </w:t>
      </w:r>
      <w:r w:rsidR="00D31A00" w:rsidRPr="00E14B08">
        <w:rPr>
          <w:color w:val="auto"/>
          <w:sz w:val="22"/>
          <w:szCs w:val="22"/>
        </w:rPr>
        <w:t>independently</w:t>
      </w:r>
      <w:r w:rsidRPr="00E14B08">
        <w:rPr>
          <w:color w:val="auto"/>
          <w:sz w:val="22"/>
          <w:szCs w:val="22"/>
        </w:rPr>
        <w:t xml:space="preserve"> and being included in the community. Living in the community is not geographical issue. It is that ensuring all services for persons with disabilities a</w:t>
      </w:r>
      <w:r w:rsidR="00BC29AD">
        <w:rPr>
          <w:color w:val="auto"/>
          <w:sz w:val="22"/>
          <w:szCs w:val="22"/>
        </w:rPr>
        <w:t>r</w:t>
      </w:r>
      <w:r w:rsidRPr="00E14B08">
        <w:rPr>
          <w:color w:val="auto"/>
          <w:sz w:val="22"/>
          <w:szCs w:val="22"/>
        </w:rPr>
        <w:t xml:space="preserve">e provided within the community </w:t>
      </w:r>
      <w:r w:rsidR="00D31A00" w:rsidRPr="00E14B08">
        <w:rPr>
          <w:color w:val="auto"/>
          <w:sz w:val="22"/>
          <w:szCs w:val="22"/>
        </w:rPr>
        <w:t>e.g.</w:t>
      </w:r>
      <w:r w:rsidRPr="00E14B08">
        <w:rPr>
          <w:color w:val="auto"/>
          <w:sz w:val="22"/>
          <w:szCs w:val="22"/>
        </w:rPr>
        <w:t xml:space="preserve"> </w:t>
      </w:r>
      <w:r w:rsidR="00D31A00" w:rsidRPr="00E14B08">
        <w:rPr>
          <w:color w:val="auto"/>
          <w:sz w:val="22"/>
          <w:szCs w:val="22"/>
        </w:rPr>
        <w:t>health</w:t>
      </w:r>
      <w:r w:rsidRPr="00E14B08">
        <w:rPr>
          <w:color w:val="auto"/>
          <w:sz w:val="22"/>
          <w:szCs w:val="22"/>
        </w:rPr>
        <w:t xml:space="preserve"> and education services. </w:t>
      </w:r>
      <w:r w:rsidR="00D31A00" w:rsidRPr="00E14B08">
        <w:rPr>
          <w:color w:val="auto"/>
          <w:sz w:val="22"/>
          <w:szCs w:val="22"/>
        </w:rPr>
        <w:t>Persons</w:t>
      </w:r>
      <w:r w:rsidRPr="00E14B08">
        <w:rPr>
          <w:color w:val="auto"/>
          <w:sz w:val="22"/>
          <w:szCs w:val="22"/>
        </w:rPr>
        <w:t xml:space="preserve"> with </w:t>
      </w:r>
      <w:r w:rsidR="00D31A00" w:rsidRPr="00E14B08">
        <w:rPr>
          <w:color w:val="auto"/>
          <w:sz w:val="22"/>
          <w:szCs w:val="22"/>
        </w:rPr>
        <w:t>disabilities</w:t>
      </w:r>
      <w:r w:rsidRPr="00E14B08">
        <w:rPr>
          <w:color w:val="auto"/>
          <w:sz w:val="22"/>
          <w:szCs w:val="22"/>
        </w:rPr>
        <w:t xml:space="preserve"> should live in the community and have equal choices on an equal basis with others. </w:t>
      </w:r>
      <w:r w:rsidR="00D31A00" w:rsidRPr="00E14B08">
        <w:rPr>
          <w:color w:val="auto"/>
          <w:sz w:val="22"/>
          <w:szCs w:val="22"/>
        </w:rPr>
        <w:t>Institutionalization of persons with disabilities therefore</w:t>
      </w:r>
      <w:r w:rsidRPr="00E14B08">
        <w:rPr>
          <w:color w:val="auto"/>
          <w:sz w:val="22"/>
          <w:szCs w:val="22"/>
        </w:rPr>
        <w:t xml:space="preserve"> goes against this. </w:t>
      </w:r>
      <w:r w:rsidR="00D31A00" w:rsidRPr="00E14B08">
        <w:rPr>
          <w:color w:val="auto"/>
          <w:sz w:val="22"/>
          <w:szCs w:val="22"/>
        </w:rPr>
        <w:t>Lastly</w:t>
      </w:r>
      <w:r w:rsidRPr="00E14B08">
        <w:rPr>
          <w:color w:val="auto"/>
          <w:sz w:val="22"/>
          <w:szCs w:val="22"/>
        </w:rPr>
        <w:t xml:space="preserve"> it</w:t>
      </w:r>
      <w:r w:rsidR="00BC29AD">
        <w:rPr>
          <w:color w:val="auto"/>
          <w:sz w:val="22"/>
          <w:szCs w:val="22"/>
        </w:rPr>
        <w:t xml:space="preserve"> i</w:t>
      </w:r>
      <w:r w:rsidRPr="00E14B08">
        <w:rPr>
          <w:color w:val="auto"/>
          <w:sz w:val="22"/>
          <w:szCs w:val="22"/>
        </w:rPr>
        <w:t xml:space="preserve">s about supporting persons with disabilities to </w:t>
      </w:r>
      <w:r w:rsidR="00D31A00" w:rsidRPr="00E14B08">
        <w:rPr>
          <w:color w:val="auto"/>
          <w:sz w:val="22"/>
          <w:szCs w:val="22"/>
        </w:rPr>
        <w:t xml:space="preserve">live in the communities. </w:t>
      </w:r>
    </w:p>
    <w:p w14:paraId="5977A591" w14:textId="77777777" w:rsidR="00E87F01" w:rsidRPr="00E14B08" w:rsidRDefault="00E87F01" w:rsidP="00E87F01">
      <w:pPr>
        <w:pStyle w:val="Default"/>
        <w:rPr>
          <w:color w:val="auto"/>
          <w:sz w:val="22"/>
          <w:szCs w:val="22"/>
        </w:rPr>
      </w:pPr>
    </w:p>
    <w:p w14:paraId="5E17A1C3" w14:textId="244EB79F" w:rsidR="00901129" w:rsidRPr="00E14B08" w:rsidRDefault="00F14ED7" w:rsidP="00E87F01">
      <w:pPr>
        <w:pStyle w:val="Default"/>
        <w:rPr>
          <w:color w:val="auto"/>
          <w:sz w:val="22"/>
          <w:szCs w:val="22"/>
        </w:rPr>
      </w:pPr>
      <w:r>
        <w:rPr>
          <w:color w:val="auto"/>
          <w:sz w:val="22"/>
          <w:szCs w:val="22"/>
        </w:rPr>
        <w:t>In relation to the context of choices, a</w:t>
      </w:r>
      <w:r w:rsidR="00901129" w:rsidRPr="00E14B08">
        <w:rPr>
          <w:color w:val="auto"/>
          <w:sz w:val="22"/>
          <w:szCs w:val="22"/>
        </w:rPr>
        <w:t xml:space="preserve"> participant gave an example </w:t>
      </w:r>
      <w:r>
        <w:rPr>
          <w:color w:val="auto"/>
          <w:sz w:val="22"/>
          <w:szCs w:val="22"/>
        </w:rPr>
        <w:t xml:space="preserve">whereby persons with  </w:t>
      </w:r>
      <w:r w:rsidR="00901129" w:rsidRPr="00E14B08">
        <w:rPr>
          <w:color w:val="auto"/>
          <w:sz w:val="22"/>
          <w:szCs w:val="22"/>
        </w:rPr>
        <w:t>disabilities</w:t>
      </w:r>
      <w:r>
        <w:rPr>
          <w:color w:val="auto"/>
          <w:sz w:val="22"/>
          <w:szCs w:val="22"/>
        </w:rPr>
        <w:t xml:space="preserve"> are offered employment </w:t>
      </w:r>
      <w:r w:rsidR="00901129" w:rsidRPr="00E14B08">
        <w:rPr>
          <w:color w:val="auto"/>
          <w:sz w:val="22"/>
          <w:szCs w:val="22"/>
        </w:rPr>
        <w:t xml:space="preserve"> but then post</w:t>
      </w:r>
      <w:r>
        <w:rPr>
          <w:color w:val="auto"/>
          <w:sz w:val="22"/>
          <w:szCs w:val="22"/>
        </w:rPr>
        <w:t>ed</w:t>
      </w:r>
      <w:r w:rsidR="00901129" w:rsidRPr="00E14B08">
        <w:rPr>
          <w:color w:val="auto"/>
          <w:sz w:val="22"/>
          <w:szCs w:val="22"/>
        </w:rPr>
        <w:t xml:space="preserve"> to work </w:t>
      </w:r>
      <w:r>
        <w:rPr>
          <w:color w:val="auto"/>
          <w:sz w:val="22"/>
          <w:szCs w:val="22"/>
        </w:rPr>
        <w:t xml:space="preserve">only </w:t>
      </w:r>
      <w:r w:rsidR="00901129" w:rsidRPr="00E14B08">
        <w:rPr>
          <w:color w:val="auto"/>
          <w:sz w:val="22"/>
          <w:szCs w:val="22"/>
        </w:rPr>
        <w:t xml:space="preserve">in areas or </w:t>
      </w:r>
      <w:proofErr w:type="spellStart"/>
      <w:r w:rsidR="00901129" w:rsidRPr="00E14B08">
        <w:rPr>
          <w:color w:val="auto"/>
          <w:sz w:val="22"/>
          <w:szCs w:val="22"/>
        </w:rPr>
        <w:t>organisations</w:t>
      </w:r>
      <w:proofErr w:type="spellEnd"/>
      <w:r w:rsidR="00901129" w:rsidRPr="00E14B08">
        <w:rPr>
          <w:color w:val="auto"/>
          <w:sz w:val="22"/>
          <w:szCs w:val="22"/>
        </w:rPr>
        <w:t xml:space="preserve"> for persons with disabilities</w:t>
      </w:r>
      <w:r>
        <w:rPr>
          <w:color w:val="auto"/>
          <w:sz w:val="22"/>
          <w:szCs w:val="22"/>
        </w:rPr>
        <w:t xml:space="preserve"> which does not ensure that persons with disabilities have choice to work in all other areas or organizations not specifically working only with persons with disabilities</w:t>
      </w:r>
      <w:r w:rsidR="00901129" w:rsidRPr="00E14B08">
        <w:rPr>
          <w:color w:val="auto"/>
          <w:sz w:val="22"/>
          <w:szCs w:val="22"/>
        </w:rPr>
        <w:t xml:space="preserve">. </w:t>
      </w:r>
    </w:p>
    <w:p w14:paraId="4BA599DE" w14:textId="77777777" w:rsidR="008B4B47" w:rsidRPr="00E14B08" w:rsidRDefault="008B4B47" w:rsidP="008B4B47">
      <w:pPr>
        <w:pStyle w:val="Default"/>
        <w:ind w:left="360"/>
        <w:rPr>
          <w:color w:val="auto"/>
          <w:sz w:val="22"/>
          <w:szCs w:val="22"/>
        </w:rPr>
      </w:pPr>
    </w:p>
    <w:p w14:paraId="2B0CC64C" w14:textId="77777777" w:rsidR="00F444F9" w:rsidRPr="009856B3" w:rsidRDefault="00F12380" w:rsidP="00F444F9">
      <w:pPr>
        <w:pStyle w:val="Default"/>
        <w:rPr>
          <w:b/>
          <w:color w:val="2F5496" w:themeColor="accent5" w:themeShade="BF"/>
          <w:szCs w:val="22"/>
        </w:rPr>
      </w:pPr>
      <w:r>
        <w:rPr>
          <w:noProof/>
        </w:rPr>
        <w:drawing>
          <wp:inline distT="0" distB="0" distL="0" distR="0" wp14:anchorId="6EB4EE6E" wp14:editId="2E2BEC78">
            <wp:extent cx="1189567" cy="511810"/>
            <wp:effectExtent l="0" t="0" r="0" b="2540"/>
            <wp:docPr id="15" name="Picture 15" descr="Image result for icon s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on sdg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894" cy="525719"/>
                    </a:xfrm>
                    <a:prstGeom prst="rect">
                      <a:avLst/>
                    </a:prstGeom>
                    <a:noFill/>
                    <a:ln>
                      <a:noFill/>
                    </a:ln>
                  </pic:spPr>
                </pic:pic>
              </a:graphicData>
            </a:graphic>
          </wp:inline>
        </w:drawing>
      </w:r>
      <w:r w:rsidR="00B46A86">
        <w:rPr>
          <w:b/>
          <w:color w:val="2F5496" w:themeColor="accent5" w:themeShade="BF"/>
          <w:szCs w:val="22"/>
        </w:rPr>
        <w:t xml:space="preserve">Session: Agenda 2030 and SDGs </w:t>
      </w:r>
    </w:p>
    <w:p w14:paraId="242013A0" w14:textId="1FC5E055" w:rsidR="00591BF4" w:rsidRDefault="00B46A86" w:rsidP="00420754">
      <w:pPr>
        <w:pStyle w:val="Default"/>
        <w:rPr>
          <w:color w:val="auto"/>
          <w:sz w:val="22"/>
          <w:szCs w:val="22"/>
        </w:rPr>
      </w:pPr>
      <w:r>
        <w:rPr>
          <w:color w:val="auto"/>
          <w:sz w:val="22"/>
          <w:szCs w:val="22"/>
        </w:rPr>
        <w:t>Agenda 2030 build</w:t>
      </w:r>
      <w:r w:rsidR="00F14ED7">
        <w:rPr>
          <w:color w:val="auto"/>
          <w:sz w:val="22"/>
          <w:szCs w:val="22"/>
        </w:rPr>
        <w:t>s</w:t>
      </w:r>
      <w:r>
        <w:rPr>
          <w:color w:val="auto"/>
          <w:sz w:val="22"/>
          <w:szCs w:val="22"/>
        </w:rPr>
        <w:t xml:space="preserve"> up on the millennium development </w:t>
      </w:r>
      <w:r w:rsidR="003615B7">
        <w:rPr>
          <w:color w:val="auto"/>
          <w:sz w:val="22"/>
          <w:szCs w:val="22"/>
        </w:rPr>
        <w:t>goals</w:t>
      </w:r>
      <w:r w:rsidR="00F14ED7">
        <w:rPr>
          <w:color w:val="auto"/>
          <w:sz w:val="22"/>
          <w:szCs w:val="22"/>
        </w:rPr>
        <w:t xml:space="preserve"> </w:t>
      </w:r>
      <w:r w:rsidR="003615B7">
        <w:rPr>
          <w:color w:val="auto"/>
          <w:sz w:val="22"/>
          <w:szCs w:val="22"/>
        </w:rPr>
        <w:t>(</w:t>
      </w:r>
      <w:r>
        <w:rPr>
          <w:color w:val="auto"/>
          <w:sz w:val="22"/>
          <w:szCs w:val="22"/>
        </w:rPr>
        <w:t xml:space="preserve">MDGS). The former is a result of intense negotiations among different stakeholders. They were adapted in 2015 and will go till 2030. </w:t>
      </w:r>
      <w:r w:rsidR="00F80320" w:rsidRPr="00F80320">
        <w:rPr>
          <w:b/>
          <w:color w:val="auto"/>
          <w:sz w:val="22"/>
          <w:szCs w:val="22"/>
          <w:u w:val="single"/>
        </w:rPr>
        <w:t>5</w:t>
      </w:r>
      <w:r w:rsidRPr="00F80320">
        <w:rPr>
          <w:b/>
          <w:color w:val="auto"/>
          <w:sz w:val="22"/>
          <w:szCs w:val="22"/>
          <w:u w:val="single"/>
        </w:rPr>
        <w:t>Ps</w:t>
      </w:r>
      <w:r w:rsidR="00F14ED7" w:rsidRPr="00F14ED7">
        <w:rPr>
          <w:b/>
          <w:color w:val="auto"/>
          <w:sz w:val="22"/>
          <w:szCs w:val="22"/>
        </w:rPr>
        <w:t xml:space="preserve"> </w:t>
      </w:r>
      <w:r w:rsidR="00F14ED7" w:rsidRPr="00F14ED7">
        <w:rPr>
          <w:bCs/>
          <w:color w:val="auto"/>
          <w:sz w:val="22"/>
          <w:szCs w:val="22"/>
        </w:rPr>
        <w:t>were presented to the participants to show what Agenda 2030 covers.</w:t>
      </w:r>
      <w:r>
        <w:rPr>
          <w:color w:val="auto"/>
          <w:sz w:val="22"/>
          <w:szCs w:val="22"/>
        </w:rPr>
        <w:t xml:space="preserve"> </w:t>
      </w:r>
    </w:p>
    <w:p w14:paraId="7D9D9592" w14:textId="77777777" w:rsidR="00B46A86" w:rsidRDefault="00B46A86" w:rsidP="00B46A86">
      <w:pPr>
        <w:pStyle w:val="Default"/>
        <w:numPr>
          <w:ilvl w:val="0"/>
          <w:numId w:val="13"/>
        </w:numPr>
        <w:rPr>
          <w:color w:val="auto"/>
          <w:sz w:val="22"/>
          <w:szCs w:val="22"/>
        </w:rPr>
      </w:pPr>
      <w:r w:rsidRPr="00F80320">
        <w:rPr>
          <w:b/>
          <w:color w:val="auto"/>
          <w:sz w:val="22"/>
          <w:szCs w:val="22"/>
        </w:rPr>
        <w:t>People</w:t>
      </w:r>
      <w:r>
        <w:rPr>
          <w:color w:val="auto"/>
          <w:sz w:val="22"/>
          <w:szCs w:val="22"/>
        </w:rPr>
        <w:t xml:space="preserve">: </w:t>
      </w:r>
      <w:r w:rsidR="00F80320">
        <w:rPr>
          <w:color w:val="auto"/>
          <w:sz w:val="22"/>
          <w:szCs w:val="22"/>
        </w:rPr>
        <w:t xml:space="preserve">SDGs are about US. </w:t>
      </w:r>
    </w:p>
    <w:p w14:paraId="218007F0" w14:textId="628CC68A" w:rsidR="00B46A86" w:rsidRDefault="00B46A86" w:rsidP="00B46A86">
      <w:pPr>
        <w:pStyle w:val="Default"/>
        <w:numPr>
          <w:ilvl w:val="0"/>
          <w:numId w:val="13"/>
        </w:numPr>
        <w:rPr>
          <w:color w:val="auto"/>
          <w:sz w:val="22"/>
          <w:szCs w:val="22"/>
        </w:rPr>
      </w:pPr>
      <w:r w:rsidRPr="00F80320">
        <w:rPr>
          <w:b/>
          <w:color w:val="auto"/>
          <w:sz w:val="22"/>
          <w:szCs w:val="22"/>
        </w:rPr>
        <w:t>Prosperity</w:t>
      </w:r>
      <w:r>
        <w:rPr>
          <w:color w:val="auto"/>
          <w:sz w:val="22"/>
          <w:szCs w:val="22"/>
        </w:rPr>
        <w:t xml:space="preserve">: able to build </w:t>
      </w:r>
      <w:r w:rsidR="00F14ED7">
        <w:rPr>
          <w:color w:val="auto"/>
          <w:sz w:val="22"/>
          <w:szCs w:val="22"/>
        </w:rPr>
        <w:t xml:space="preserve">a </w:t>
      </w:r>
      <w:r>
        <w:rPr>
          <w:color w:val="auto"/>
          <w:sz w:val="22"/>
          <w:szCs w:val="22"/>
        </w:rPr>
        <w:t xml:space="preserve">prosperous society for all. </w:t>
      </w:r>
    </w:p>
    <w:p w14:paraId="47BD4C71" w14:textId="77777777" w:rsidR="00B46A86" w:rsidRDefault="00B46A86" w:rsidP="00B46A86">
      <w:pPr>
        <w:pStyle w:val="Default"/>
        <w:numPr>
          <w:ilvl w:val="0"/>
          <w:numId w:val="13"/>
        </w:numPr>
        <w:rPr>
          <w:color w:val="auto"/>
          <w:sz w:val="22"/>
          <w:szCs w:val="22"/>
        </w:rPr>
      </w:pPr>
      <w:r w:rsidRPr="00F80320">
        <w:rPr>
          <w:b/>
          <w:color w:val="auto"/>
          <w:sz w:val="22"/>
          <w:szCs w:val="22"/>
        </w:rPr>
        <w:t>Peace</w:t>
      </w:r>
      <w:r>
        <w:rPr>
          <w:color w:val="auto"/>
          <w:sz w:val="22"/>
          <w:szCs w:val="22"/>
        </w:rPr>
        <w:t xml:space="preserve">: Ensure we are building just and inclusive </w:t>
      </w:r>
      <w:r w:rsidR="00F80320">
        <w:rPr>
          <w:color w:val="auto"/>
          <w:sz w:val="22"/>
          <w:szCs w:val="22"/>
        </w:rPr>
        <w:t>societies</w:t>
      </w:r>
      <w:r>
        <w:rPr>
          <w:color w:val="auto"/>
          <w:sz w:val="22"/>
          <w:szCs w:val="22"/>
        </w:rPr>
        <w:t xml:space="preserve"> for all. </w:t>
      </w:r>
    </w:p>
    <w:p w14:paraId="442A651D" w14:textId="660104A2" w:rsidR="00B46A86" w:rsidRDefault="00B46A86" w:rsidP="00B46A86">
      <w:pPr>
        <w:pStyle w:val="Default"/>
        <w:numPr>
          <w:ilvl w:val="0"/>
          <w:numId w:val="13"/>
        </w:numPr>
        <w:rPr>
          <w:color w:val="auto"/>
          <w:sz w:val="22"/>
          <w:szCs w:val="22"/>
        </w:rPr>
      </w:pPr>
      <w:r w:rsidRPr="00F80320">
        <w:rPr>
          <w:b/>
          <w:color w:val="auto"/>
          <w:sz w:val="22"/>
          <w:szCs w:val="22"/>
        </w:rPr>
        <w:t>Partnerships</w:t>
      </w:r>
      <w:r>
        <w:rPr>
          <w:color w:val="auto"/>
          <w:sz w:val="22"/>
          <w:szCs w:val="22"/>
        </w:rPr>
        <w:t>: SDGs are for all countries and encourage partner</w:t>
      </w:r>
      <w:r w:rsidR="00F14ED7">
        <w:rPr>
          <w:color w:val="auto"/>
          <w:sz w:val="22"/>
          <w:szCs w:val="22"/>
        </w:rPr>
        <w:t>ship</w:t>
      </w:r>
      <w:r>
        <w:rPr>
          <w:color w:val="auto"/>
          <w:sz w:val="22"/>
          <w:szCs w:val="22"/>
        </w:rPr>
        <w:t xml:space="preserve"> between developing </w:t>
      </w:r>
      <w:r w:rsidR="00F80320">
        <w:rPr>
          <w:color w:val="auto"/>
          <w:sz w:val="22"/>
          <w:szCs w:val="22"/>
        </w:rPr>
        <w:t>and</w:t>
      </w:r>
      <w:r>
        <w:rPr>
          <w:color w:val="auto"/>
          <w:sz w:val="22"/>
          <w:szCs w:val="22"/>
        </w:rPr>
        <w:t xml:space="preserve"> developed countries. </w:t>
      </w:r>
    </w:p>
    <w:p w14:paraId="2975F01D" w14:textId="5ABF060A" w:rsidR="00F80320" w:rsidRDefault="00F80320" w:rsidP="00B46A86">
      <w:pPr>
        <w:pStyle w:val="Default"/>
        <w:numPr>
          <w:ilvl w:val="0"/>
          <w:numId w:val="13"/>
        </w:numPr>
        <w:rPr>
          <w:color w:val="auto"/>
          <w:sz w:val="22"/>
          <w:szCs w:val="22"/>
        </w:rPr>
      </w:pPr>
      <w:r w:rsidRPr="00F80320">
        <w:rPr>
          <w:b/>
          <w:color w:val="auto"/>
          <w:sz w:val="22"/>
          <w:szCs w:val="22"/>
        </w:rPr>
        <w:t>Planet</w:t>
      </w:r>
      <w:r>
        <w:rPr>
          <w:color w:val="auto"/>
          <w:sz w:val="22"/>
          <w:szCs w:val="22"/>
        </w:rPr>
        <w:t>: take measure</w:t>
      </w:r>
      <w:r w:rsidR="00F14ED7">
        <w:rPr>
          <w:color w:val="auto"/>
          <w:sz w:val="22"/>
          <w:szCs w:val="22"/>
        </w:rPr>
        <w:t>s</w:t>
      </w:r>
      <w:r>
        <w:rPr>
          <w:color w:val="auto"/>
          <w:sz w:val="22"/>
          <w:szCs w:val="22"/>
        </w:rPr>
        <w:t xml:space="preserve"> to ensure </w:t>
      </w:r>
      <w:r w:rsidR="00F14ED7">
        <w:rPr>
          <w:color w:val="auto"/>
          <w:sz w:val="22"/>
          <w:szCs w:val="22"/>
        </w:rPr>
        <w:t xml:space="preserve">sustainability in our </w:t>
      </w:r>
      <w:r>
        <w:rPr>
          <w:color w:val="auto"/>
          <w:sz w:val="22"/>
          <w:szCs w:val="22"/>
        </w:rPr>
        <w:t xml:space="preserve">climate and the environment. This is necessary to achieve the rest. </w:t>
      </w:r>
    </w:p>
    <w:p w14:paraId="2C895590" w14:textId="77777777" w:rsidR="00591BF4" w:rsidRDefault="00591BF4" w:rsidP="00420754">
      <w:pPr>
        <w:pStyle w:val="Default"/>
        <w:rPr>
          <w:color w:val="auto"/>
          <w:sz w:val="22"/>
          <w:szCs w:val="22"/>
        </w:rPr>
      </w:pPr>
    </w:p>
    <w:p w14:paraId="2BA444AA" w14:textId="16AFE343" w:rsidR="003615B7" w:rsidRPr="004E1C4D" w:rsidRDefault="00F80320" w:rsidP="00420754">
      <w:pPr>
        <w:pStyle w:val="Default"/>
        <w:rPr>
          <w:color w:val="auto"/>
          <w:sz w:val="22"/>
          <w:szCs w:val="22"/>
        </w:rPr>
      </w:pPr>
      <w:r>
        <w:rPr>
          <w:color w:val="auto"/>
          <w:sz w:val="22"/>
          <w:szCs w:val="22"/>
        </w:rPr>
        <w:t xml:space="preserve">SDGs </w:t>
      </w:r>
      <w:r w:rsidR="00F14ED7">
        <w:rPr>
          <w:color w:val="auto"/>
          <w:sz w:val="22"/>
          <w:szCs w:val="22"/>
        </w:rPr>
        <w:t>are</w:t>
      </w:r>
      <w:r>
        <w:rPr>
          <w:color w:val="auto"/>
          <w:sz w:val="22"/>
          <w:szCs w:val="22"/>
        </w:rPr>
        <w:t xml:space="preserve"> a political </w:t>
      </w:r>
      <w:proofErr w:type="gramStart"/>
      <w:r>
        <w:rPr>
          <w:color w:val="auto"/>
          <w:sz w:val="22"/>
          <w:szCs w:val="22"/>
        </w:rPr>
        <w:t>commitment</w:t>
      </w:r>
      <w:proofErr w:type="gramEnd"/>
      <w:r>
        <w:rPr>
          <w:color w:val="auto"/>
          <w:sz w:val="22"/>
          <w:szCs w:val="22"/>
        </w:rPr>
        <w:t xml:space="preserve"> but they are not legally binding. This is one of the differences between CRP</w:t>
      </w:r>
      <w:r w:rsidR="00F14ED7">
        <w:rPr>
          <w:color w:val="auto"/>
          <w:sz w:val="22"/>
          <w:szCs w:val="22"/>
        </w:rPr>
        <w:t>D</w:t>
      </w:r>
      <w:r>
        <w:rPr>
          <w:color w:val="auto"/>
          <w:sz w:val="22"/>
          <w:szCs w:val="22"/>
        </w:rPr>
        <w:t xml:space="preserve"> and SDGs. SDGs also apply universally but the SDGs are implemented through </w:t>
      </w:r>
      <w:r w:rsidR="003615B7">
        <w:rPr>
          <w:color w:val="auto"/>
          <w:sz w:val="22"/>
          <w:szCs w:val="22"/>
        </w:rPr>
        <w:t>national development</w:t>
      </w:r>
      <w:r>
        <w:rPr>
          <w:color w:val="auto"/>
          <w:sz w:val="22"/>
          <w:szCs w:val="22"/>
        </w:rPr>
        <w:t xml:space="preserve"> frameworks. </w:t>
      </w:r>
      <w:r w:rsidR="003615B7">
        <w:rPr>
          <w:color w:val="auto"/>
          <w:sz w:val="22"/>
          <w:szCs w:val="22"/>
        </w:rPr>
        <w:t xml:space="preserve">Another difference is that MDGs did not mention persons with </w:t>
      </w:r>
      <w:proofErr w:type="gramStart"/>
      <w:r w:rsidR="003615B7">
        <w:rPr>
          <w:color w:val="auto"/>
          <w:sz w:val="22"/>
          <w:szCs w:val="22"/>
        </w:rPr>
        <w:t>disabilities</w:t>
      </w:r>
      <w:proofErr w:type="gramEnd"/>
      <w:r w:rsidR="003615B7">
        <w:rPr>
          <w:color w:val="auto"/>
          <w:sz w:val="22"/>
          <w:szCs w:val="22"/>
        </w:rPr>
        <w:t xml:space="preserve"> but the SDGs do. The overacting principle of the SDGs is “</w:t>
      </w:r>
      <w:r w:rsidR="003615B7" w:rsidRPr="003615B7">
        <w:rPr>
          <w:b/>
          <w:color w:val="auto"/>
          <w:sz w:val="22"/>
          <w:szCs w:val="22"/>
        </w:rPr>
        <w:t xml:space="preserve">Nothing about us without us”. </w:t>
      </w:r>
      <w:r w:rsidR="004E1C4D">
        <w:rPr>
          <w:color w:val="auto"/>
          <w:sz w:val="22"/>
          <w:szCs w:val="22"/>
        </w:rPr>
        <w:t>When</w:t>
      </w:r>
      <w:r w:rsidR="004E1C4D" w:rsidRPr="004E1C4D">
        <w:rPr>
          <w:color w:val="auto"/>
          <w:sz w:val="22"/>
          <w:szCs w:val="22"/>
        </w:rPr>
        <w:t>ever</w:t>
      </w:r>
      <w:r w:rsidR="003615B7" w:rsidRPr="004E1C4D">
        <w:rPr>
          <w:color w:val="auto"/>
          <w:sz w:val="22"/>
          <w:szCs w:val="22"/>
        </w:rPr>
        <w:t xml:space="preserve"> the </w:t>
      </w:r>
      <w:r w:rsidR="004E1C4D" w:rsidRPr="004E1C4D">
        <w:rPr>
          <w:color w:val="auto"/>
          <w:sz w:val="22"/>
          <w:szCs w:val="22"/>
        </w:rPr>
        <w:t>word</w:t>
      </w:r>
      <w:r w:rsidR="003615B7" w:rsidRPr="004E1C4D">
        <w:rPr>
          <w:color w:val="auto"/>
          <w:sz w:val="22"/>
          <w:szCs w:val="22"/>
        </w:rPr>
        <w:t xml:space="preserve"> vulnerable is used in SDGS, we are referring to persons with disabilities. SDGs </w:t>
      </w:r>
      <w:r w:rsidR="004E1C4D">
        <w:rPr>
          <w:color w:val="auto"/>
          <w:sz w:val="22"/>
          <w:szCs w:val="22"/>
        </w:rPr>
        <w:t>use</w:t>
      </w:r>
      <w:r w:rsidR="003615B7" w:rsidRPr="004E1C4D">
        <w:rPr>
          <w:color w:val="auto"/>
          <w:sz w:val="22"/>
          <w:szCs w:val="22"/>
        </w:rPr>
        <w:t xml:space="preserve"> a very inclusive language e.g. education for all. </w:t>
      </w:r>
    </w:p>
    <w:p w14:paraId="57EAEEF2" w14:textId="77777777" w:rsidR="00591BF4" w:rsidRDefault="00591BF4" w:rsidP="00420754">
      <w:pPr>
        <w:pStyle w:val="Default"/>
        <w:rPr>
          <w:color w:val="auto"/>
          <w:sz w:val="22"/>
          <w:szCs w:val="22"/>
        </w:rPr>
      </w:pPr>
    </w:p>
    <w:p w14:paraId="6ADD94CD" w14:textId="77777777" w:rsidR="00F75E32" w:rsidRDefault="00F12380" w:rsidP="0072029A">
      <w:pPr>
        <w:pStyle w:val="Default"/>
        <w:rPr>
          <w:color w:val="000000" w:themeColor="text1"/>
          <w:szCs w:val="22"/>
        </w:rPr>
      </w:pPr>
      <w:r>
        <w:rPr>
          <w:color w:val="000000" w:themeColor="text1"/>
          <w:szCs w:val="22"/>
        </w:rPr>
        <w:t xml:space="preserve">Participants read through the SDGs from the first one to the last one.  </w:t>
      </w:r>
    </w:p>
    <w:p w14:paraId="51A262F9"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1: No Poverty</w:t>
      </w:r>
    </w:p>
    <w:p w14:paraId="5DBBD6E0"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2: Zero Hunger</w:t>
      </w:r>
    </w:p>
    <w:p w14:paraId="0A2F4936"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3: Good Health and Well-being</w:t>
      </w:r>
    </w:p>
    <w:p w14:paraId="53185D6E"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4: Quality Education</w:t>
      </w:r>
    </w:p>
    <w:p w14:paraId="68C5235E"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5: Gender Equality</w:t>
      </w:r>
    </w:p>
    <w:p w14:paraId="6DEAC841"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6: Clean Water and Sanitation</w:t>
      </w:r>
    </w:p>
    <w:p w14:paraId="63115029"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7: Affordable and Clean Energy</w:t>
      </w:r>
    </w:p>
    <w:p w14:paraId="2A3D1A20"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8: Decent Work and Economic Growth</w:t>
      </w:r>
    </w:p>
    <w:p w14:paraId="05200051"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9: Industry, Innovation and Infrastructure</w:t>
      </w:r>
    </w:p>
    <w:p w14:paraId="37B8C9DD"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10: Reduced Inequality</w:t>
      </w:r>
    </w:p>
    <w:p w14:paraId="47250418" w14:textId="77777777" w:rsidR="00F12380" w:rsidRPr="00F12380" w:rsidRDefault="00F12380" w:rsidP="00F12380">
      <w:pPr>
        <w:pStyle w:val="Default"/>
        <w:rPr>
          <w:color w:val="000000" w:themeColor="text1"/>
          <w:sz w:val="22"/>
          <w:szCs w:val="22"/>
        </w:rPr>
      </w:pPr>
    </w:p>
    <w:p w14:paraId="721ADA44" w14:textId="77777777" w:rsidR="00F12380" w:rsidRPr="00F12380" w:rsidRDefault="00F12380" w:rsidP="00F12380">
      <w:pPr>
        <w:pStyle w:val="Default"/>
        <w:rPr>
          <w:color w:val="000000" w:themeColor="text1"/>
          <w:sz w:val="22"/>
          <w:szCs w:val="22"/>
        </w:rPr>
      </w:pPr>
      <w:r w:rsidRPr="00F12380">
        <w:rPr>
          <w:color w:val="000000" w:themeColor="text1"/>
          <w:sz w:val="22"/>
          <w:szCs w:val="22"/>
        </w:rPr>
        <w:lastRenderedPageBreak/>
        <w:t>GOAL 11: Sustainable Cities and Communities</w:t>
      </w:r>
    </w:p>
    <w:p w14:paraId="0B3462D6"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12: Responsible Consumption and Production</w:t>
      </w:r>
    </w:p>
    <w:p w14:paraId="73C0503B"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13: Climate Action</w:t>
      </w:r>
    </w:p>
    <w:p w14:paraId="33D2D2E2"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14: Life Below Water</w:t>
      </w:r>
    </w:p>
    <w:p w14:paraId="39F0EDDC"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15: Life on Land</w:t>
      </w:r>
    </w:p>
    <w:p w14:paraId="6AE1EEE1" w14:textId="77777777" w:rsidR="00F12380" w:rsidRPr="00F12380" w:rsidRDefault="00F12380" w:rsidP="00F12380">
      <w:pPr>
        <w:pStyle w:val="Default"/>
        <w:rPr>
          <w:color w:val="000000" w:themeColor="text1"/>
          <w:sz w:val="22"/>
          <w:szCs w:val="22"/>
        </w:rPr>
      </w:pPr>
      <w:r w:rsidRPr="00F12380">
        <w:rPr>
          <w:color w:val="000000" w:themeColor="text1"/>
          <w:sz w:val="22"/>
          <w:szCs w:val="22"/>
        </w:rPr>
        <w:t>GOAL 16: Peace and Justice Strong Institutions</w:t>
      </w:r>
    </w:p>
    <w:p w14:paraId="78962565" w14:textId="77777777" w:rsidR="00F75E32" w:rsidRDefault="00F12380" w:rsidP="0072029A">
      <w:pPr>
        <w:pStyle w:val="Default"/>
        <w:rPr>
          <w:color w:val="000000" w:themeColor="text1"/>
          <w:sz w:val="22"/>
          <w:szCs w:val="22"/>
        </w:rPr>
      </w:pPr>
      <w:r w:rsidRPr="00F12380">
        <w:rPr>
          <w:color w:val="000000" w:themeColor="text1"/>
          <w:sz w:val="22"/>
          <w:szCs w:val="22"/>
        </w:rPr>
        <w:t>GOAL 17: Partnerships to achieve the Goal</w:t>
      </w:r>
    </w:p>
    <w:p w14:paraId="3325970B" w14:textId="77777777" w:rsidR="00F12380" w:rsidRDefault="00F12380" w:rsidP="0072029A">
      <w:pPr>
        <w:pStyle w:val="Default"/>
        <w:rPr>
          <w:color w:val="000000" w:themeColor="text1"/>
          <w:sz w:val="22"/>
          <w:szCs w:val="22"/>
        </w:rPr>
      </w:pPr>
    </w:p>
    <w:p w14:paraId="44204482" w14:textId="77777777" w:rsidR="00F12380" w:rsidRDefault="00F12380" w:rsidP="0072029A">
      <w:pPr>
        <w:pStyle w:val="Default"/>
        <w:rPr>
          <w:color w:val="000000" w:themeColor="text1"/>
          <w:sz w:val="22"/>
          <w:szCs w:val="22"/>
        </w:rPr>
      </w:pPr>
      <w:r>
        <w:rPr>
          <w:color w:val="000000" w:themeColor="text1"/>
          <w:sz w:val="22"/>
          <w:szCs w:val="22"/>
        </w:rPr>
        <w:t xml:space="preserve">The </w:t>
      </w:r>
      <w:r w:rsidR="0039596F">
        <w:rPr>
          <w:color w:val="000000" w:themeColor="text1"/>
          <w:sz w:val="22"/>
          <w:szCs w:val="22"/>
        </w:rPr>
        <w:t xml:space="preserve">facilitator issued </w:t>
      </w:r>
      <w:r w:rsidR="004707B3">
        <w:rPr>
          <w:color w:val="000000" w:themeColor="text1"/>
          <w:sz w:val="22"/>
          <w:szCs w:val="22"/>
        </w:rPr>
        <w:t xml:space="preserve">each participant with several </w:t>
      </w:r>
      <w:r w:rsidR="0039596F">
        <w:rPr>
          <w:color w:val="000000" w:themeColor="text1"/>
          <w:sz w:val="22"/>
          <w:szCs w:val="22"/>
        </w:rPr>
        <w:t xml:space="preserve">CRPD articles and asked them to match each of them against the SDGs. Observations </w:t>
      </w:r>
      <w:r w:rsidR="004707B3">
        <w:rPr>
          <w:color w:val="000000" w:themeColor="text1"/>
          <w:sz w:val="22"/>
          <w:szCs w:val="22"/>
        </w:rPr>
        <w:t xml:space="preserve">after this matching exercise were as follows: </w:t>
      </w:r>
      <w:r w:rsidR="0039596F">
        <w:rPr>
          <w:color w:val="000000" w:themeColor="text1"/>
          <w:sz w:val="22"/>
          <w:szCs w:val="22"/>
        </w:rPr>
        <w:t xml:space="preserve"> </w:t>
      </w:r>
    </w:p>
    <w:p w14:paraId="24F0FBF5" w14:textId="77777777" w:rsidR="004707B3" w:rsidRDefault="006E3FEF" w:rsidP="004707B3">
      <w:pPr>
        <w:pStyle w:val="Default"/>
        <w:numPr>
          <w:ilvl w:val="0"/>
          <w:numId w:val="14"/>
        </w:numPr>
        <w:rPr>
          <w:color w:val="000000" w:themeColor="text1"/>
          <w:sz w:val="22"/>
          <w:szCs w:val="22"/>
        </w:rPr>
      </w:pPr>
      <w:r>
        <w:rPr>
          <w:color w:val="000000" w:themeColor="text1"/>
          <w:sz w:val="22"/>
          <w:szCs w:val="22"/>
        </w:rPr>
        <w:t>A</w:t>
      </w:r>
      <w:r w:rsidR="004707B3">
        <w:rPr>
          <w:color w:val="000000" w:themeColor="text1"/>
          <w:sz w:val="22"/>
          <w:szCs w:val="22"/>
        </w:rPr>
        <w:t xml:space="preserve"> p</w:t>
      </w:r>
      <w:r>
        <w:rPr>
          <w:color w:val="000000" w:themeColor="text1"/>
          <w:sz w:val="22"/>
          <w:szCs w:val="22"/>
        </w:rPr>
        <w:t xml:space="preserve">articipant </w:t>
      </w:r>
      <w:r w:rsidR="004707B3">
        <w:rPr>
          <w:color w:val="000000" w:themeColor="text1"/>
          <w:sz w:val="22"/>
          <w:szCs w:val="22"/>
        </w:rPr>
        <w:t xml:space="preserve">who had opposed that there is a relationship between SDGs and CRPD now realized that there was </w:t>
      </w:r>
      <w:proofErr w:type="gramStart"/>
      <w:r w:rsidR="004707B3">
        <w:rPr>
          <w:color w:val="000000" w:themeColor="text1"/>
          <w:sz w:val="22"/>
          <w:szCs w:val="22"/>
        </w:rPr>
        <w:t>actually a</w:t>
      </w:r>
      <w:proofErr w:type="gramEnd"/>
      <w:r w:rsidR="004707B3">
        <w:rPr>
          <w:color w:val="000000" w:themeColor="text1"/>
          <w:sz w:val="22"/>
          <w:szCs w:val="22"/>
        </w:rPr>
        <w:t xml:space="preserve"> relationship between the two (light bulb moment). </w:t>
      </w:r>
    </w:p>
    <w:p w14:paraId="4BFE997B" w14:textId="77777777" w:rsidR="004707B3" w:rsidRDefault="0039596F" w:rsidP="00DF3638">
      <w:pPr>
        <w:pStyle w:val="Default"/>
        <w:numPr>
          <w:ilvl w:val="0"/>
          <w:numId w:val="14"/>
        </w:numPr>
        <w:rPr>
          <w:color w:val="000000" w:themeColor="text1"/>
          <w:sz w:val="22"/>
          <w:szCs w:val="22"/>
        </w:rPr>
      </w:pPr>
      <w:r w:rsidRPr="004707B3">
        <w:rPr>
          <w:color w:val="000000" w:themeColor="text1"/>
          <w:sz w:val="22"/>
          <w:szCs w:val="22"/>
        </w:rPr>
        <w:t xml:space="preserve">There are some of the SDGs that were easy to </w:t>
      </w:r>
      <w:r w:rsidR="004707B3" w:rsidRPr="004707B3">
        <w:rPr>
          <w:color w:val="000000" w:themeColor="text1"/>
          <w:sz w:val="22"/>
          <w:szCs w:val="22"/>
        </w:rPr>
        <w:t>match</w:t>
      </w:r>
      <w:r w:rsidRPr="004707B3">
        <w:rPr>
          <w:color w:val="000000" w:themeColor="text1"/>
          <w:sz w:val="22"/>
          <w:szCs w:val="22"/>
        </w:rPr>
        <w:t xml:space="preserve"> but others were</w:t>
      </w:r>
      <w:r w:rsidR="004707B3" w:rsidRPr="004707B3">
        <w:rPr>
          <w:color w:val="000000" w:themeColor="text1"/>
          <w:sz w:val="22"/>
          <w:szCs w:val="22"/>
        </w:rPr>
        <w:t xml:space="preserve"> not easy. Specific examples were not given. </w:t>
      </w:r>
    </w:p>
    <w:p w14:paraId="0152D55C" w14:textId="484B7DB6" w:rsidR="0039596F" w:rsidRDefault="004707B3" w:rsidP="00DF3638">
      <w:pPr>
        <w:pStyle w:val="Default"/>
        <w:numPr>
          <w:ilvl w:val="0"/>
          <w:numId w:val="14"/>
        </w:numPr>
        <w:rPr>
          <w:color w:val="000000" w:themeColor="text1"/>
          <w:sz w:val="22"/>
          <w:szCs w:val="22"/>
        </w:rPr>
      </w:pPr>
      <w:r>
        <w:rPr>
          <w:color w:val="000000" w:themeColor="text1"/>
          <w:sz w:val="22"/>
          <w:szCs w:val="22"/>
        </w:rPr>
        <w:t xml:space="preserve">It was </w:t>
      </w:r>
      <w:r w:rsidR="00F14ED7">
        <w:rPr>
          <w:color w:val="000000" w:themeColor="text1"/>
          <w:sz w:val="22"/>
          <w:szCs w:val="22"/>
        </w:rPr>
        <w:t xml:space="preserve">noted that participants did not match </w:t>
      </w:r>
      <w:r>
        <w:rPr>
          <w:color w:val="000000" w:themeColor="text1"/>
          <w:sz w:val="22"/>
          <w:szCs w:val="22"/>
        </w:rPr>
        <w:t xml:space="preserve">SDGs numbers 1, </w:t>
      </w:r>
      <w:r w:rsidR="006E3FEF" w:rsidRPr="004707B3">
        <w:rPr>
          <w:color w:val="000000" w:themeColor="text1"/>
          <w:sz w:val="22"/>
          <w:szCs w:val="22"/>
        </w:rPr>
        <w:t xml:space="preserve">2 and </w:t>
      </w:r>
      <w:r w:rsidRPr="004707B3">
        <w:rPr>
          <w:color w:val="000000" w:themeColor="text1"/>
          <w:sz w:val="22"/>
          <w:szCs w:val="22"/>
        </w:rPr>
        <w:t xml:space="preserve">6 </w:t>
      </w:r>
      <w:r>
        <w:rPr>
          <w:color w:val="000000" w:themeColor="text1"/>
          <w:sz w:val="22"/>
          <w:szCs w:val="22"/>
        </w:rPr>
        <w:t>with any CRPD articles</w:t>
      </w:r>
      <w:r w:rsidR="00F14ED7">
        <w:rPr>
          <w:color w:val="000000" w:themeColor="text1"/>
          <w:sz w:val="22"/>
          <w:szCs w:val="22"/>
        </w:rPr>
        <w:t>, something that was challenged by the facilitators where for example parti</w:t>
      </w:r>
      <w:r>
        <w:rPr>
          <w:color w:val="000000" w:themeColor="text1"/>
          <w:sz w:val="22"/>
          <w:szCs w:val="22"/>
        </w:rPr>
        <w:t>cipants</w:t>
      </w:r>
      <w:r w:rsidR="00F14ED7">
        <w:rPr>
          <w:color w:val="000000" w:themeColor="text1"/>
          <w:sz w:val="22"/>
          <w:szCs w:val="22"/>
        </w:rPr>
        <w:t xml:space="preserve"> were shown and had brief discussions on </w:t>
      </w:r>
      <w:r>
        <w:rPr>
          <w:color w:val="000000" w:themeColor="text1"/>
          <w:sz w:val="22"/>
          <w:szCs w:val="22"/>
        </w:rPr>
        <w:t xml:space="preserve">SDG  6 with CRPD article </w:t>
      </w:r>
      <w:r w:rsidR="006E3FEF" w:rsidRPr="004707B3">
        <w:rPr>
          <w:color w:val="000000" w:themeColor="text1"/>
          <w:sz w:val="22"/>
          <w:szCs w:val="22"/>
        </w:rPr>
        <w:t xml:space="preserve">28: </w:t>
      </w:r>
      <w:r>
        <w:rPr>
          <w:color w:val="000000" w:themeColor="text1"/>
          <w:sz w:val="22"/>
          <w:szCs w:val="22"/>
        </w:rPr>
        <w:t xml:space="preserve">Adequate standard of living and social protection. </w:t>
      </w:r>
    </w:p>
    <w:p w14:paraId="61CFDD72" w14:textId="77777777" w:rsidR="004707B3" w:rsidRPr="004707B3" w:rsidRDefault="004707B3" w:rsidP="004707B3">
      <w:pPr>
        <w:pStyle w:val="Default"/>
        <w:ind w:left="720"/>
        <w:rPr>
          <w:color w:val="000000" w:themeColor="text1"/>
          <w:sz w:val="22"/>
          <w:szCs w:val="22"/>
        </w:rPr>
      </w:pPr>
    </w:p>
    <w:p w14:paraId="7E6F5300" w14:textId="0242439C" w:rsidR="006E3FEF" w:rsidRPr="00F12380" w:rsidRDefault="00F14ED7" w:rsidP="0072029A">
      <w:pPr>
        <w:pStyle w:val="Default"/>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7456" behindDoc="0" locked="0" layoutInCell="1" allowOverlap="1" wp14:anchorId="661B90D5" wp14:editId="73019C6D">
                <wp:simplePos x="0" y="0"/>
                <wp:positionH relativeFrom="column">
                  <wp:posOffset>171450</wp:posOffset>
                </wp:positionH>
                <wp:positionV relativeFrom="paragraph">
                  <wp:posOffset>33655</wp:posOffset>
                </wp:positionV>
                <wp:extent cx="3242310" cy="2952750"/>
                <wp:effectExtent l="0" t="0" r="15240" b="19050"/>
                <wp:wrapNone/>
                <wp:docPr id="29" name="Text Box 29"/>
                <wp:cNvGraphicFramePr/>
                <a:graphic xmlns:a="http://schemas.openxmlformats.org/drawingml/2006/main">
                  <a:graphicData uri="http://schemas.microsoft.com/office/word/2010/wordprocessingShape">
                    <wps:wsp>
                      <wps:cNvSpPr txBox="1"/>
                      <wps:spPr>
                        <a:xfrm>
                          <a:off x="0" y="0"/>
                          <a:ext cx="3242310" cy="2952750"/>
                        </a:xfrm>
                        <a:prstGeom prst="rect">
                          <a:avLst/>
                        </a:prstGeom>
                        <a:solidFill>
                          <a:srgbClr val="C00000"/>
                        </a:solidFill>
                        <a:ln w="6350">
                          <a:solidFill>
                            <a:prstClr val="black"/>
                          </a:solidFill>
                        </a:ln>
                      </wps:spPr>
                      <wps:txbx>
                        <w:txbxContent>
                          <w:p w14:paraId="1FC26196" w14:textId="77777777" w:rsidR="006E3FEF" w:rsidRDefault="006E3FEF" w:rsidP="00A471CE">
                            <w:pPr>
                              <w:keepNext/>
                              <w:jc w:val="center"/>
                            </w:pPr>
                            <w:r w:rsidRPr="006E3FEF">
                              <w:rPr>
                                <w:noProof/>
                                <w:color w:val="000000" w:themeColor="text1"/>
                                <w:lang w:val="en-US"/>
                              </w:rPr>
                              <w:drawing>
                                <wp:inline distT="0" distB="0" distL="0" distR="0" wp14:anchorId="73A43ABA" wp14:editId="7E6DF60A">
                                  <wp:extent cx="2997835" cy="1807299"/>
                                  <wp:effectExtent l="0" t="0" r="0" b="2540"/>
                                  <wp:docPr id="33" name="Picture 33" descr="C:\Users\mwendwamichael\Downloads\20190724_15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endwamichael\Downloads\20190724_1536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1398" cy="1809447"/>
                                          </a:xfrm>
                                          <a:prstGeom prst="rect">
                                            <a:avLst/>
                                          </a:prstGeom>
                                          <a:noFill/>
                                          <a:ln>
                                            <a:noFill/>
                                          </a:ln>
                                        </pic:spPr>
                                      </pic:pic>
                                    </a:graphicData>
                                  </a:graphic>
                                </wp:inline>
                              </w:drawing>
                            </w:r>
                          </w:p>
                          <w:p w14:paraId="7F26778D" w14:textId="77777777" w:rsidR="006E3FEF" w:rsidRPr="0043422B" w:rsidRDefault="0043422B" w:rsidP="006E3FEF">
                            <w:pPr>
                              <w:pStyle w:val="Caption"/>
                              <w:rPr>
                                <w:b/>
                                <w:color w:val="FFFFFF" w:themeColor="background1"/>
                                <w:sz w:val="22"/>
                              </w:rPr>
                            </w:pPr>
                            <w:r w:rsidRPr="0043422B">
                              <w:rPr>
                                <w:b/>
                                <w:color w:val="FFFFFF" w:themeColor="background1"/>
                                <w:sz w:val="22"/>
                              </w:rPr>
                              <w:t xml:space="preserve">Picture </w:t>
                            </w:r>
                            <w:r w:rsidR="006E3FEF" w:rsidRPr="0043422B">
                              <w:rPr>
                                <w:b/>
                                <w:color w:val="FFFFFF" w:themeColor="background1"/>
                                <w:sz w:val="22"/>
                              </w:rPr>
                              <w:t>showing participants matching CRPD to SDGS</w:t>
                            </w:r>
                          </w:p>
                          <w:p w14:paraId="01C5680B" w14:textId="77777777" w:rsidR="006E3FEF" w:rsidRDefault="006E3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90D5" id="Text Box 29" o:spid="_x0000_s1029" type="#_x0000_t202" style="position:absolute;margin-left:13.5pt;margin-top:2.65pt;width:255.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" fillcolor="#c00000" strokeweight=".5pt">
                <v:textbox>
                  <w:txbxContent>
                    <w:p w14:paraId="1FC26196" w14:textId="77777777" w:rsidR="006E3FEF" w:rsidRDefault="006E3FEF" w:rsidP="00A471CE">
                      <w:pPr>
                        <w:keepNext/>
                        <w:jc w:val="center"/>
                      </w:pPr>
                      <w:r w:rsidRPr="006E3FEF">
                        <w:rPr>
                          <w:noProof/>
                          <w:color w:val="000000" w:themeColor="text1"/>
                          <w:lang w:val="en-US"/>
                        </w:rPr>
                        <w:drawing>
                          <wp:inline distT="0" distB="0" distL="0" distR="0" wp14:anchorId="73A43ABA" wp14:editId="7E6DF60A">
                            <wp:extent cx="2997835" cy="1807299"/>
                            <wp:effectExtent l="0" t="0" r="0" b="2540"/>
                            <wp:docPr id="33" name="Picture 33" descr="C:\Users\mwendwamichael\Downloads\20190724_15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endwamichael\Downloads\20190724_1536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1398" cy="1809447"/>
                                    </a:xfrm>
                                    <a:prstGeom prst="rect">
                                      <a:avLst/>
                                    </a:prstGeom>
                                    <a:noFill/>
                                    <a:ln>
                                      <a:noFill/>
                                    </a:ln>
                                  </pic:spPr>
                                </pic:pic>
                              </a:graphicData>
                            </a:graphic>
                          </wp:inline>
                        </w:drawing>
                      </w:r>
                    </w:p>
                    <w:p w14:paraId="7F26778D" w14:textId="77777777" w:rsidR="006E3FEF" w:rsidRPr="0043422B" w:rsidRDefault="0043422B" w:rsidP="006E3FEF">
                      <w:pPr>
                        <w:pStyle w:val="Caption"/>
                        <w:rPr>
                          <w:b/>
                          <w:color w:val="FFFFFF" w:themeColor="background1"/>
                          <w:sz w:val="22"/>
                        </w:rPr>
                      </w:pPr>
                      <w:r w:rsidRPr="0043422B">
                        <w:rPr>
                          <w:b/>
                          <w:color w:val="FFFFFF" w:themeColor="background1"/>
                          <w:sz w:val="22"/>
                        </w:rPr>
                        <w:t xml:space="preserve">Picture </w:t>
                      </w:r>
                      <w:r w:rsidR="006E3FEF" w:rsidRPr="0043422B">
                        <w:rPr>
                          <w:b/>
                          <w:color w:val="FFFFFF" w:themeColor="background1"/>
                          <w:sz w:val="22"/>
                        </w:rPr>
                        <w:t>showing participants matching CRPD to SDGS</w:t>
                      </w:r>
                    </w:p>
                    <w:p w14:paraId="01C5680B" w14:textId="77777777" w:rsidR="006E3FEF" w:rsidRDefault="006E3FEF"/>
                  </w:txbxContent>
                </v:textbox>
              </v:shape>
            </w:pict>
          </mc:Fallback>
        </mc:AlternateContent>
      </w:r>
      <w:r>
        <w:rPr>
          <w:noProof/>
          <w:color w:val="000000" w:themeColor="text1"/>
          <w:sz w:val="22"/>
          <w:szCs w:val="22"/>
        </w:rPr>
        <mc:AlternateContent>
          <mc:Choice Requires="wps">
            <w:drawing>
              <wp:anchor distT="0" distB="0" distL="114300" distR="114300" simplePos="0" relativeHeight="251666432" behindDoc="0" locked="0" layoutInCell="1" allowOverlap="1" wp14:anchorId="167660E7" wp14:editId="75FB9ADB">
                <wp:simplePos x="0" y="0"/>
                <wp:positionH relativeFrom="column">
                  <wp:posOffset>3619500</wp:posOffset>
                </wp:positionH>
                <wp:positionV relativeFrom="paragraph">
                  <wp:posOffset>33655</wp:posOffset>
                </wp:positionV>
                <wp:extent cx="2809240" cy="2952750"/>
                <wp:effectExtent l="0" t="0" r="10160" b="19050"/>
                <wp:wrapNone/>
                <wp:docPr id="27" name="Text Box 27"/>
                <wp:cNvGraphicFramePr/>
                <a:graphic xmlns:a="http://schemas.openxmlformats.org/drawingml/2006/main">
                  <a:graphicData uri="http://schemas.microsoft.com/office/word/2010/wordprocessingShape">
                    <wps:wsp>
                      <wps:cNvSpPr txBox="1"/>
                      <wps:spPr>
                        <a:xfrm>
                          <a:off x="0" y="0"/>
                          <a:ext cx="2809240" cy="2952750"/>
                        </a:xfrm>
                        <a:prstGeom prst="rect">
                          <a:avLst/>
                        </a:prstGeom>
                        <a:solidFill>
                          <a:schemeClr val="accent4">
                            <a:lumMod val="40000"/>
                            <a:lumOff val="60000"/>
                          </a:schemeClr>
                        </a:solidFill>
                        <a:ln w="6350">
                          <a:solidFill>
                            <a:prstClr val="black"/>
                          </a:solidFill>
                        </a:ln>
                      </wps:spPr>
                      <wps:txbx>
                        <w:txbxContent>
                          <w:p w14:paraId="4A017441" w14:textId="77777777" w:rsidR="006E3FEF" w:rsidRPr="0043422B" w:rsidRDefault="006E3FEF" w:rsidP="00A471CE">
                            <w:pPr>
                              <w:keepNext/>
                              <w:jc w:val="center"/>
                              <w:rPr>
                                <w:color w:val="FFE599" w:themeColor="accent4" w:themeTint="66"/>
                              </w:rPr>
                            </w:pPr>
                            <w:r w:rsidRPr="0043422B">
                              <w:rPr>
                                <w:noProof/>
                                <w:color w:val="FFE599" w:themeColor="accent4" w:themeTint="66"/>
                                <w:lang w:val="en-US"/>
                              </w:rPr>
                              <w:drawing>
                                <wp:inline distT="0" distB="0" distL="0" distR="0" wp14:anchorId="5B84E33B" wp14:editId="140E232E">
                                  <wp:extent cx="2593593" cy="1791477"/>
                                  <wp:effectExtent l="0" t="0" r="0" b="0"/>
                                  <wp:docPr id="34" name="Picture 34" descr="C:\Users\mwendwamichael\Downloads\20190724_15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endwamichael\Downloads\20190724_1549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1901" cy="1804123"/>
                                          </a:xfrm>
                                          <a:prstGeom prst="rect">
                                            <a:avLst/>
                                          </a:prstGeom>
                                          <a:noFill/>
                                          <a:ln>
                                            <a:noFill/>
                                          </a:ln>
                                        </pic:spPr>
                                      </pic:pic>
                                    </a:graphicData>
                                  </a:graphic>
                                </wp:inline>
                              </w:drawing>
                            </w:r>
                          </w:p>
                          <w:p w14:paraId="0431C193" w14:textId="4F57B656" w:rsidR="006E3FEF" w:rsidRPr="00124ED2" w:rsidRDefault="00F14ED7">
                            <w:pPr>
                              <w:rPr>
                                <w:rFonts w:ascii="Arial" w:hAnsi="Arial" w:cs="Arial"/>
                                <w:sz w:val="20"/>
                                <w:szCs w:val="20"/>
                              </w:rPr>
                            </w:pPr>
                            <w:r w:rsidRPr="00124ED2">
                              <w:rPr>
                                <w:rFonts w:ascii="Arial" w:hAnsi="Arial" w:cs="Arial"/>
                                <w:sz w:val="20"/>
                                <w:szCs w:val="20"/>
                              </w:rPr>
                              <w:t>Outcome of the exercise of matching the SDGs and CRPD articles to show how important it is always that in implementation of SDGs, it is done within the framework of the CRPD</w:t>
                            </w:r>
                            <w:r w:rsidR="00124ED2" w:rsidRPr="00124ED2">
                              <w:rPr>
                                <w:rFonts w:ascii="Arial" w:hAnsi="Arial" w:cs="Arial"/>
                                <w:sz w:val="20"/>
                                <w:szCs w:val="20"/>
                              </w:rPr>
                              <w:t xml:space="preserve"> and vice versa</w:t>
                            </w:r>
                            <w:r w:rsidRPr="00124ED2">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660E7" id="Text Box 27" o:spid="_x0000_s1030" type="#_x0000_t202" style="position:absolute;margin-left:285pt;margin-top:2.65pt;width:221.2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" fillcolor="#ffe599 [1303]" strokeweight=".5pt">
                <v:textbox>
                  <w:txbxContent>
                    <w:p w14:paraId="4A017441" w14:textId="77777777" w:rsidR="006E3FEF" w:rsidRPr="0043422B" w:rsidRDefault="006E3FEF" w:rsidP="00A471CE">
                      <w:pPr>
                        <w:keepNext/>
                        <w:jc w:val="center"/>
                        <w:rPr>
                          <w:color w:val="FFE599" w:themeColor="accent4" w:themeTint="66"/>
                        </w:rPr>
                      </w:pPr>
                      <w:r w:rsidRPr="0043422B">
                        <w:rPr>
                          <w:noProof/>
                          <w:color w:val="FFE599" w:themeColor="accent4" w:themeTint="66"/>
                          <w:lang w:val="en-US"/>
                        </w:rPr>
                        <w:drawing>
                          <wp:inline distT="0" distB="0" distL="0" distR="0" wp14:anchorId="5B84E33B" wp14:editId="140E232E">
                            <wp:extent cx="2593593" cy="1791477"/>
                            <wp:effectExtent l="0" t="0" r="0" b="0"/>
                            <wp:docPr id="34" name="Picture 34" descr="C:\Users\mwendwamichael\Downloads\20190724_15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endwamichael\Downloads\20190724_1549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1901" cy="1804123"/>
                                    </a:xfrm>
                                    <a:prstGeom prst="rect">
                                      <a:avLst/>
                                    </a:prstGeom>
                                    <a:noFill/>
                                    <a:ln>
                                      <a:noFill/>
                                    </a:ln>
                                  </pic:spPr>
                                </pic:pic>
                              </a:graphicData>
                            </a:graphic>
                          </wp:inline>
                        </w:drawing>
                      </w:r>
                    </w:p>
                    <w:p w14:paraId="0431C193" w14:textId="4F57B656" w:rsidR="006E3FEF" w:rsidRPr="00124ED2" w:rsidRDefault="00F14ED7">
                      <w:pPr>
                        <w:rPr>
                          <w:rFonts w:ascii="Arial" w:hAnsi="Arial" w:cs="Arial"/>
                          <w:sz w:val="20"/>
                          <w:szCs w:val="20"/>
                        </w:rPr>
                      </w:pPr>
                      <w:r w:rsidRPr="00124ED2">
                        <w:rPr>
                          <w:rFonts w:ascii="Arial" w:hAnsi="Arial" w:cs="Arial"/>
                          <w:sz w:val="20"/>
                          <w:szCs w:val="20"/>
                        </w:rPr>
                        <w:t>Outcome of the exercise of matching the SDGs and CRPD articles to show how important it is always that in implementation of SDGs, it is done within the framework of the CRPD</w:t>
                      </w:r>
                      <w:r w:rsidR="00124ED2" w:rsidRPr="00124ED2">
                        <w:rPr>
                          <w:rFonts w:ascii="Arial" w:hAnsi="Arial" w:cs="Arial"/>
                          <w:sz w:val="20"/>
                          <w:szCs w:val="20"/>
                        </w:rPr>
                        <w:t xml:space="preserve"> and vice versa</w:t>
                      </w:r>
                      <w:r w:rsidRPr="00124ED2">
                        <w:rPr>
                          <w:rFonts w:ascii="Arial" w:hAnsi="Arial" w:cs="Arial"/>
                          <w:sz w:val="20"/>
                          <w:szCs w:val="20"/>
                        </w:rPr>
                        <w:t xml:space="preserve">. </w:t>
                      </w:r>
                    </w:p>
                  </w:txbxContent>
                </v:textbox>
              </v:shape>
            </w:pict>
          </mc:Fallback>
        </mc:AlternateContent>
      </w:r>
    </w:p>
    <w:p w14:paraId="0FD02495" w14:textId="77777777" w:rsidR="00F75E32" w:rsidRPr="00F12380" w:rsidRDefault="00F75E32" w:rsidP="0072029A">
      <w:pPr>
        <w:pStyle w:val="Default"/>
        <w:rPr>
          <w:color w:val="000000" w:themeColor="text1"/>
          <w:sz w:val="22"/>
          <w:szCs w:val="22"/>
        </w:rPr>
      </w:pPr>
    </w:p>
    <w:p w14:paraId="3F182C17" w14:textId="77777777" w:rsidR="00F75E32" w:rsidRPr="00F12380" w:rsidRDefault="00F75E32" w:rsidP="0072029A">
      <w:pPr>
        <w:pStyle w:val="Default"/>
        <w:rPr>
          <w:color w:val="000000" w:themeColor="text1"/>
          <w:sz w:val="22"/>
          <w:szCs w:val="22"/>
        </w:rPr>
      </w:pPr>
    </w:p>
    <w:p w14:paraId="1D603E88" w14:textId="77777777" w:rsidR="00F75E32" w:rsidRPr="00F12380" w:rsidRDefault="00F75E32" w:rsidP="0072029A">
      <w:pPr>
        <w:pStyle w:val="Default"/>
        <w:rPr>
          <w:color w:val="000000" w:themeColor="text1"/>
          <w:sz w:val="22"/>
          <w:szCs w:val="22"/>
        </w:rPr>
      </w:pPr>
    </w:p>
    <w:p w14:paraId="104BA886" w14:textId="77777777" w:rsidR="00F75E32" w:rsidRPr="00F12380" w:rsidRDefault="00F75E32" w:rsidP="0072029A">
      <w:pPr>
        <w:pStyle w:val="Default"/>
        <w:rPr>
          <w:color w:val="000000" w:themeColor="text1"/>
          <w:sz w:val="22"/>
          <w:szCs w:val="22"/>
        </w:rPr>
      </w:pPr>
    </w:p>
    <w:p w14:paraId="418CCA3C" w14:textId="77777777" w:rsidR="00193DD0" w:rsidRPr="00F12380" w:rsidRDefault="00193DD0" w:rsidP="0072029A">
      <w:pPr>
        <w:pStyle w:val="Default"/>
        <w:rPr>
          <w:color w:val="000000" w:themeColor="text1"/>
          <w:sz w:val="22"/>
          <w:szCs w:val="22"/>
        </w:rPr>
      </w:pPr>
    </w:p>
    <w:p w14:paraId="51374A6B" w14:textId="77777777" w:rsidR="00193DD0" w:rsidRPr="00F12380" w:rsidRDefault="00193DD0" w:rsidP="0072029A">
      <w:pPr>
        <w:pStyle w:val="Default"/>
        <w:rPr>
          <w:color w:val="000000" w:themeColor="text1"/>
          <w:sz w:val="22"/>
          <w:szCs w:val="22"/>
        </w:rPr>
      </w:pPr>
    </w:p>
    <w:p w14:paraId="512ED6EB" w14:textId="77777777" w:rsidR="00193DD0" w:rsidRPr="00F12380" w:rsidRDefault="00193DD0" w:rsidP="0072029A">
      <w:pPr>
        <w:pStyle w:val="Default"/>
        <w:rPr>
          <w:color w:val="000000" w:themeColor="text1"/>
          <w:sz w:val="22"/>
          <w:szCs w:val="22"/>
        </w:rPr>
      </w:pPr>
    </w:p>
    <w:p w14:paraId="0CF7CC5E" w14:textId="77777777" w:rsidR="00193DD0" w:rsidRPr="00F12380" w:rsidRDefault="00193DD0" w:rsidP="0072029A">
      <w:pPr>
        <w:pStyle w:val="Default"/>
        <w:rPr>
          <w:color w:val="000000" w:themeColor="text1"/>
          <w:sz w:val="22"/>
          <w:szCs w:val="22"/>
        </w:rPr>
      </w:pPr>
    </w:p>
    <w:p w14:paraId="1967E135" w14:textId="77777777" w:rsidR="00193DD0" w:rsidRPr="00F12380" w:rsidRDefault="00193DD0" w:rsidP="0072029A">
      <w:pPr>
        <w:pStyle w:val="Default"/>
        <w:rPr>
          <w:color w:val="000000" w:themeColor="text1"/>
          <w:sz w:val="22"/>
          <w:szCs w:val="22"/>
        </w:rPr>
      </w:pPr>
    </w:p>
    <w:p w14:paraId="4137646D" w14:textId="77777777" w:rsidR="002F72A4" w:rsidRPr="0031717B" w:rsidRDefault="002F72A4" w:rsidP="002F72A4">
      <w:pPr>
        <w:pStyle w:val="Default"/>
        <w:jc w:val="center"/>
        <w:rPr>
          <w:color w:val="000000" w:themeColor="text1"/>
          <w:szCs w:val="22"/>
        </w:rPr>
      </w:pPr>
      <w:bookmarkStart w:id="0" w:name="_GoBack"/>
      <w:bookmarkEnd w:id="0"/>
    </w:p>
    <w:sectPr w:rsidR="002F72A4" w:rsidRPr="0031717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9994" w14:textId="77777777" w:rsidR="00804F77" w:rsidRDefault="00804F77" w:rsidP="005662E9">
      <w:pPr>
        <w:spacing w:after="0" w:line="240" w:lineRule="auto"/>
      </w:pPr>
      <w:r>
        <w:separator/>
      </w:r>
    </w:p>
  </w:endnote>
  <w:endnote w:type="continuationSeparator" w:id="0">
    <w:p w14:paraId="3515B80A" w14:textId="77777777" w:rsidR="00804F77" w:rsidRDefault="00804F77" w:rsidP="0056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712267"/>
      <w:docPartObj>
        <w:docPartGallery w:val="Page Numbers (Bottom of Page)"/>
        <w:docPartUnique/>
      </w:docPartObj>
    </w:sdtPr>
    <w:sdtEndPr/>
    <w:sdtContent>
      <w:sdt>
        <w:sdtPr>
          <w:id w:val="-1769616900"/>
          <w:docPartObj>
            <w:docPartGallery w:val="Page Numbers (Top of Page)"/>
            <w:docPartUnique/>
          </w:docPartObj>
        </w:sdtPr>
        <w:sdtEndPr/>
        <w:sdtContent>
          <w:p w14:paraId="0F7D9DB3" w14:textId="77777777" w:rsidR="006E3FEF" w:rsidRDefault="006E3F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3AB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3AB0">
              <w:rPr>
                <w:b/>
                <w:bCs/>
                <w:noProof/>
              </w:rPr>
              <w:t>5</w:t>
            </w:r>
            <w:r>
              <w:rPr>
                <w:b/>
                <w:bCs/>
                <w:sz w:val="24"/>
                <w:szCs w:val="24"/>
              </w:rPr>
              <w:fldChar w:fldCharType="end"/>
            </w:r>
          </w:p>
        </w:sdtContent>
      </w:sdt>
    </w:sdtContent>
  </w:sdt>
  <w:p w14:paraId="6117A335" w14:textId="77777777" w:rsidR="006E3FEF" w:rsidRDefault="006E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5292" w14:textId="77777777" w:rsidR="00804F77" w:rsidRDefault="00804F77" w:rsidP="005662E9">
      <w:pPr>
        <w:spacing w:after="0" w:line="240" w:lineRule="auto"/>
      </w:pPr>
      <w:r>
        <w:separator/>
      </w:r>
    </w:p>
  </w:footnote>
  <w:footnote w:type="continuationSeparator" w:id="0">
    <w:p w14:paraId="672F14BE" w14:textId="77777777" w:rsidR="00804F77" w:rsidRDefault="00804F77" w:rsidP="0056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2A1"/>
    <w:multiLevelType w:val="hybridMultilevel"/>
    <w:tmpl w:val="2DBAA780"/>
    <w:lvl w:ilvl="0" w:tplc="8BC0E5DC">
      <w:start w:val="1"/>
      <w:numFmt w:val="bullet"/>
      <w:lvlText w:val="•"/>
      <w:lvlJc w:val="left"/>
      <w:pPr>
        <w:tabs>
          <w:tab w:val="num" w:pos="720"/>
        </w:tabs>
        <w:ind w:left="720" w:hanging="360"/>
      </w:pPr>
      <w:rPr>
        <w:rFonts w:ascii="Arial" w:hAnsi="Arial" w:hint="default"/>
      </w:rPr>
    </w:lvl>
    <w:lvl w:ilvl="1" w:tplc="D51642EA" w:tentative="1">
      <w:start w:val="1"/>
      <w:numFmt w:val="bullet"/>
      <w:lvlText w:val="•"/>
      <w:lvlJc w:val="left"/>
      <w:pPr>
        <w:tabs>
          <w:tab w:val="num" w:pos="1440"/>
        </w:tabs>
        <w:ind w:left="1440" w:hanging="360"/>
      </w:pPr>
      <w:rPr>
        <w:rFonts w:ascii="Arial" w:hAnsi="Arial" w:hint="default"/>
      </w:rPr>
    </w:lvl>
    <w:lvl w:ilvl="2" w:tplc="94CE4424" w:tentative="1">
      <w:start w:val="1"/>
      <w:numFmt w:val="bullet"/>
      <w:lvlText w:val="•"/>
      <w:lvlJc w:val="left"/>
      <w:pPr>
        <w:tabs>
          <w:tab w:val="num" w:pos="2160"/>
        </w:tabs>
        <w:ind w:left="2160" w:hanging="360"/>
      </w:pPr>
      <w:rPr>
        <w:rFonts w:ascii="Arial" w:hAnsi="Arial" w:hint="default"/>
      </w:rPr>
    </w:lvl>
    <w:lvl w:ilvl="3" w:tplc="AE2EA694" w:tentative="1">
      <w:start w:val="1"/>
      <w:numFmt w:val="bullet"/>
      <w:lvlText w:val="•"/>
      <w:lvlJc w:val="left"/>
      <w:pPr>
        <w:tabs>
          <w:tab w:val="num" w:pos="2880"/>
        </w:tabs>
        <w:ind w:left="2880" w:hanging="360"/>
      </w:pPr>
      <w:rPr>
        <w:rFonts w:ascii="Arial" w:hAnsi="Arial" w:hint="default"/>
      </w:rPr>
    </w:lvl>
    <w:lvl w:ilvl="4" w:tplc="FB28D5BE" w:tentative="1">
      <w:start w:val="1"/>
      <w:numFmt w:val="bullet"/>
      <w:lvlText w:val="•"/>
      <w:lvlJc w:val="left"/>
      <w:pPr>
        <w:tabs>
          <w:tab w:val="num" w:pos="3600"/>
        </w:tabs>
        <w:ind w:left="3600" w:hanging="360"/>
      </w:pPr>
      <w:rPr>
        <w:rFonts w:ascii="Arial" w:hAnsi="Arial" w:hint="default"/>
      </w:rPr>
    </w:lvl>
    <w:lvl w:ilvl="5" w:tplc="8B8ABF3A" w:tentative="1">
      <w:start w:val="1"/>
      <w:numFmt w:val="bullet"/>
      <w:lvlText w:val="•"/>
      <w:lvlJc w:val="left"/>
      <w:pPr>
        <w:tabs>
          <w:tab w:val="num" w:pos="4320"/>
        </w:tabs>
        <w:ind w:left="4320" w:hanging="360"/>
      </w:pPr>
      <w:rPr>
        <w:rFonts w:ascii="Arial" w:hAnsi="Arial" w:hint="default"/>
      </w:rPr>
    </w:lvl>
    <w:lvl w:ilvl="6" w:tplc="D0167268" w:tentative="1">
      <w:start w:val="1"/>
      <w:numFmt w:val="bullet"/>
      <w:lvlText w:val="•"/>
      <w:lvlJc w:val="left"/>
      <w:pPr>
        <w:tabs>
          <w:tab w:val="num" w:pos="5040"/>
        </w:tabs>
        <w:ind w:left="5040" w:hanging="360"/>
      </w:pPr>
      <w:rPr>
        <w:rFonts w:ascii="Arial" w:hAnsi="Arial" w:hint="default"/>
      </w:rPr>
    </w:lvl>
    <w:lvl w:ilvl="7" w:tplc="85520ADA" w:tentative="1">
      <w:start w:val="1"/>
      <w:numFmt w:val="bullet"/>
      <w:lvlText w:val="•"/>
      <w:lvlJc w:val="left"/>
      <w:pPr>
        <w:tabs>
          <w:tab w:val="num" w:pos="5760"/>
        </w:tabs>
        <w:ind w:left="5760" w:hanging="360"/>
      </w:pPr>
      <w:rPr>
        <w:rFonts w:ascii="Arial" w:hAnsi="Arial" w:hint="default"/>
      </w:rPr>
    </w:lvl>
    <w:lvl w:ilvl="8" w:tplc="D10C5F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177EC"/>
    <w:multiLevelType w:val="hybridMultilevel"/>
    <w:tmpl w:val="E570A2AE"/>
    <w:lvl w:ilvl="0" w:tplc="D2B6265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11BD"/>
    <w:multiLevelType w:val="hybridMultilevel"/>
    <w:tmpl w:val="5098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04AFE"/>
    <w:multiLevelType w:val="hybridMultilevel"/>
    <w:tmpl w:val="8D546D4A"/>
    <w:lvl w:ilvl="0" w:tplc="05E0A8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E079E"/>
    <w:multiLevelType w:val="hybridMultilevel"/>
    <w:tmpl w:val="15F6E7D6"/>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2C0B4C"/>
    <w:multiLevelType w:val="hybridMultilevel"/>
    <w:tmpl w:val="43CEB128"/>
    <w:lvl w:ilvl="0" w:tplc="CFF8D8C8">
      <w:start w:val="1"/>
      <w:numFmt w:val="bullet"/>
      <w:lvlText w:val="•"/>
      <w:lvlJc w:val="left"/>
      <w:pPr>
        <w:tabs>
          <w:tab w:val="num" w:pos="720"/>
        </w:tabs>
        <w:ind w:left="720" w:hanging="360"/>
      </w:pPr>
      <w:rPr>
        <w:rFonts w:ascii="Times" w:hAnsi="Times" w:hint="default"/>
      </w:rPr>
    </w:lvl>
    <w:lvl w:ilvl="1" w:tplc="F2E277CC" w:tentative="1">
      <w:start w:val="1"/>
      <w:numFmt w:val="bullet"/>
      <w:lvlText w:val="•"/>
      <w:lvlJc w:val="left"/>
      <w:pPr>
        <w:tabs>
          <w:tab w:val="num" w:pos="1440"/>
        </w:tabs>
        <w:ind w:left="1440" w:hanging="360"/>
      </w:pPr>
      <w:rPr>
        <w:rFonts w:ascii="Times" w:hAnsi="Times" w:hint="default"/>
      </w:rPr>
    </w:lvl>
    <w:lvl w:ilvl="2" w:tplc="522E4088" w:tentative="1">
      <w:start w:val="1"/>
      <w:numFmt w:val="bullet"/>
      <w:lvlText w:val="•"/>
      <w:lvlJc w:val="left"/>
      <w:pPr>
        <w:tabs>
          <w:tab w:val="num" w:pos="2160"/>
        </w:tabs>
        <w:ind w:left="2160" w:hanging="360"/>
      </w:pPr>
      <w:rPr>
        <w:rFonts w:ascii="Times" w:hAnsi="Times" w:hint="default"/>
      </w:rPr>
    </w:lvl>
    <w:lvl w:ilvl="3" w:tplc="F92CB9A4" w:tentative="1">
      <w:start w:val="1"/>
      <w:numFmt w:val="bullet"/>
      <w:lvlText w:val="•"/>
      <w:lvlJc w:val="left"/>
      <w:pPr>
        <w:tabs>
          <w:tab w:val="num" w:pos="2880"/>
        </w:tabs>
        <w:ind w:left="2880" w:hanging="360"/>
      </w:pPr>
      <w:rPr>
        <w:rFonts w:ascii="Times" w:hAnsi="Times" w:hint="default"/>
      </w:rPr>
    </w:lvl>
    <w:lvl w:ilvl="4" w:tplc="7BE0E52E" w:tentative="1">
      <w:start w:val="1"/>
      <w:numFmt w:val="bullet"/>
      <w:lvlText w:val="•"/>
      <w:lvlJc w:val="left"/>
      <w:pPr>
        <w:tabs>
          <w:tab w:val="num" w:pos="3600"/>
        </w:tabs>
        <w:ind w:left="3600" w:hanging="360"/>
      </w:pPr>
      <w:rPr>
        <w:rFonts w:ascii="Times" w:hAnsi="Times" w:hint="default"/>
      </w:rPr>
    </w:lvl>
    <w:lvl w:ilvl="5" w:tplc="C2864840" w:tentative="1">
      <w:start w:val="1"/>
      <w:numFmt w:val="bullet"/>
      <w:lvlText w:val="•"/>
      <w:lvlJc w:val="left"/>
      <w:pPr>
        <w:tabs>
          <w:tab w:val="num" w:pos="4320"/>
        </w:tabs>
        <w:ind w:left="4320" w:hanging="360"/>
      </w:pPr>
      <w:rPr>
        <w:rFonts w:ascii="Times" w:hAnsi="Times" w:hint="default"/>
      </w:rPr>
    </w:lvl>
    <w:lvl w:ilvl="6" w:tplc="14903D54" w:tentative="1">
      <w:start w:val="1"/>
      <w:numFmt w:val="bullet"/>
      <w:lvlText w:val="•"/>
      <w:lvlJc w:val="left"/>
      <w:pPr>
        <w:tabs>
          <w:tab w:val="num" w:pos="5040"/>
        </w:tabs>
        <w:ind w:left="5040" w:hanging="360"/>
      </w:pPr>
      <w:rPr>
        <w:rFonts w:ascii="Times" w:hAnsi="Times" w:hint="default"/>
      </w:rPr>
    </w:lvl>
    <w:lvl w:ilvl="7" w:tplc="223481F6" w:tentative="1">
      <w:start w:val="1"/>
      <w:numFmt w:val="bullet"/>
      <w:lvlText w:val="•"/>
      <w:lvlJc w:val="left"/>
      <w:pPr>
        <w:tabs>
          <w:tab w:val="num" w:pos="5760"/>
        </w:tabs>
        <w:ind w:left="5760" w:hanging="360"/>
      </w:pPr>
      <w:rPr>
        <w:rFonts w:ascii="Times" w:hAnsi="Times" w:hint="default"/>
      </w:rPr>
    </w:lvl>
    <w:lvl w:ilvl="8" w:tplc="1EF4D72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1E47804"/>
    <w:multiLevelType w:val="hybridMultilevel"/>
    <w:tmpl w:val="20EA3308"/>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534DB"/>
    <w:multiLevelType w:val="hybridMultilevel"/>
    <w:tmpl w:val="C97630BC"/>
    <w:lvl w:ilvl="0" w:tplc="947287DA">
      <w:start w:val="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E5DDE"/>
    <w:multiLevelType w:val="hybridMultilevel"/>
    <w:tmpl w:val="8EC6B0D2"/>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41553"/>
    <w:multiLevelType w:val="hybridMultilevel"/>
    <w:tmpl w:val="A244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D4BD7"/>
    <w:multiLevelType w:val="hybridMultilevel"/>
    <w:tmpl w:val="1EEA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148FB"/>
    <w:multiLevelType w:val="hybridMultilevel"/>
    <w:tmpl w:val="141CDF7E"/>
    <w:lvl w:ilvl="0" w:tplc="9DA68C64">
      <w:start w:val="1"/>
      <w:numFmt w:val="bullet"/>
      <w:lvlText w:val="•"/>
      <w:lvlJc w:val="left"/>
      <w:pPr>
        <w:tabs>
          <w:tab w:val="num" w:pos="720"/>
        </w:tabs>
        <w:ind w:left="720" w:hanging="360"/>
      </w:pPr>
      <w:rPr>
        <w:rFonts w:ascii="Times" w:hAnsi="Times" w:hint="default"/>
      </w:rPr>
    </w:lvl>
    <w:lvl w:ilvl="1" w:tplc="6C78AFE0" w:tentative="1">
      <w:start w:val="1"/>
      <w:numFmt w:val="bullet"/>
      <w:lvlText w:val="•"/>
      <w:lvlJc w:val="left"/>
      <w:pPr>
        <w:tabs>
          <w:tab w:val="num" w:pos="1440"/>
        </w:tabs>
        <w:ind w:left="1440" w:hanging="360"/>
      </w:pPr>
      <w:rPr>
        <w:rFonts w:ascii="Times" w:hAnsi="Times" w:hint="default"/>
      </w:rPr>
    </w:lvl>
    <w:lvl w:ilvl="2" w:tplc="A2DAFAD6" w:tentative="1">
      <w:start w:val="1"/>
      <w:numFmt w:val="bullet"/>
      <w:lvlText w:val="•"/>
      <w:lvlJc w:val="left"/>
      <w:pPr>
        <w:tabs>
          <w:tab w:val="num" w:pos="2160"/>
        </w:tabs>
        <w:ind w:left="2160" w:hanging="360"/>
      </w:pPr>
      <w:rPr>
        <w:rFonts w:ascii="Times" w:hAnsi="Times" w:hint="default"/>
      </w:rPr>
    </w:lvl>
    <w:lvl w:ilvl="3" w:tplc="AE80FA66" w:tentative="1">
      <w:start w:val="1"/>
      <w:numFmt w:val="bullet"/>
      <w:lvlText w:val="•"/>
      <w:lvlJc w:val="left"/>
      <w:pPr>
        <w:tabs>
          <w:tab w:val="num" w:pos="2880"/>
        </w:tabs>
        <w:ind w:left="2880" w:hanging="360"/>
      </w:pPr>
      <w:rPr>
        <w:rFonts w:ascii="Times" w:hAnsi="Times" w:hint="default"/>
      </w:rPr>
    </w:lvl>
    <w:lvl w:ilvl="4" w:tplc="B84CC902" w:tentative="1">
      <w:start w:val="1"/>
      <w:numFmt w:val="bullet"/>
      <w:lvlText w:val="•"/>
      <w:lvlJc w:val="left"/>
      <w:pPr>
        <w:tabs>
          <w:tab w:val="num" w:pos="3600"/>
        </w:tabs>
        <w:ind w:left="3600" w:hanging="360"/>
      </w:pPr>
      <w:rPr>
        <w:rFonts w:ascii="Times" w:hAnsi="Times" w:hint="default"/>
      </w:rPr>
    </w:lvl>
    <w:lvl w:ilvl="5" w:tplc="090C8F22" w:tentative="1">
      <w:start w:val="1"/>
      <w:numFmt w:val="bullet"/>
      <w:lvlText w:val="•"/>
      <w:lvlJc w:val="left"/>
      <w:pPr>
        <w:tabs>
          <w:tab w:val="num" w:pos="4320"/>
        </w:tabs>
        <w:ind w:left="4320" w:hanging="360"/>
      </w:pPr>
      <w:rPr>
        <w:rFonts w:ascii="Times" w:hAnsi="Times" w:hint="default"/>
      </w:rPr>
    </w:lvl>
    <w:lvl w:ilvl="6" w:tplc="9AAA1AAE" w:tentative="1">
      <w:start w:val="1"/>
      <w:numFmt w:val="bullet"/>
      <w:lvlText w:val="•"/>
      <w:lvlJc w:val="left"/>
      <w:pPr>
        <w:tabs>
          <w:tab w:val="num" w:pos="5040"/>
        </w:tabs>
        <w:ind w:left="5040" w:hanging="360"/>
      </w:pPr>
      <w:rPr>
        <w:rFonts w:ascii="Times" w:hAnsi="Times" w:hint="default"/>
      </w:rPr>
    </w:lvl>
    <w:lvl w:ilvl="7" w:tplc="EB98A9BC" w:tentative="1">
      <w:start w:val="1"/>
      <w:numFmt w:val="bullet"/>
      <w:lvlText w:val="•"/>
      <w:lvlJc w:val="left"/>
      <w:pPr>
        <w:tabs>
          <w:tab w:val="num" w:pos="5760"/>
        </w:tabs>
        <w:ind w:left="5760" w:hanging="360"/>
      </w:pPr>
      <w:rPr>
        <w:rFonts w:ascii="Times" w:hAnsi="Times" w:hint="default"/>
      </w:rPr>
    </w:lvl>
    <w:lvl w:ilvl="8" w:tplc="083EB6A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6A63343E"/>
    <w:multiLevelType w:val="hybridMultilevel"/>
    <w:tmpl w:val="750CAADC"/>
    <w:lvl w:ilvl="0" w:tplc="D2B6265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7AF6"/>
    <w:multiLevelType w:val="hybridMultilevel"/>
    <w:tmpl w:val="ED1E2FD6"/>
    <w:lvl w:ilvl="0" w:tplc="7AB25BAE">
      <w:start w:val="1"/>
      <w:numFmt w:val="bullet"/>
      <w:lvlText w:val=""/>
      <w:lvlJc w:val="left"/>
      <w:pPr>
        <w:tabs>
          <w:tab w:val="num" w:pos="720"/>
        </w:tabs>
        <w:ind w:left="720" w:hanging="360"/>
      </w:pPr>
      <w:rPr>
        <w:rFonts w:ascii="Symbol" w:hAnsi="Symbol" w:hint="default"/>
      </w:rPr>
    </w:lvl>
    <w:lvl w:ilvl="1" w:tplc="86B07E7C" w:tentative="1">
      <w:start w:val="1"/>
      <w:numFmt w:val="bullet"/>
      <w:lvlText w:val=""/>
      <w:lvlJc w:val="left"/>
      <w:pPr>
        <w:tabs>
          <w:tab w:val="num" w:pos="1440"/>
        </w:tabs>
        <w:ind w:left="1440" w:hanging="360"/>
      </w:pPr>
      <w:rPr>
        <w:rFonts w:ascii="Symbol" w:hAnsi="Symbol" w:hint="default"/>
      </w:rPr>
    </w:lvl>
    <w:lvl w:ilvl="2" w:tplc="F418D9B0" w:tentative="1">
      <w:start w:val="1"/>
      <w:numFmt w:val="bullet"/>
      <w:lvlText w:val=""/>
      <w:lvlJc w:val="left"/>
      <w:pPr>
        <w:tabs>
          <w:tab w:val="num" w:pos="2160"/>
        </w:tabs>
        <w:ind w:left="2160" w:hanging="360"/>
      </w:pPr>
      <w:rPr>
        <w:rFonts w:ascii="Symbol" w:hAnsi="Symbol" w:hint="default"/>
      </w:rPr>
    </w:lvl>
    <w:lvl w:ilvl="3" w:tplc="F6826916" w:tentative="1">
      <w:start w:val="1"/>
      <w:numFmt w:val="bullet"/>
      <w:lvlText w:val=""/>
      <w:lvlJc w:val="left"/>
      <w:pPr>
        <w:tabs>
          <w:tab w:val="num" w:pos="2880"/>
        </w:tabs>
        <w:ind w:left="2880" w:hanging="360"/>
      </w:pPr>
      <w:rPr>
        <w:rFonts w:ascii="Symbol" w:hAnsi="Symbol" w:hint="default"/>
      </w:rPr>
    </w:lvl>
    <w:lvl w:ilvl="4" w:tplc="FD7044A8" w:tentative="1">
      <w:start w:val="1"/>
      <w:numFmt w:val="bullet"/>
      <w:lvlText w:val=""/>
      <w:lvlJc w:val="left"/>
      <w:pPr>
        <w:tabs>
          <w:tab w:val="num" w:pos="3600"/>
        </w:tabs>
        <w:ind w:left="3600" w:hanging="360"/>
      </w:pPr>
      <w:rPr>
        <w:rFonts w:ascii="Symbol" w:hAnsi="Symbol" w:hint="default"/>
      </w:rPr>
    </w:lvl>
    <w:lvl w:ilvl="5" w:tplc="564E6A52" w:tentative="1">
      <w:start w:val="1"/>
      <w:numFmt w:val="bullet"/>
      <w:lvlText w:val=""/>
      <w:lvlJc w:val="left"/>
      <w:pPr>
        <w:tabs>
          <w:tab w:val="num" w:pos="4320"/>
        </w:tabs>
        <w:ind w:left="4320" w:hanging="360"/>
      </w:pPr>
      <w:rPr>
        <w:rFonts w:ascii="Symbol" w:hAnsi="Symbol" w:hint="default"/>
      </w:rPr>
    </w:lvl>
    <w:lvl w:ilvl="6" w:tplc="598CBE90" w:tentative="1">
      <w:start w:val="1"/>
      <w:numFmt w:val="bullet"/>
      <w:lvlText w:val=""/>
      <w:lvlJc w:val="left"/>
      <w:pPr>
        <w:tabs>
          <w:tab w:val="num" w:pos="5040"/>
        </w:tabs>
        <w:ind w:left="5040" w:hanging="360"/>
      </w:pPr>
      <w:rPr>
        <w:rFonts w:ascii="Symbol" w:hAnsi="Symbol" w:hint="default"/>
      </w:rPr>
    </w:lvl>
    <w:lvl w:ilvl="7" w:tplc="17269444" w:tentative="1">
      <w:start w:val="1"/>
      <w:numFmt w:val="bullet"/>
      <w:lvlText w:val=""/>
      <w:lvlJc w:val="left"/>
      <w:pPr>
        <w:tabs>
          <w:tab w:val="num" w:pos="5760"/>
        </w:tabs>
        <w:ind w:left="5760" w:hanging="360"/>
      </w:pPr>
      <w:rPr>
        <w:rFonts w:ascii="Symbol" w:hAnsi="Symbol" w:hint="default"/>
      </w:rPr>
    </w:lvl>
    <w:lvl w:ilvl="8" w:tplc="5A722F72"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4"/>
  </w:num>
  <w:num w:numId="3">
    <w:abstractNumId w:val="7"/>
  </w:num>
  <w:num w:numId="4">
    <w:abstractNumId w:val="6"/>
  </w:num>
  <w:num w:numId="5">
    <w:abstractNumId w:val="13"/>
  </w:num>
  <w:num w:numId="6">
    <w:abstractNumId w:val="8"/>
  </w:num>
  <w:num w:numId="7">
    <w:abstractNumId w:val="3"/>
  </w:num>
  <w:num w:numId="8">
    <w:abstractNumId w:val="0"/>
  </w:num>
  <w:num w:numId="9">
    <w:abstractNumId w:val="11"/>
  </w:num>
  <w:num w:numId="10">
    <w:abstractNumId w:val="5"/>
  </w:num>
  <w:num w:numId="11">
    <w:abstractNumId w:val="2"/>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E9"/>
    <w:rsid w:val="00026701"/>
    <w:rsid w:val="000655F1"/>
    <w:rsid w:val="00065E94"/>
    <w:rsid w:val="00081BA4"/>
    <w:rsid w:val="000A0AA4"/>
    <w:rsid w:val="000C07D7"/>
    <w:rsid w:val="000C6BD5"/>
    <w:rsid w:val="000E5621"/>
    <w:rsid w:val="000F0A16"/>
    <w:rsid w:val="00100391"/>
    <w:rsid w:val="00124ED2"/>
    <w:rsid w:val="00125326"/>
    <w:rsid w:val="00173B27"/>
    <w:rsid w:val="00193DD0"/>
    <w:rsid w:val="00194098"/>
    <w:rsid w:val="001A66AE"/>
    <w:rsid w:val="001D215A"/>
    <w:rsid w:val="001E47C5"/>
    <w:rsid w:val="00232641"/>
    <w:rsid w:val="00255BA7"/>
    <w:rsid w:val="00257562"/>
    <w:rsid w:val="00261E42"/>
    <w:rsid w:val="00283CF3"/>
    <w:rsid w:val="00285798"/>
    <w:rsid w:val="002A01BD"/>
    <w:rsid w:val="002B3E86"/>
    <w:rsid w:val="002D56DA"/>
    <w:rsid w:val="002D59B6"/>
    <w:rsid w:val="002E64D4"/>
    <w:rsid w:val="002F72A4"/>
    <w:rsid w:val="00307145"/>
    <w:rsid w:val="0031717B"/>
    <w:rsid w:val="00327393"/>
    <w:rsid w:val="003340F9"/>
    <w:rsid w:val="003615B7"/>
    <w:rsid w:val="0038030A"/>
    <w:rsid w:val="0039245A"/>
    <w:rsid w:val="0039596F"/>
    <w:rsid w:val="003A58E8"/>
    <w:rsid w:val="003A5995"/>
    <w:rsid w:val="003B3179"/>
    <w:rsid w:val="003B62F6"/>
    <w:rsid w:val="003C0020"/>
    <w:rsid w:val="003C703D"/>
    <w:rsid w:val="003E2B7B"/>
    <w:rsid w:val="003F150C"/>
    <w:rsid w:val="0041337E"/>
    <w:rsid w:val="00420754"/>
    <w:rsid w:val="0043422B"/>
    <w:rsid w:val="004700D9"/>
    <w:rsid w:val="004707B3"/>
    <w:rsid w:val="004755D2"/>
    <w:rsid w:val="004837C0"/>
    <w:rsid w:val="004B131E"/>
    <w:rsid w:val="004E1C4D"/>
    <w:rsid w:val="00504674"/>
    <w:rsid w:val="0051585C"/>
    <w:rsid w:val="00553E02"/>
    <w:rsid w:val="0056164E"/>
    <w:rsid w:val="005662E9"/>
    <w:rsid w:val="00581380"/>
    <w:rsid w:val="00582098"/>
    <w:rsid w:val="00591461"/>
    <w:rsid w:val="00591BF4"/>
    <w:rsid w:val="005A1C23"/>
    <w:rsid w:val="005F1FDF"/>
    <w:rsid w:val="0062558F"/>
    <w:rsid w:val="00625C1D"/>
    <w:rsid w:val="00627601"/>
    <w:rsid w:val="00662349"/>
    <w:rsid w:val="00663DE7"/>
    <w:rsid w:val="00664B47"/>
    <w:rsid w:val="00673C0F"/>
    <w:rsid w:val="006E3FEF"/>
    <w:rsid w:val="006F39D9"/>
    <w:rsid w:val="0072029A"/>
    <w:rsid w:val="00773359"/>
    <w:rsid w:val="00775EA0"/>
    <w:rsid w:val="00795F80"/>
    <w:rsid w:val="007C1FA0"/>
    <w:rsid w:val="007D371A"/>
    <w:rsid w:val="007D5999"/>
    <w:rsid w:val="007E6CF2"/>
    <w:rsid w:val="007F62AA"/>
    <w:rsid w:val="00803660"/>
    <w:rsid w:val="00804F77"/>
    <w:rsid w:val="0083166A"/>
    <w:rsid w:val="00847CCB"/>
    <w:rsid w:val="008920F7"/>
    <w:rsid w:val="008A4FFA"/>
    <w:rsid w:val="008B272F"/>
    <w:rsid w:val="008B28C8"/>
    <w:rsid w:val="008B4B47"/>
    <w:rsid w:val="008E5791"/>
    <w:rsid w:val="008F13E6"/>
    <w:rsid w:val="008F34BB"/>
    <w:rsid w:val="00901129"/>
    <w:rsid w:val="009127FC"/>
    <w:rsid w:val="00946F1D"/>
    <w:rsid w:val="0096727D"/>
    <w:rsid w:val="00970D55"/>
    <w:rsid w:val="009754CB"/>
    <w:rsid w:val="009856B3"/>
    <w:rsid w:val="009942ED"/>
    <w:rsid w:val="009C21E9"/>
    <w:rsid w:val="009D4237"/>
    <w:rsid w:val="009F284C"/>
    <w:rsid w:val="009F70E5"/>
    <w:rsid w:val="00A14ABF"/>
    <w:rsid w:val="00A348D5"/>
    <w:rsid w:val="00A40599"/>
    <w:rsid w:val="00A471CE"/>
    <w:rsid w:val="00A569A5"/>
    <w:rsid w:val="00A606DA"/>
    <w:rsid w:val="00A615FF"/>
    <w:rsid w:val="00A82F8A"/>
    <w:rsid w:val="00A91286"/>
    <w:rsid w:val="00A961D4"/>
    <w:rsid w:val="00A96357"/>
    <w:rsid w:val="00A96B11"/>
    <w:rsid w:val="00AB6EE9"/>
    <w:rsid w:val="00B17288"/>
    <w:rsid w:val="00B25232"/>
    <w:rsid w:val="00B35058"/>
    <w:rsid w:val="00B36500"/>
    <w:rsid w:val="00B46A86"/>
    <w:rsid w:val="00B83AC3"/>
    <w:rsid w:val="00BC29AD"/>
    <w:rsid w:val="00BF769C"/>
    <w:rsid w:val="00C24BFD"/>
    <w:rsid w:val="00C346B6"/>
    <w:rsid w:val="00C83A80"/>
    <w:rsid w:val="00CA30A5"/>
    <w:rsid w:val="00CD35A7"/>
    <w:rsid w:val="00CF4D41"/>
    <w:rsid w:val="00D04E5A"/>
    <w:rsid w:val="00D224A1"/>
    <w:rsid w:val="00D31A00"/>
    <w:rsid w:val="00D3226B"/>
    <w:rsid w:val="00D34CAA"/>
    <w:rsid w:val="00D66351"/>
    <w:rsid w:val="00D90655"/>
    <w:rsid w:val="00DA3008"/>
    <w:rsid w:val="00DA6BD4"/>
    <w:rsid w:val="00DE7EDF"/>
    <w:rsid w:val="00DF23EB"/>
    <w:rsid w:val="00E124B2"/>
    <w:rsid w:val="00E125D2"/>
    <w:rsid w:val="00E14B08"/>
    <w:rsid w:val="00E217D2"/>
    <w:rsid w:val="00E224C3"/>
    <w:rsid w:val="00E40687"/>
    <w:rsid w:val="00E64D5D"/>
    <w:rsid w:val="00E706A9"/>
    <w:rsid w:val="00E767D2"/>
    <w:rsid w:val="00E81F7F"/>
    <w:rsid w:val="00E87F01"/>
    <w:rsid w:val="00E93934"/>
    <w:rsid w:val="00EC21AD"/>
    <w:rsid w:val="00EC6C99"/>
    <w:rsid w:val="00EE4A71"/>
    <w:rsid w:val="00F02132"/>
    <w:rsid w:val="00F11371"/>
    <w:rsid w:val="00F12380"/>
    <w:rsid w:val="00F14ED7"/>
    <w:rsid w:val="00F444F9"/>
    <w:rsid w:val="00F56752"/>
    <w:rsid w:val="00F7091A"/>
    <w:rsid w:val="00F75E32"/>
    <w:rsid w:val="00F80320"/>
    <w:rsid w:val="00F93AB0"/>
    <w:rsid w:val="00FA5C02"/>
    <w:rsid w:val="00FC2ADA"/>
    <w:rsid w:val="00FD4B40"/>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B945"/>
  <w15:chartTrackingRefBased/>
  <w15:docId w15:val="{8DA9130E-35E7-45C4-8AAA-0CE395BE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E9"/>
    <w:rPr>
      <w:lang w:val="en-GB"/>
    </w:rPr>
  </w:style>
  <w:style w:type="paragraph" w:styleId="Footer">
    <w:name w:val="footer"/>
    <w:basedOn w:val="Normal"/>
    <w:link w:val="FooterChar"/>
    <w:uiPriority w:val="99"/>
    <w:unhideWhenUsed/>
    <w:rsid w:val="0056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E9"/>
    <w:rPr>
      <w:lang w:val="en-GB"/>
    </w:rPr>
  </w:style>
  <w:style w:type="paragraph" w:customStyle="1" w:styleId="Default">
    <w:name w:val="Default"/>
    <w:rsid w:val="005662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25D2"/>
    <w:pPr>
      <w:ind w:left="720"/>
      <w:contextualSpacing/>
    </w:pPr>
  </w:style>
  <w:style w:type="paragraph" w:customStyle="1" w:styleId="Corps">
    <w:name w:val="Corps"/>
    <w:rsid w:val="00BF769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fr-FR" w:eastAsia="fr-FR"/>
    </w:rPr>
  </w:style>
  <w:style w:type="paragraph" w:styleId="Caption">
    <w:name w:val="caption"/>
    <w:basedOn w:val="Normal"/>
    <w:next w:val="Normal"/>
    <w:uiPriority w:val="35"/>
    <w:unhideWhenUsed/>
    <w:qFormat/>
    <w:rsid w:val="00A82F8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9499">
      <w:bodyDiv w:val="1"/>
      <w:marLeft w:val="0"/>
      <w:marRight w:val="0"/>
      <w:marTop w:val="0"/>
      <w:marBottom w:val="0"/>
      <w:divBdr>
        <w:top w:val="none" w:sz="0" w:space="0" w:color="auto"/>
        <w:left w:val="none" w:sz="0" w:space="0" w:color="auto"/>
        <w:bottom w:val="none" w:sz="0" w:space="0" w:color="auto"/>
        <w:right w:val="none" w:sz="0" w:space="0" w:color="auto"/>
      </w:divBdr>
    </w:div>
    <w:div w:id="331183442">
      <w:bodyDiv w:val="1"/>
      <w:marLeft w:val="0"/>
      <w:marRight w:val="0"/>
      <w:marTop w:val="0"/>
      <w:marBottom w:val="0"/>
      <w:divBdr>
        <w:top w:val="none" w:sz="0" w:space="0" w:color="auto"/>
        <w:left w:val="none" w:sz="0" w:space="0" w:color="auto"/>
        <w:bottom w:val="none" w:sz="0" w:space="0" w:color="auto"/>
        <w:right w:val="none" w:sz="0" w:space="0" w:color="auto"/>
      </w:divBdr>
      <w:divsChild>
        <w:div w:id="1558469997">
          <w:marLeft w:val="533"/>
          <w:marRight w:val="0"/>
          <w:marTop w:val="106"/>
          <w:marBottom w:val="0"/>
          <w:divBdr>
            <w:top w:val="none" w:sz="0" w:space="0" w:color="auto"/>
            <w:left w:val="none" w:sz="0" w:space="0" w:color="auto"/>
            <w:bottom w:val="none" w:sz="0" w:space="0" w:color="auto"/>
            <w:right w:val="none" w:sz="0" w:space="0" w:color="auto"/>
          </w:divBdr>
        </w:div>
        <w:div w:id="756709509">
          <w:marLeft w:val="533"/>
          <w:marRight w:val="0"/>
          <w:marTop w:val="106"/>
          <w:marBottom w:val="0"/>
          <w:divBdr>
            <w:top w:val="none" w:sz="0" w:space="0" w:color="auto"/>
            <w:left w:val="none" w:sz="0" w:space="0" w:color="auto"/>
            <w:bottom w:val="none" w:sz="0" w:space="0" w:color="auto"/>
            <w:right w:val="none" w:sz="0" w:space="0" w:color="auto"/>
          </w:divBdr>
        </w:div>
        <w:div w:id="549807478">
          <w:marLeft w:val="533"/>
          <w:marRight w:val="0"/>
          <w:marTop w:val="106"/>
          <w:marBottom w:val="0"/>
          <w:divBdr>
            <w:top w:val="none" w:sz="0" w:space="0" w:color="auto"/>
            <w:left w:val="none" w:sz="0" w:space="0" w:color="auto"/>
            <w:bottom w:val="none" w:sz="0" w:space="0" w:color="auto"/>
            <w:right w:val="none" w:sz="0" w:space="0" w:color="auto"/>
          </w:divBdr>
        </w:div>
        <w:div w:id="54015974">
          <w:marLeft w:val="533"/>
          <w:marRight w:val="0"/>
          <w:marTop w:val="106"/>
          <w:marBottom w:val="0"/>
          <w:divBdr>
            <w:top w:val="none" w:sz="0" w:space="0" w:color="auto"/>
            <w:left w:val="none" w:sz="0" w:space="0" w:color="auto"/>
            <w:bottom w:val="none" w:sz="0" w:space="0" w:color="auto"/>
            <w:right w:val="none" w:sz="0" w:space="0" w:color="auto"/>
          </w:divBdr>
        </w:div>
      </w:divsChild>
    </w:div>
    <w:div w:id="423960226">
      <w:bodyDiv w:val="1"/>
      <w:marLeft w:val="0"/>
      <w:marRight w:val="0"/>
      <w:marTop w:val="0"/>
      <w:marBottom w:val="0"/>
      <w:divBdr>
        <w:top w:val="none" w:sz="0" w:space="0" w:color="auto"/>
        <w:left w:val="none" w:sz="0" w:space="0" w:color="auto"/>
        <w:bottom w:val="none" w:sz="0" w:space="0" w:color="auto"/>
        <w:right w:val="none" w:sz="0" w:space="0" w:color="auto"/>
      </w:divBdr>
      <w:divsChild>
        <w:div w:id="2129618927">
          <w:marLeft w:val="533"/>
          <w:marRight w:val="0"/>
          <w:marTop w:val="134"/>
          <w:marBottom w:val="0"/>
          <w:divBdr>
            <w:top w:val="none" w:sz="0" w:space="0" w:color="auto"/>
            <w:left w:val="none" w:sz="0" w:space="0" w:color="auto"/>
            <w:bottom w:val="none" w:sz="0" w:space="0" w:color="auto"/>
            <w:right w:val="none" w:sz="0" w:space="0" w:color="auto"/>
          </w:divBdr>
        </w:div>
        <w:div w:id="214589427">
          <w:marLeft w:val="533"/>
          <w:marRight w:val="0"/>
          <w:marTop w:val="134"/>
          <w:marBottom w:val="0"/>
          <w:divBdr>
            <w:top w:val="none" w:sz="0" w:space="0" w:color="auto"/>
            <w:left w:val="none" w:sz="0" w:space="0" w:color="auto"/>
            <w:bottom w:val="none" w:sz="0" w:space="0" w:color="auto"/>
            <w:right w:val="none" w:sz="0" w:space="0" w:color="auto"/>
          </w:divBdr>
        </w:div>
        <w:div w:id="439224729">
          <w:marLeft w:val="533"/>
          <w:marRight w:val="0"/>
          <w:marTop w:val="134"/>
          <w:marBottom w:val="0"/>
          <w:divBdr>
            <w:top w:val="none" w:sz="0" w:space="0" w:color="auto"/>
            <w:left w:val="none" w:sz="0" w:space="0" w:color="auto"/>
            <w:bottom w:val="none" w:sz="0" w:space="0" w:color="auto"/>
            <w:right w:val="none" w:sz="0" w:space="0" w:color="auto"/>
          </w:divBdr>
        </w:div>
        <w:div w:id="65567537">
          <w:marLeft w:val="533"/>
          <w:marRight w:val="0"/>
          <w:marTop w:val="134"/>
          <w:marBottom w:val="0"/>
          <w:divBdr>
            <w:top w:val="none" w:sz="0" w:space="0" w:color="auto"/>
            <w:left w:val="none" w:sz="0" w:space="0" w:color="auto"/>
            <w:bottom w:val="none" w:sz="0" w:space="0" w:color="auto"/>
            <w:right w:val="none" w:sz="0" w:space="0" w:color="auto"/>
          </w:divBdr>
        </w:div>
        <w:div w:id="1392852954">
          <w:marLeft w:val="533"/>
          <w:marRight w:val="0"/>
          <w:marTop w:val="134"/>
          <w:marBottom w:val="0"/>
          <w:divBdr>
            <w:top w:val="none" w:sz="0" w:space="0" w:color="auto"/>
            <w:left w:val="none" w:sz="0" w:space="0" w:color="auto"/>
            <w:bottom w:val="none" w:sz="0" w:space="0" w:color="auto"/>
            <w:right w:val="none" w:sz="0" w:space="0" w:color="auto"/>
          </w:divBdr>
        </w:div>
      </w:divsChild>
    </w:div>
    <w:div w:id="1676876776">
      <w:bodyDiv w:val="1"/>
      <w:marLeft w:val="0"/>
      <w:marRight w:val="0"/>
      <w:marTop w:val="0"/>
      <w:marBottom w:val="0"/>
      <w:divBdr>
        <w:top w:val="none" w:sz="0" w:space="0" w:color="auto"/>
        <w:left w:val="none" w:sz="0" w:space="0" w:color="auto"/>
        <w:bottom w:val="none" w:sz="0" w:space="0" w:color="auto"/>
        <w:right w:val="none" w:sz="0" w:space="0" w:color="auto"/>
      </w:divBdr>
      <w:divsChild>
        <w:div w:id="676276564">
          <w:marLeft w:val="547"/>
          <w:marRight w:val="0"/>
          <w:marTop w:val="96"/>
          <w:marBottom w:val="0"/>
          <w:divBdr>
            <w:top w:val="none" w:sz="0" w:space="0" w:color="auto"/>
            <w:left w:val="none" w:sz="0" w:space="0" w:color="auto"/>
            <w:bottom w:val="none" w:sz="0" w:space="0" w:color="auto"/>
            <w:right w:val="none" w:sz="0" w:space="0" w:color="auto"/>
          </w:divBdr>
        </w:div>
        <w:div w:id="807169088">
          <w:marLeft w:val="547"/>
          <w:marRight w:val="0"/>
          <w:marTop w:val="96"/>
          <w:marBottom w:val="0"/>
          <w:divBdr>
            <w:top w:val="none" w:sz="0" w:space="0" w:color="auto"/>
            <w:left w:val="none" w:sz="0" w:space="0" w:color="auto"/>
            <w:bottom w:val="none" w:sz="0" w:space="0" w:color="auto"/>
            <w:right w:val="none" w:sz="0" w:space="0" w:color="auto"/>
          </w:divBdr>
        </w:div>
        <w:div w:id="1537232102">
          <w:marLeft w:val="547"/>
          <w:marRight w:val="0"/>
          <w:marTop w:val="96"/>
          <w:marBottom w:val="0"/>
          <w:divBdr>
            <w:top w:val="none" w:sz="0" w:space="0" w:color="auto"/>
            <w:left w:val="none" w:sz="0" w:space="0" w:color="auto"/>
            <w:bottom w:val="none" w:sz="0" w:space="0" w:color="auto"/>
            <w:right w:val="none" w:sz="0" w:space="0" w:color="auto"/>
          </w:divBdr>
        </w:div>
        <w:div w:id="1637371598">
          <w:marLeft w:val="547"/>
          <w:marRight w:val="0"/>
          <w:marTop w:val="96"/>
          <w:marBottom w:val="0"/>
          <w:divBdr>
            <w:top w:val="none" w:sz="0" w:space="0" w:color="auto"/>
            <w:left w:val="none" w:sz="0" w:space="0" w:color="auto"/>
            <w:bottom w:val="none" w:sz="0" w:space="0" w:color="auto"/>
            <w:right w:val="none" w:sz="0" w:space="0" w:color="auto"/>
          </w:divBdr>
        </w:div>
      </w:divsChild>
    </w:div>
    <w:div w:id="1787117355">
      <w:bodyDiv w:val="1"/>
      <w:marLeft w:val="0"/>
      <w:marRight w:val="0"/>
      <w:marTop w:val="0"/>
      <w:marBottom w:val="0"/>
      <w:divBdr>
        <w:top w:val="none" w:sz="0" w:space="0" w:color="auto"/>
        <w:left w:val="none" w:sz="0" w:space="0" w:color="auto"/>
        <w:bottom w:val="none" w:sz="0" w:space="0" w:color="auto"/>
        <w:right w:val="none" w:sz="0" w:space="0" w:color="auto"/>
      </w:divBdr>
    </w:div>
    <w:div w:id="1904371875">
      <w:bodyDiv w:val="1"/>
      <w:marLeft w:val="0"/>
      <w:marRight w:val="0"/>
      <w:marTop w:val="0"/>
      <w:marBottom w:val="0"/>
      <w:divBdr>
        <w:top w:val="none" w:sz="0" w:space="0" w:color="auto"/>
        <w:left w:val="none" w:sz="0" w:space="0" w:color="auto"/>
        <w:bottom w:val="none" w:sz="0" w:space="0" w:color="auto"/>
        <w:right w:val="none" w:sz="0" w:space="0" w:color="auto"/>
      </w:divBdr>
      <w:divsChild>
        <w:div w:id="453453033">
          <w:marLeft w:val="533"/>
          <w:marRight w:val="0"/>
          <w:marTop w:val="106"/>
          <w:marBottom w:val="0"/>
          <w:divBdr>
            <w:top w:val="none" w:sz="0" w:space="0" w:color="auto"/>
            <w:left w:val="none" w:sz="0" w:space="0" w:color="auto"/>
            <w:bottom w:val="none" w:sz="0" w:space="0" w:color="auto"/>
            <w:right w:val="none" w:sz="0" w:space="0" w:color="auto"/>
          </w:divBdr>
        </w:div>
        <w:div w:id="1658341269">
          <w:marLeft w:val="533"/>
          <w:marRight w:val="0"/>
          <w:marTop w:val="106"/>
          <w:marBottom w:val="0"/>
          <w:divBdr>
            <w:top w:val="none" w:sz="0" w:space="0" w:color="auto"/>
            <w:left w:val="none" w:sz="0" w:space="0" w:color="auto"/>
            <w:bottom w:val="none" w:sz="0" w:space="0" w:color="auto"/>
            <w:right w:val="none" w:sz="0" w:space="0" w:color="auto"/>
          </w:divBdr>
        </w:div>
        <w:div w:id="1084229194">
          <w:marLeft w:val="533"/>
          <w:marRight w:val="0"/>
          <w:marTop w:val="106"/>
          <w:marBottom w:val="0"/>
          <w:divBdr>
            <w:top w:val="none" w:sz="0" w:space="0" w:color="auto"/>
            <w:left w:val="none" w:sz="0" w:space="0" w:color="auto"/>
            <w:bottom w:val="none" w:sz="0" w:space="0" w:color="auto"/>
            <w:right w:val="none" w:sz="0" w:space="0" w:color="auto"/>
          </w:divBdr>
        </w:div>
        <w:div w:id="1445730969">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7C70-6B54-4064-9AA9-B40A1689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Mwendwa, Michael</dc:creator>
  <cp:keywords/>
  <dc:description/>
  <cp:lastModifiedBy>liz ombati</cp:lastModifiedBy>
  <cp:revision>4</cp:revision>
  <dcterms:created xsi:type="dcterms:W3CDTF">2019-07-25T05:17:00Z</dcterms:created>
  <dcterms:modified xsi:type="dcterms:W3CDTF">2019-07-25T07:32:00Z</dcterms:modified>
</cp:coreProperties>
</file>