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A48F7" w14:textId="77777777" w:rsidR="00B4621A" w:rsidRDefault="00EA304C" w:rsidP="00EA3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4DFB33EF" wp14:editId="3904241A">
            <wp:extent cx="3686175" cy="1670050"/>
            <wp:effectExtent l="0" t="0" r="9525" b="6350"/>
            <wp:docPr id="1" name="Picture 1" descr="/Users/idacommunications/Dropbox/IDA Comms folder/2) Activity Comms/2.2) 2030 Agenda/HLPF 2017/SG logo/SGPwD_rev3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Users/idacommunications/Dropbox/IDA Comms folder/2) Activity Comms/2.2) 2030 Agenda/HLPF 2017/SG logo/SGPwD_rev3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E15AD" w14:textId="77777777" w:rsidR="00EA304C" w:rsidRPr="00551CB2" w:rsidRDefault="00EA304C" w:rsidP="00551CB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1CB2">
        <w:rPr>
          <w:rFonts w:ascii="Times New Roman" w:eastAsia="Times New Roman" w:hAnsi="Times New Roman" w:cs="Times New Roman"/>
          <w:b/>
          <w:sz w:val="24"/>
          <w:szCs w:val="24"/>
        </w:rPr>
        <w:t>HLPF 2018</w:t>
      </w:r>
    </w:p>
    <w:p w14:paraId="40B287E8" w14:textId="77777777" w:rsidR="00EA304C" w:rsidRPr="00551CB2" w:rsidRDefault="00502ADC" w:rsidP="00551CB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13 </w:t>
      </w:r>
      <w:r w:rsidR="00EA304C" w:rsidRPr="00551CB2">
        <w:rPr>
          <w:rFonts w:ascii="Times New Roman" w:eastAsia="Times New Roman" w:hAnsi="Times New Roman" w:cs="Times New Roman"/>
          <w:b/>
          <w:sz w:val="24"/>
          <w:szCs w:val="24"/>
        </w:rPr>
        <w:t>July</w:t>
      </w:r>
    </w:p>
    <w:p w14:paraId="1C14A514" w14:textId="77777777" w:rsidR="00B2233C" w:rsidRDefault="00502ADC" w:rsidP="00B2233C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2:30-4:30</w:t>
      </w:r>
      <w:r w:rsidR="00551CB2" w:rsidRPr="00551C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PM</w:t>
      </w:r>
    </w:p>
    <w:p w14:paraId="5F0DA2EA" w14:textId="77777777" w:rsidR="00EA2180" w:rsidRPr="00502ADC" w:rsidRDefault="00EA2180" w:rsidP="00B2233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02ADC">
        <w:rPr>
          <w:rFonts w:ascii="Times New Roman" w:hAnsi="Times New Roman" w:cs="Times New Roman"/>
          <w:b/>
          <w:bCs/>
          <w:sz w:val="24"/>
          <w:szCs w:val="24"/>
        </w:rPr>
        <w:t>Deguye</w:t>
      </w:r>
      <w:proofErr w:type="spellEnd"/>
    </w:p>
    <w:p w14:paraId="292FE31F" w14:textId="77777777" w:rsidR="00502ADC" w:rsidRPr="00502ADC" w:rsidRDefault="00502ADC" w:rsidP="00502AD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02AD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SDG 17 – Strengthening the means of implementation and the global partnership for sustainable development</w:t>
      </w:r>
    </w:p>
    <w:p w14:paraId="2D28D642" w14:textId="5AC05430" w:rsidR="00111770" w:rsidRPr="002D77D7" w:rsidRDefault="002D77D7" w:rsidP="001117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9A">
        <w:rPr>
          <w:rFonts w:ascii="Times New Roman" w:hAnsi="Times New Roman" w:cs="Times New Roman"/>
          <w:sz w:val="24"/>
          <w:szCs w:val="24"/>
        </w:rPr>
        <w:t>The global indicator framework was adopted by the General Assembly in 2017</w:t>
      </w:r>
      <w:r w:rsidR="00857400">
        <w:rPr>
          <w:rFonts w:ascii="Times New Roman" w:hAnsi="Times New Roman" w:cs="Times New Roman"/>
          <w:sz w:val="24"/>
          <w:szCs w:val="24"/>
        </w:rPr>
        <w:t>, and it contains 11 disability-</w:t>
      </w:r>
      <w:r w:rsidRPr="00F1129A">
        <w:rPr>
          <w:rFonts w:ascii="Times New Roman" w:hAnsi="Times New Roman" w:cs="Times New Roman"/>
          <w:sz w:val="24"/>
          <w:szCs w:val="24"/>
        </w:rPr>
        <w:t>inclu</w:t>
      </w:r>
      <w:r w:rsidR="00857400">
        <w:rPr>
          <w:rFonts w:ascii="Times New Roman" w:hAnsi="Times New Roman" w:cs="Times New Roman"/>
          <w:sz w:val="24"/>
          <w:szCs w:val="24"/>
        </w:rPr>
        <w:t>sive indicators</w:t>
      </w:r>
      <w:r>
        <w:rPr>
          <w:rFonts w:ascii="Times New Roman" w:hAnsi="Times New Roman" w:cs="Times New Roman"/>
          <w:sz w:val="24"/>
          <w:szCs w:val="24"/>
        </w:rPr>
        <w:t xml:space="preserve"> with</w:t>
      </w:r>
      <w:r w:rsidRPr="00F1129A">
        <w:rPr>
          <w:rFonts w:ascii="Times New Roman" w:hAnsi="Times New Roman" w:cs="Times New Roman"/>
          <w:sz w:val="24"/>
          <w:szCs w:val="24"/>
        </w:rPr>
        <w:t xml:space="preserve"> </w:t>
      </w:r>
      <w:r w:rsidR="00857400">
        <w:rPr>
          <w:rFonts w:ascii="Times New Roman" w:hAnsi="Times New Roman" w:cs="Times New Roman"/>
          <w:sz w:val="24"/>
          <w:szCs w:val="24"/>
        </w:rPr>
        <w:t xml:space="preserve">an </w:t>
      </w:r>
      <w:r w:rsidRPr="00F1129A">
        <w:rPr>
          <w:rFonts w:ascii="Times New Roman" w:hAnsi="Times New Roman" w:cs="Times New Roman"/>
          <w:sz w:val="24"/>
          <w:szCs w:val="24"/>
        </w:rPr>
        <w:t>addition</w:t>
      </w:r>
      <w:r w:rsidR="00857400">
        <w:rPr>
          <w:rFonts w:ascii="Times New Roman" w:hAnsi="Times New Roman" w:cs="Times New Roman"/>
          <w:sz w:val="24"/>
          <w:szCs w:val="24"/>
        </w:rPr>
        <w:t>al</w:t>
      </w:r>
      <w:r w:rsidRPr="00F1129A">
        <w:rPr>
          <w:rFonts w:ascii="Times New Roman" w:hAnsi="Times New Roman" w:cs="Times New Roman"/>
          <w:sz w:val="24"/>
          <w:szCs w:val="24"/>
        </w:rPr>
        <w:t xml:space="preserve"> recommendation to further disaggregate by disability.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57400">
        <w:rPr>
          <w:rFonts w:ascii="Times New Roman" w:hAnsi="Times New Roman" w:cs="Times New Roman"/>
          <w:sz w:val="24"/>
          <w:szCs w:val="24"/>
          <w:lang w:val="en-US"/>
        </w:rPr>
        <w:t>UN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Convention on the Rights of Persons with Disabilities</w:t>
      </w:r>
      <w:r w:rsidR="00857400">
        <w:rPr>
          <w:rFonts w:ascii="Times New Roman" w:hAnsi="Times New Roman" w:cs="Times New Roman"/>
          <w:sz w:val="24"/>
          <w:szCs w:val="24"/>
          <w:lang w:val="en-US"/>
        </w:rPr>
        <w:t xml:space="preserve"> (CRPD) also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7D7">
        <w:rPr>
          <w:rFonts w:ascii="Times New Roman" w:hAnsi="Times New Roman" w:cs="Times New Roman"/>
          <w:sz w:val="24"/>
          <w:szCs w:val="24"/>
          <w:lang w:val="en-US"/>
        </w:rPr>
        <w:t>requires Member States to collect appropriate information, including statistical and research data on persons with disabilities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Regrettably, </w:t>
      </w:r>
      <w:r w:rsidR="00111770">
        <w:rPr>
          <w:rFonts w:ascii="Times New Roman" w:hAnsi="Times New Roman" w:cs="Times New Roman"/>
          <w:sz w:val="24"/>
          <w:szCs w:val="24"/>
          <w:lang w:val="en-US"/>
        </w:rPr>
        <w:t xml:space="preserve">there is lack of </w:t>
      </w:r>
      <w:r w:rsidR="00111770" w:rsidRPr="002D77D7">
        <w:rPr>
          <w:rFonts w:ascii="Times New Roman" w:hAnsi="Times New Roman" w:cs="Times New Roman"/>
          <w:sz w:val="24"/>
          <w:szCs w:val="24"/>
          <w:lang w:val="en-US"/>
        </w:rPr>
        <w:t>data on the situati</w:t>
      </w:r>
      <w:r w:rsidR="00111770">
        <w:rPr>
          <w:rFonts w:ascii="Times New Roman" w:hAnsi="Times New Roman" w:cs="Times New Roman"/>
          <w:sz w:val="24"/>
          <w:szCs w:val="24"/>
          <w:lang w:val="en-US"/>
        </w:rPr>
        <w:t xml:space="preserve">on of persons with disabilities globally. </w:t>
      </w:r>
      <w:r w:rsidR="00111770" w:rsidRPr="002D77D7">
        <w:rPr>
          <w:rFonts w:ascii="Times New Roman" w:hAnsi="Times New Roman" w:cs="Times New Roman"/>
          <w:sz w:val="24"/>
          <w:szCs w:val="24"/>
          <w:lang w:val="en-US"/>
        </w:rPr>
        <w:t xml:space="preserve">The lack of rigorous disaggregated data on persons with disabilities exacerbates vulnerabilities by masking the extent of </w:t>
      </w:r>
      <w:r w:rsidR="00111770">
        <w:rPr>
          <w:rFonts w:ascii="Times New Roman" w:hAnsi="Times New Roman" w:cs="Times New Roman"/>
          <w:sz w:val="24"/>
          <w:szCs w:val="24"/>
          <w:lang w:val="en-US"/>
        </w:rPr>
        <w:t>dep</w:t>
      </w:r>
      <w:r w:rsidR="00857400">
        <w:rPr>
          <w:rFonts w:ascii="Times New Roman" w:hAnsi="Times New Roman" w:cs="Times New Roman"/>
          <w:sz w:val="24"/>
          <w:szCs w:val="24"/>
          <w:lang w:val="en-US"/>
        </w:rPr>
        <w:t>rivation and disparities. Thus,</w:t>
      </w:r>
      <w:r w:rsidR="001117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7400">
        <w:rPr>
          <w:rFonts w:ascii="Times New Roman" w:hAnsi="Times New Roman" w:cs="Times New Roman"/>
          <w:sz w:val="24"/>
          <w:szCs w:val="24"/>
          <w:lang w:val="en-US"/>
        </w:rPr>
        <w:t>there is a significant lack of</w:t>
      </w:r>
      <w:r w:rsidR="00111770" w:rsidRPr="002D77D7">
        <w:rPr>
          <w:rFonts w:ascii="Times New Roman" w:hAnsi="Times New Roman" w:cs="Times New Roman"/>
          <w:sz w:val="24"/>
          <w:szCs w:val="24"/>
          <w:lang w:val="en-US"/>
        </w:rPr>
        <w:t xml:space="preserve"> accurate documentation on the discrimination encountered by persons with disabilities</w:t>
      </w:r>
      <w:r w:rsidR="00857400">
        <w:rPr>
          <w:rFonts w:ascii="Times New Roman" w:hAnsi="Times New Roman" w:cs="Times New Roman"/>
          <w:sz w:val="24"/>
          <w:szCs w:val="24"/>
          <w:lang w:val="en-US"/>
        </w:rPr>
        <w:t>. If</w:t>
      </w:r>
      <w:r w:rsidR="001117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770" w:rsidRPr="0011177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persons with disabilities are </w:t>
      </w:r>
      <w:r w:rsidR="00111770" w:rsidRPr="00111770">
        <w:rPr>
          <w:rFonts w:ascii="Times New Roman" w:hAnsi="Times New Roman" w:cs="Times New Roman"/>
          <w:bCs/>
          <w:iCs/>
          <w:sz w:val="24"/>
          <w:szCs w:val="24"/>
          <w:lang w:val="en-US"/>
        </w:rPr>
        <w:t>not</w:t>
      </w:r>
      <w:r w:rsidR="0085740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counted, then they don’t count</w:t>
      </w:r>
      <w:r w:rsidR="00857400">
        <w:rPr>
          <w:rFonts w:ascii="Times New Roman" w:hAnsi="Times New Roman" w:cs="Times New Roman"/>
          <w:sz w:val="24"/>
          <w:szCs w:val="24"/>
          <w:lang w:val="en-US"/>
        </w:rPr>
        <w:t>. As a consequence,</w:t>
      </w:r>
      <w:r w:rsidR="00111770" w:rsidRPr="002D77D7">
        <w:rPr>
          <w:rFonts w:ascii="Times New Roman" w:hAnsi="Times New Roman" w:cs="Times New Roman"/>
          <w:sz w:val="24"/>
          <w:szCs w:val="24"/>
          <w:lang w:val="en-US"/>
        </w:rPr>
        <w:t xml:space="preserve"> planning and budgeting for reasonable accommodations with effectiv</w:t>
      </w:r>
      <w:r w:rsidR="00857400">
        <w:rPr>
          <w:rFonts w:ascii="Times New Roman" w:hAnsi="Times New Roman" w:cs="Times New Roman"/>
          <w:sz w:val="24"/>
          <w:szCs w:val="24"/>
          <w:lang w:val="en-US"/>
        </w:rPr>
        <w:t xml:space="preserve">e policymaking have suffered </w:t>
      </w:r>
      <w:r w:rsidR="00857400" w:rsidRPr="00857400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111770" w:rsidRPr="0085740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11770" w:rsidRPr="002D77D7">
        <w:rPr>
          <w:rFonts w:ascii="Times New Roman" w:hAnsi="Times New Roman" w:cs="Times New Roman"/>
          <w:sz w:val="24"/>
          <w:szCs w:val="24"/>
          <w:lang w:val="en-US"/>
        </w:rPr>
        <w:t>persons with disabilities have larg</w:t>
      </w:r>
      <w:r w:rsidR="00857400">
        <w:rPr>
          <w:rFonts w:ascii="Times New Roman" w:hAnsi="Times New Roman" w:cs="Times New Roman"/>
          <w:sz w:val="24"/>
          <w:szCs w:val="24"/>
          <w:lang w:val="en-US"/>
        </w:rPr>
        <w:t>ely fallen off the statistical map.</w:t>
      </w:r>
    </w:p>
    <w:p w14:paraId="12B06C15" w14:textId="7A39DCD3" w:rsidR="00502ADC" w:rsidRPr="00AD2538" w:rsidRDefault="00857400" w:rsidP="00AD25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 such, it is of upmost importance that</w:t>
      </w:r>
      <w:r w:rsidR="00111770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AD2538" w:rsidRPr="00111770">
        <w:rPr>
          <w:rFonts w:ascii="Times New Roman" w:hAnsi="Times New Roman" w:cs="Times New Roman"/>
          <w:sz w:val="24"/>
          <w:szCs w:val="24"/>
          <w:lang w:val="en-US"/>
        </w:rPr>
        <w:t xml:space="preserve">nternational </w:t>
      </w:r>
      <w:r>
        <w:rPr>
          <w:rFonts w:ascii="Times New Roman" w:hAnsi="Times New Roman" w:cs="Times New Roman"/>
          <w:sz w:val="24"/>
          <w:szCs w:val="24"/>
          <w:lang w:val="en-US"/>
        </w:rPr>
        <w:t>and national aspirations are</w:t>
      </w:r>
      <w:r w:rsidR="00AD2538" w:rsidRPr="00111770">
        <w:rPr>
          <w:rFonts w:ascii="Times New Roman" w:hAnsi="Times New Roman" w:cs="Times New Roman"/>
          <w:sz w:val="24"/>
          <w:szCs w:val="24"/>
          <w:lang w:val="en-US"/>
        </w:rPr>
        <w:t xml:space="preserve"> linked.</w:t>
      </w:r>
      <w:r w:rsidR="00111770">
        <w:rPr>
          <w:rFonts w:ascii="Times New Roman" w:hAnsi="Times New Roman" w:cs="Times New Roman"/>
          <w:sz w:val="24"/>
          <w:szCs w:val="24"/>
        </w:rPr>
        <w:t xml:space="preserve"> </w:t>
      </w:r>
      <w:r w:rsidR="00AD2538" w:rsidRPr="00111770">
        <w:rPr>
          <w:rFonts w:ascii="Times New Roman" w:hAnsi="Times New Roman" w:cs="Times New Roman"/>
          <w:sz w:val="24"/>
          <w:szCs w:val="24"/>
          <w:lang w:val="en-US"/>
        </w:rPr>
        <w:t>Advocacy at the global level for the collection and disaggregation of</w:t>
      </w:r>
      <w:r w:rsidR="00111770">
        <w:rPr>
          <w:rFonts w:ascii="Times New Roman" w:hAnsi="Times New Roman" w:cs="Times New Roman"/>
          <w:sz w:val="24"/>
          <w:szCs w:val="24"/>
          <w:lang w:val="en-US"/>
        </w:rPr>
        <w:t xml:space="preserve"> disability data is not enough unless i</w:t>
      </w:r>
      <w:r w:rsidR="00AD2538" w:rsidRPr="00111770">
        <w:rPr>
          <w:rFonts w:ascii="Times New Roman" w:hAnsi="Times New Roman" w:cs="Times New Roman"/>
          <w:sz w:val="24"/>
          <w:szCs w:val="24"/>
          <w:lang w:val="en-US"/>
        </w:rPr>
        <w:t>nternat</w:t>
      </w:r>
      <w:r w:rsidR="00111770">
        <w:rPr>
          <w:rFonts w:ascii="Times New Roman" w:hAnsi="Times New Roman" w:cs="Times New Roman"/>
          <w:sz w:val="24"/>
          <w:szCs w:val="24"/>
          <w:lang w:val="en-US"/>
        </w:rPr>
        <w:t xml:space="preserve">ional-level commitments are </w:t>
      </w:r>
      <w:r w:rsidR="00AD2538" w:rsidRPr="00111770">
        <w:rPr>
          <w:rFonts w:ascii="Times New Roman" w:hAnsi="Times New Roman" w:cs="Times New Roman"/>
          <w:sz w:val="24"/>
          <w:szCs w:val="24"/>
          <w:lang w:val="en-US"/>
        </w:rPr>
        <w:t xml:space="preserve">translated into national priorities and realities. </w:t>
      </w:r>
      <w:r w:rsidR="00111770" w:rsidRPr="003A4D75">
        <w:rPr>
          <w:rFonts w:ascii="Times New Roman" w:hAnsi="Times New Roman" w:cs="Times New Roman"/>
          <w:sz w:val="24"/>
          <w:szCs w:val="24"/>
        </w:rPr>
        <w:t xml:space="preserve">Stakeholders should take advantage of internationally comparable measures </w:t>
      </w:r>
      <w:r>
        <w:rPr>
          <w:rFonts w:ascii="Times New Roman" w:hAnsi="Times New Roman" w:cs="Times New Roman"/>
          <w:sz w:val="24"/>
          <w:szCs w:val="24"/>
        </w:rPr>
        <w:t xml:space="preserve">that are </w:t>
      </w:r>
      <w:r w:rsidR="00111770" w:rsidRPr="003A4D75">
        <w:rPr>
          <w:rFonts w:ascii="Times New Roman" w:hAnsi="Times New Roman" w:cs="Times New Roman"/>
          <w:sz w:val="24"/>
          <w:szCs w:val="24"/>
        </w:rPr>
        <w:t>developed, including a short set of questions for censuses and surveys developed by the Washington Group on Disability Statistics (WG-6),</w:t>
      </w:r>
      <w:r w:rsidR="00111770">
        <w:rPr>
          <w:rFonts w:ascii="Times New Roman" w:hAnsi="Times New Roman" w:cs="Times New Roman"/>
          <w:sz w:val="24"/>
          <w:szCs w:val="24"/>
        </w:rPr>
        <w:t xml:space="preserve"> and</w:t>
      </w:r>
      <w:r w:rsidR="00111770" w:rsidRPr="003A4D75">
        <w:rPr>
          <w:rFonts w:ascii="Times New Roman" w:hAnsi="Times New Roman" w:cs="Times New Roman"/>
          <w:sz w:val="24"/>
          <w:szCs w:val="24"/>
        </w:rPr>
        <w:t xml:space="preserve"> the child disability questions developed by UNICEF</w:t>
      </w:r>
      <w:r>
        <w:rPr>
          <w:rFonts w:ascii="Times New Roman" w:hAnsi="Times New Roman" w:cs="Times New Roman"/>
          <w:sz w:val="24"/>
          <w:szCs w:val="24"/>
        </w:rPr>
        <w:t xml:space="preserve"> and the Washington Group</w:t>
      </w:r>
      <w:r w:rsidR="00111770" w:rsidRPr="003A4D75">
        <w:rPr>
          <w:rFonts w:ascii="Times New Roman" w:hAnsi="Times New Roman" w:cs="Times New Roman"/>
          <w:sz w:val="24"/>
          <w:szCs w:val="24"/>
        </w:rPr>
        <w:t xml:space="preserve"> to generate consistent and reliable data on </w:t>
      </w:r>
      <w:r w:rsidR="00111770" w:rsidRPr="003A4D75">
        <w:rPr>
          <w:rFonts w:ascii="Times New Roman" w:hAnsi="Times New Roman" w:cs="Times New Roman"/>
          <w:sz w:val="24"/>
          <w:szCs w:val="24"/>
        </w:rPr>
        <w:lastRenderedPageBreak/>
        <w:t>disability and development.</w:t>
      </w:r>
      <w:r w:rsidR="00970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therefore recommend that:</w:t>
      </w:r>
      <w:r w:rsidR="00AD2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502ADC" w:rsidRPr="00AD2538">
        <w:rPr>
          <w:rFonts w:ascii="Times New Roman" w:hAnsi="Times New Roman" w:cs="Times New Roman"/>
          <w:sz w:val="24"/>
          <w:szCs w:val="24"/>
        </w:rPr>
        <w:t xml:space="preserve">ata should be disaggregated by age, gender and disability to facilitate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02ADC" w:rsidRPr="00AD2538">
        <w:rPr>
          <w:rFonts w:ascii="Times New Roman" w:hAnsi="Times New Roman" w:cs="Times New Roman"/>
          <w:sz w:val="24"/>
          <w:szCs w:val="24"/>
        </w:rPr>
        <w:t>adoption of measures to combat discrimination a</w:t>
      </w:r>
      <w:r>
        <w:rPr>
          <w:rFonts w:ascii="Times New Roman" w:hAnsi="Times New Roman" w:cs="Times New Roman"/>
          <w:sz w:val="24"/>
          <w:szCs w:val="24"/>
        </w:rPr>
        <w:t>nd to promote participation of p</w:t>
      </w:r>
      <w:r w:rsidR="00502ADC" w:rsidRPr="00AD2538">
        <w:rPr>
          <w:rFonts w:ascii="Times New Roman" w:hAnsi="Times New Roman" w:cs="Times New Roman"/>
          <w:sz w:val="24"/>
          <w:szCs w:val="24"/>
        </w:rPr>
        <w:t xml:space="preserve">ersons </w:t>
      </w:r>
      <w:r>
        <w:rPr>
          <w:rFonts w:ascii="Times New Roman" w:hAnsi="Times New Roman" w:cs="Times New Roman"/>
          <w:sz w:val="24"/>
          <w:szCs w:val="24"/>
        </w:rPr>
        <w:t>with disabilities at all levels, and S</w:t>
      </w:r>
      <w:r w:rsidR="00AD2538" w:rsidRPr="00AD2538">
        <w:rPr>
          <w:rFonts w:ascii="Times New Roman" w:hAnsi="Times New Roman" w:cs="Times New Roman"/>
          <w:sz w:val="24"/>
          <w:szCs w:val="24"/>
        </w:rPr>
        <w:t>tates should c</w:t>
      </w:r>
      <w:r w:rsidR="00502ADC" w:rsidRPr="00AD2538">
        <w:rPr>
          <w:rFonts w:ascii="Times New Roman" w:hAnsi="Times New Roman" w:cs="Times New Roman"/>
          <w:sz w:val="24"/>
          <w:szCs w:val="24"/>
        </w:rPr>
        <w:t>onduct timely capacity building and ongoing moni</w:t>
      </w:r>
      <w:r>
        <w:rPr>
          <w:rFonts w:ascii="Times New Roman" w:hAnsi="Times New Roman" w:cs="Times New Roman"/>
          <w:sz w:val="24"/>
          <w:szCs w:val="24"/>
        </w:rPr>
        <w:t xml:space="preserve">toring for persons with disabilities </w:t>
      </w:r>
      <w:r w:rsidR="00502ADC" w:rsidRPr="00AD2538">
        <w:rPr>
          <w:rFonts w:ascii="Times New Roman" w:hAnsi="Times New Roman" w:cs="Times New Roman"/>
          <w:sz w:val="24"/>
          <w:szCs w:val="24"/>
        </w:rPr>
        <w:t>to lead discussions and edit policies towards safe, sustaina</w:t>
      </w:r>
      <w:r>
        <w:rPr>
          <w:rFonts w:ascii="Times New Roman" w:hAnsi="Times New Roman" w:cs="Times New Roman"/>
          <w:sz w:val="24"/>
          <w:szCs w:val="24"/>
        </w:rPr>
        <w:t>ble and resilient societies in which they</w:t>
      </w:r>
      <w:r w:rsidR="00502ADC" w:rsidRPr="00AD2538">
        <w:rPr>
          <w:rFonts w:ascii="Times New Roman" w:hAnsi="Times New Roman" w:cs="Times New Roman"/>
          <w:sz w:val="24"/>
          <w:szCs w:val="24"/>
        </w:rPr>
        <w:t xml:space="preserve"> play </w:t>
      </w:r>
      <w:r>
        <w:rPr>
          <w:rFonts w:ascii="Times New Roman" w:hAnsi="Times New Roman" w:cs="Times New Roman"/>
          <w:sz w:val="24"/>
          <w:szCs w:val="24"/>
        </w:rPr>
        <w:t>a core</w:t>
      </w:r>
      <w:r w:rsidR="00502ADC" w:rsidRPr="00AD2538">
        <w:rPr>
          <w:rFonts w:ascii="Times New Roman" w:hAnsi="Times New Roman" w:cs="Times New Roman"/>
          <w:sz w:val="24"/>
          <w:szCs w:val="24"/>
        </w:rPr>
        <w:t xml:space="preserve"> role in implementation</w:t>
      </w:r>
      <w:r>
        <w:rPr>
          <w:rFonts w:ascii="Times New Roman" w:hAnsi="Times New Roman" w:cs="Times New Roman"/>
          <w:sz w:val="24"/>
          <w:szCs w:val="24"/>
        </w:rPr>
        <w:t xml:space="preserve"> of the SDGs</w:t>
      </w:r>
      <w:r w:rsidR="00502ADC" w:rsidRPr="00AD2538">
        <w:rPr>
          <w:rFonts w:ascii="Times New Roman" w:hAnsi="Times New Roman" w:cs="Times New Roman"/>
          <w:sz w:val="24"/>
          <w:szCs w:val="24"/>
        </w:rPr>
        <w:t>.</w:t>
      </w:r>
    </w:p>
    <w:p w14:paraId="152F2DC2" w14:textId="77777777" w:rsidR="00B4621A" w:rsidRPr="001278E9" w:rsidRDefault="00B4621A">
      <w:pPr>
        <w:rPr>
          <w:rFonts w:ascii="Times New Roman" w:hAnsi="Times New Roman" w:cs="Times New Roman"/>
          <w:b/>
          <w:sz w:val="24"/>
          <w:szCs w:val="24"/>
        </w:rPr>
      </w:pPr>
    </w:p>
    <w:sectPr w:rsidR="00B4621A" w:rsidRPr="00127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C445B"/>
    <w:multiLevelType w:val="hybridMultilevel"/>
    <w:tmpl w:val="13B69BB2"/>
    <w:lvl w:ilvl="0" w:tplc="6C985B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0422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8A6C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126B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F83B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BCB6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6C82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8E81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B04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4171AF"/>
    <w:multiLevelType w:val="hybridMultilevel"/>
    <w:tmpl w:val="1B7A5F62"/>
    <w:lvl w:ilvl="0" w:tplc="88D25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42E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A23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C8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BEE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A03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347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C0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921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EDC5F6A"/>
    <w:multiLevelType w:val="hybridMultilevel"/>
    <w:tmpl w:val="FE0E0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47CBF"/>
    <w:multiLevelType w:val="hybridMultilevel"/>
    <w:tmpl w:val="F87A1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9587B"/>
    <w:multiLevelType w:val="hybridMultilevel"/>
    <w:tmpl w:val="77DEE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E9"/>
    <w:rsid w:val="00022FAE"/>
    <w:rsid w:val="000B22A1"/>
    <w:rsid w:val="00111770"/>
    <w:rsid w:val="001278E9"/>
    <w:rsid w:val="002D77D7"/>
    <w:rsid w:val="003112BE"/>
    <w:rsid w:val="00372743"/>
    <w:rsid w:val="004216DA"/>
    <w:rsid w:val="004D45FA"/>
    <w:rsid w:val="00502ADC"/>
    <w:rsid w:val="00551CB2"/>
    <w:rsid w:val="006F24F8"/>
    <w:rsid w:val="00770E6E"/>
    <w:rsid w:val="00825446"/>
    <w:rsid w:val="00857400"/>
    <w:rsid w:val="009204AF"/>
    <w:rsid w:val="009703CF"/>
    <w:rsid w:val="00AD2538"/>
    <w:rsid w:val="00B2233C"/>
    <w:rsid w:val="00B4621A"/>
    <w:rsid w:val="00B73FCA"/>
    <w:rsid w:val="00DE5934"/>
    <w:rsid w:val="00E037E6"/>
    <w:rsid w:val="00EA2180"/>
    <w:rsid w:val="00EA304C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72F25"/>
  <w15:chartTrackingRefBased/>
  <w15:docId w15:val="{AA7F1D07-AAC0-4224-9BE8-119303D5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04C"/>
    <w:pPr>
      <w:spacing w:line="25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8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8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687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253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73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335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Orsolya Bartha</cp:lastModifiedBy>
  <cp:revision>2</cp:revision>
  <dcterms:created xsi:type="dcterms:W3CDTF">2018-07-05T21:59:00Z</dcterms:created>
  <dcterms:modified xsi:type="dcterms:W3CDTF">2018-07-05T21:59:00Z</dcterms:modified>
</cp:coreProperties>
</file>