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6E" w:rsidRPr="00D81A6E" w:rsidRDefault="002209E1" w:rsidP="001B2BAD">
      <w:pPr>
        <w:jc w:val="center"/>
        <w:rPr>
          <w:rFonts w:ascii="Arial" w:hAnsi="Arial" w:cs="Arial"/>
          <w:b/>
          <w:sz w:val="28"/>
          <w:szCs w:val="28"/>
        </w:rPr>
      </w:pPr>
      <w:bookmarkStart w:id="0" w:name="_GoBack"/>
      <w:bookmarkEnd w:id="0"/>
      <w:r>
        <w:rPr>
          <w:rFonts w:ascii="Arial" w:hAnsi="Arial" w:cs="Arial"/>
          <w:b/>
          <w:noProof/>
          <w:sz w:val="28"/>
          <w:szCs w:val="28"/>
        </w:rPr>
        <w:drawing>
          <wp:inline distT="0" distB="0" distL="0" distR="0" wp14:anchorId="11F6970C" wp14:editId="3C0D53F1">
            <wp:extent cx="2998381" cy="893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F_DRAF_logo.jpg"/>
                    <pic:cNvPicPr/>
                  </pic:nvPicPr>
                  <pic:blipFill>
                    <a:blip r:embed="rId9"/>
                    <a:stretch>
                      <a:fillRect/>
                    </a:stretch>
                  </pic:blipFill>
                  <pic:spPr>
                    <a:xfrm>
                      <a:off x="0" y="0"/>
                      <a:ext cx="3027616" cy="901977"/>
                    </a:xfrm>
                    <a:prstGeom prst="rect">
                      <a:avLst/>
                    </a:prstGeom>
                  </pic:spPr>
                </pic:pic>
              </a:graphicData>
            </a:graphic>
          </wp:inline>
        </w:drawing>
      </w:r>
    </w:p>
    <w:p w:rsidR="002209E1" w:rsidRDefault="002209E1" w:rsidP="001B2BAD">
      <w:pPr>
        <w:jc w:val="center"/>
        <w:rPr>
          <w:rFonts w:ascii="Arial" w:hAnsi="Arial" w:cs="Arial"/>
          <w:b/>
          <w:sz w:val="28"/>
          <w:szCs w:val="28"/>
        </w:rPr>
      </w:pPr>
    </w:p>
    <w:p w:rsidR="00DD1C4A" w:rsidRPr="00D81A6E" w:rsidRDefault="006D68CE" w:rsidP="001B2BAD">
      <w:pPr>
        <w:jc w:val="center"/>
        <w:rPr>
          <w:rFonts w:ascii="Arial" w:hAnsi="Arial" w:cs="Arial"/>
          <w:b/>
          <w:sz w:val="28"/>
          <w:szCs w:val="28"/>
        </w:rPr>
      </w:pPr>
      <w:r>
        <w:rPr>
          <w:rFonts w:ascii="Arial" w:hAnsi="Arial" w:cs="Arial"/>
          <w:b/>
          <w:sz w:val="28"/>
          <w:szCs w:val="28"/>
        </w:rPr>
        <w:t xml:space="preserve">Disability Rights Fund and </w:t>
      </w:r>
      <w:r w:rsidR="00D81A6E" w:rsidRPr="00D81A6E">
        <w:rPr>
          <w:rFonts w:ascii="Arial" w:hAnsi="Arial" w:cs="Arial"/>
          <w:b/>
          <w:sz w:val="28"/>
          <w:szCs w:val="28"/>
        </w:rPr>
        <w:t xml:space="preserve">Disability Rights </w:t>
      </w:r>
      <w:r w:rsidR="00A03DA9">
        <w:rPr>
          <w:rFonts w:ascii="Arial" w:hAnsi="Arial" w:cs="Arial"/>
          <w:b/>
          <w:sz w:val="28"/>
          <w:szCs w:val="28"/>
        </w:rPr>
        <w:t xml:space="preserve">Advocacy </w:t>
      </w:r>
      <w:r w:rsidR="00D81A6E" w:rsidRPr="00D81A6E">
        <w:rPr>
          <w:rFonts w:ascii="Arial" w:hAnsi="Arial" w:cs="Arial"/>
          <w:b/>
          <w:sz w:val="28"/>
          <w:szCs w:val="28"/>
        </w:rPr>
        <w:t>Fund</w:t>
      </w:r>
    </w:p>
    <w:p w:rsidR="006D68CE" w:rsidRDefault="006B0617" w:rsidP="001B2BAD">
      <w:pPr>
        <w:ind w:left="360"/>
        <w:jc w:val="center"/>
        <w:rPr>
          <w:rFonts w:ascii="Arial" w:hAnsi="Arial" w:cs="Arial"/>
          <w:b/>
          <w:sz w:val="28"/>
          <w:szCs w:val="28"/>
        </w:rPr>
      </w:pPr>
      <w:r>
        <w:rPr>
          <w:rFonts w:ascii="Arial" w:hAnsi="Arial" w:cs="Arial"/>
          <w:b/>
          <w:sz w:val="28"/>
          <w:szCs w:val="28"/>
        </w:rPr>
        <w:t>Independent</w:t>
      </w:r>
      <w:r w:rsidR="006D68CE">
        <w:rPr>
          <w:rFonts w:ascii="Arial" w:hAnsi="Arial" w:cs="Arial"/>
          <w:b/>
          <w:sz w:val="28"/>
          <w:szCs w:val="28"/>
        </w:rPr>
        <w:t xml:space="preserve"> Evaluation</w:t>
      </w:r>
    </w:p>
    <w:p w:rsidR="006D68CE" w:rsidRDefault="006D68CE" w:rsidP="001B2BAD">
      <w:pPr>
        <w:ind w:left="360"/>
        <w:jc w:val="center"/>
        <w:rPr>
          <w:rFonts w:ascii="Arial" w:hAnsi="Arial" w:cs="Arial"/>
          <w:b/>
          <w:sz w:val="28"/>
          <w:szCs w:val="28"/>
        </w:rPr>
      </w:pPr>
      <w:r w:rsidRPr="00D81A6E">
        <w:rPr>
          <w:rFonts w:ascii="Arial" w:hAnsi="Arial" w:cs="Arial"/>
          <w:b/>
          <w:sz w:val="28"/>
          <w:szCs w:val="28"/>
        </w:rPr>
        <w:t>Terms of Referenc</w:t>
      </w:r>
      <w:r>
        <w:rPr>
          <w:rFonts w:ascii="Arial" w:hAnsi="Arial" w:cs="Arial"/>
          <w:b/>
          <w:sz w:val="28"/>
          <w:szCs w:val="28"/>
        </w:rPr>
        <w:t>e</w:t>
      </w:r>
    </w:p>
    <w:p w:rsidR="00251D6B" w:rsidRDefault="00251D6B" w:rsidP="001B2BAD">
      <w:pPr>
        <w:pStyle w:val="Heading2"/>
        <w:spacing w:before="0"/>
      </w:pPr>
      <w:r>
        <w:t>Summary</w:t>
      </w:r>
    </w:p>
    <w:p w:rsidR="00251D6B" w:rsidRDefault="00251D6B" w:rsidP="001B2BAD"/>
    <w:p w:rsidR="00251D6B" w:rsidRPr="000616F9" w:rsidRDefault="00251D6B" w:rsidP="001B2BAD">
      <w:r w:rsidRPr="000616F9">
        <w:t>The Disability Rights Fund</w:t>
      </w:r>
      <w:r w:rsidR="002209E1">
        <w:t xml:space="preserve"> and the Disability Rights </w:t>
      </w:r>
      <w:r w:rsidR="00A03DA9">
        <w:t xml:space="preserve">Advocacy </w:t>
      </w:r>
      <w:r w:rsidR="002209E1">
        <w:t>Fund (DRF/DR</w:t>
      </w:r>
      <w:r w:rsidR="006F5A64">
        <w:t>A</w:t>
      </w:r>
      <w:r w:rsidR="002209E1">
        <w:t>F)</w:t>
      </w:r>
      <w:r w:rsidRPr="000616F9">
        <w:t xml:space="preserve"> seek an evaluat</w:t>
      </w:r>
      <w:r w:rsidR="000616F9">
        <w:t>or (team)</w:t>
      </w:r>
      <w:r w:rsidRPr="000616F9">
        <w:t xml:space="preserve"> to conduct </w:t>
      </w:r>
      <w:r w:rsidR="009C6F5E">
        <w:t>a</w:t>
      </w:r>
      <w:r w:rsidR="00B76FDA">
        <w:t xml:space="preserve">n </w:t>
      </w:r>
      <w:r w:rsidR="003B7E1B">
        <w:t>evaluation</w:t>
      </w:r>
      <w:r w:rsidR="00697D24">
        <w:t xml:space="preserve"> on the organization’s global grantmaking portfolio from 2017- 2020</w:t>
      </w:r>
      <w:r w:rsidR="002209E1">
        <w:t xml:space="preserve">. </w:t>
      </w:r>
      <w:r w:rsidRPr="000616F9">
        <w:t xml:space="preserve">The </w:t>
      </w:r>
      <w:r w:rsidR="00862AE8">
        <w:t>review</w:t>
      </w:r>
      <w:r w:rsidRPr="000616F9">
        <w:t xml:space="preserve"> is being co</w:t>
      </w:r>
      <w:r w:rsidR="002209E1">
        <w:t>nducted with the support of the United Kingdom Department for International Development (DFID)</w:t>
      </w:r>
      <w:r w:rsidR="00CB4735">
        <w:t xml:space="preserve"> and</w:t>
      </w:r>
      <w:r w:rsidR="00AF0E49">
        <w:t xml:space="preserve"> the Australian Department for Foreign Affairs and Trade</w:t>
      </w:r>
      <w:r w:rsidR="002209E1">
        <w:t xml:space="preserve"> </w:t>
      </w:r>
      <w:r w:rsidR="00AF0E49">
        <w:t>(DFAT)</w:t>
      </w:r>
      <w:r w:rsidRPr="000616F9">
        <w:t>,</w:t>
      </w:r>
      <w:r w:rsidR="002209E1">
        <w:t xml:space="preserve"> two</w:t>
      </w:r>
      <w:r w:rsidRPr="000616F9">
        <w:t xml:space="preserve"> donors to the </w:t>
      </w:r>
      <w:r w:rsidRPr="00B76FDA">
        <w:t>Fund</w:t>
      </w:r>
      <w:r w:rsidR="001A5042" w:rsidRPr="00B76FDA">
        <w:t xml:space="preserve">, but applies to all </w:t>
      </w:r>
      <w:r w:rsidR="00B76FDA">
        <w:t xml:space="preserve">DRF/DRAF stakeholders, particularly the </w:t>
      </w:r>
      <w:r w:rsidR="00B76FDA" w:rsidRPr="006A66E2">
        <w:t xml:space="preserve">disabled  persons  organizations (DPOs) </w:t>
      </w:r>
      <w:r w:rsidR="00CB4735">
        <w:t xml:space="preserve">who </w:t>
      </w:r>
      <w:r w:rsidR="00B76FDA">
        <w:t xml:space="preserve">receive grants from </w:t>
      </w:r>
      <w:r w:rsidR="00570B86">
        <w:t>the Fund</w:t>
      </w:r>
      <w:r w:rsidR="00B76FDA">
        <w:t>.</w:t>
      </w:r>
      <w:r w:rsidR="00B76FDA" w:rsidRPr="006A66E2">
        <w:t xml:space="preserve"> </w:t>
      </w:r>
      <w:r w:rsidR="00B76FDA">
        <w:t xml:space="preserve"> </w:t>
      </w:r>
    </w:p>
    <w:p w:rsidR="00251D6B" w:rsidRPr="000616F9" w:rsidRDefault="00251D6B" w:rsidP="001B2BAD"/>
    <w:p w:rsidR="00251D6B" w:rsidRPr="000616F9" w:rsidRDefault="00251D6B" w:rsidP="001B2BAD">
      <w:r w:rsidRPr="000616F9">
        <w:t xml:space="preserve">The timeframe for the </w:t>
      </w:r>
      <w:r w:rsidR="001A5042">
        <w:t>evaluation</w:t>
      </w:r>
      <w:r w:rsidR="00CB4735">
        <w:t>, including completion of the report,</w:t>
      </w:r>
      <w:r w:rsidRPr="000616F9">
        <w:t xml:space="preserve"> is </w:t>
      </w:r>
      <w:r w:rsidR="00AF0E49">
        <w:t>January 2019</w:t>
      </w:r>
      <w:r w:rsidR="00B20B95">
        <w:t xml:space="preserve"> to </w:t>
      </w:r>
      <w:r w:rsidR="003277C4">
        <w:t>April</w:t>
      </w:r>
      <w:r w:rsidR="00AF0E49">
        <w:t xml:space="preserve"> 2020</w:t>
      </w:r>
      <w:r w:rsidRPr="000616F9">
        <w:t xml:space="preserve">.   </w:t>
      </w:r>
    </w:p>
    <w:p w:rsidR="00251D6B" w:rsidRPr="000616F9" w:rsidRDefault="00251D6B" w:rsidP="001B2BAD"/>
    <w:p w:rsidR="00251D6B" w:rsidRPr="00251D6B" w:rsidRDefault="00251D6B" w:rsidP="001B2BAD">
      <w:r w:rsidRPr="000616F9">
        <w:t xml:space="preserve">The </w:t>
      </w:r>
      <w:r w:rsidR="003B7E1B">
        <w:t>total budget</w:t>
      </w:r>
      <w:r w:rsidRPr="000616F9">
        <w:t xml:space="preserve"> should </w:t>
      </w:r>
      <w:r w:rsidR="006F7F26">
        <w:t>be in the range of $</w:t>
      </w:r>
      <w:r w:rsidR="00AF0E49">
        <w:t>125</w:t>
      </w:r>
      <w:r w:rsidR="00CC11A9">
        <w:t>,000</w:t>
      </w:r>
      <w:r w:rsidR="00F70616" w:rsidRPr="000616F9">
        <w:t xml:space="preserve"> </w:t>
      </w:r>
      <w:r w:rsidR="00AF0E49">
        <w:t xml:space="preserve">USD </w:t>
      </w:r>
      <w:r w:rsidR="00F70616" w:rsidRPr="000616F9">
        <w:t xml:space="preserve">(inclusive of fees, travel, office, printing, meeting, and </w:t>
      </w:r>
      <w:r w:rsidR="006F7F26">
        <w:t xml:space="preserve">any and all </w:t>
      </w:r>
      <w:r w:rsidR="00F70616" w:rsidRPr="000616F9">
        <w:t>other costs).</w:t>
      </w:r>
      <w:r w:rsidR="00773845">
        <w:t xml:space="preserve"> Note that p</w:t>
      </w:r>
      <w:r w:rsidR="00CA2C3C">
        <w:t xml:space="preserve">ayment will </w:t>
      </w:r>
      <w:r w:rsidR="00773845">
        <w:t xml:space="preserve">be outcome rather than output related (based on quality of report). </w:t>
      </w:r>
    </w:p>
    <w:p w:rsidR="001B2BAD" w:rsidRDefault="001B2BAD" w:rsidP="001B2BAD">
      <w:pPr>
        <w:pStyle w:val="Heading2"/>
        <w:spacing w:before="0"/>
      </w:pPr>
    </w:p>
    <w:p w:rsidR="00D81A6E" w:rsidRDefault="002209E1" w:rsidP="001B2BAD">
      <w:pPr>
        <w:pStyle w:val="Heading2"/>
        <w:spacing w:before="0"/>
      </w:pPr>
      <w:r>
        <w:t>Background Information</w:t>
      </w:r>
    </w:p>
    <w:p w:rsidR="00D81A6E" w:rsidRDefault="00D81A6E" w:rsidP="001B2BAD"/>
    <w:p w:rsidR="00D81A6E" w:rsidRDefault="00D81A6E" w:rsidP="001B2BAD">
      <w:pPr>
        <w:rPr>
          <w:lang w:eastAsia="en-GB"/>
        </w:rPr>
      </w:pPr>
      <w:r w:rsidRPr="0003266F">
        <w:rPr>
          <w:lang w:eastAsia="en-GB"/>
        </w:rPr>
        <w:t>A marginalized minority, p</w:t>
      </w:r>
      <w:r w:rsidR="00514B82">
        <w:rPr>
          <w:lang w:eastAsia="en-GB"/>
        </w:rPr>
        <w:t>ersons with disabilities</w:t>
      </w:r>
      <w:r w:rsidRPr="0003266F">
        <w:rPr>
          <w:lang w:eastAsia="en-GB"/>
        </w:rPr>
        <w:t xml:space="preserve"> make up a disproportionate percentage of the poor in the developing world</w:t>
      </w:r>
      <w:r>
        <w:rPr>
          <w:lang w:eastAsia="en-GB"/>
        </w:rPr>
        <w:t xml:space="preserve"> (</w:t>
      </w:r>
      <w:r w:rsidRPr="00321C5D">
        <w:t>80% of all people with disabilities live in the developing world and there, make up 20% of the world’s poorest people</w:t>
      </w:r>
      <w:r>
        <w:t>)</w:t>
      </w:r>
      <w:r w:rsidRPr="0003266F">
        <w:rPr>
          <w:lang w:eastAsia="en-GB"/>
        </w:rPr>
        <w:t xml:space="preserve">. Still, disability </w:t>
      </w:r>
      <w:r w:rsidR="00BD53C7">
        <w:rPr>
          <w:lang w:eastAsia="en-GB"/>
        </w:rPr>
        <w:t>is absent from</w:t>
      </w:r>
      <w:r w:rsidRPr="0003266F">
        <w:rPr>
          <w:lang w:eastAsia="en-GB"/>
        </w:rPr>
        <w:t xml:space="preserve"> many national or international poverty reduction strategies (e.g., disability is not men</w:t>
      </w:r>
      <w:r>
        <w:rPr>
          <w:lang w:eastAsia="en-GB"/>
        </w:rPr>
        <w:t>tioned in many P</w:t>
      </w:r>
      <w:r w:rsidR="006C61B4">
        <w:rPr>
          <w:lang w:eastAsia="en-GB"/>
        </w:rPr>
        <w:t xml:space="preserve">overty </w:t>
      </w:r>
      <w:r>
        <w:rPr>
          <w:lang w:eastAsia="en-GB"/>
        </w:rPr>
        <w:t>R</w:t>
      </w:r>
      <w:r w:rsidR="006C61B4">
        <w:rPr>
          <w:lang w:eastAsia="en-GB"/>
        </w:rPr>
        <w:t xml:space="preserve">eduction </w:t>
      </w:r>
      <w:r>
        <w:rPr>
          <w:lang w:eastAsia="en-GB"/>
        </w:rPr>
        <w:t>S</w:t>
      </w:r>
      <w:r w:rsidR="006C61B4">
        <w:rPr>
          <w:lang w:eastAsia="en-GB"/>
        </w:rPr>
        <w:t xml:space="preserve">trategy </w:t>
      </w:r>
      <w:r>
        <w:rPr>
          <w:lang w:eastAsia="en-GB"/>
        </w:rPr>
        <w:t>P</w:t>
      </w:r>
      <w:r w:rsidR="006C61B4">
        <w:rPr>
          <w:lang w:eastAsia="en-GB"/>
        </w:rPr>
        <w:t>aper</w:t>
      </w:r>
      <w:r>
        <w:rPr>
          <w:lang w:eastAsia="en-GB"/>
        </w:rPr>
        <w:t xml:space="preserve">s </w:t>
      </w:r>
      <w:r w:rsidR="00CB4735">
        <w:rPr>
          <w:lang w:eastAsia="en-GB"/>
        </w:rPr>
        <w:t>and until recently, was not included in international development frameworks</w:t>
      </w:r>
      <w:r w:rsidRPr="0003266F">
        <w:rPr>
          <w:lang w:eastAsia="en-GB"/>
        </w:rPr>
        <w:t xml:space="preserve">). </w:t>
      </w:r>
      <w:r w:rsidR="00CB4735">
        <w:rPr>
          <w:lang w:eastAsia="en-GB"/>
        </w:rPr>
        <w:t>This has changed with direct references to persons with disabilities in Agenda 2030, the S</w:t>
      </w:r>
      <w:r w:rsidR="00107B68">
        <w:rPr>
          <w:lang w:eastAsia="en-GB"/>
        </w:rPr>
        <w:t>u</w:t>
      </w:r>
      <w:r w:rsidR="00CB4735">
        <w:rPr>
          <w:lang w:eastAsia="en-GB"/>
        </w:rPr>
        <w:t>stainable Development Goals</w:t>
      </w:r>
      <w:r w:rsidR="007204D1">
        <w:rPr>
          <w:lang w:eastAsia="en-GB"/>
        </w:rPr>
        <w:t xml:space="preserve"> (SDGs)</w:t>
      </w:r>
      <w:r w:rsidR="00CB4735">
        <w:rPr>
          <w:lang w:eastAsia="en-GB"/>
        </w:rPr>
        <w:t xml:space="preserve">. </w:t>
      </w:r>
      <w:r w:rsidRPr="0003266F">
        <w:rPr>
          <w:lang w:eastAsia="en-GB"/>
        </w:rPr>
        <w:t>Because human rights and poverty are deeply connected</w:t>
      </w:r>
      <w:r w:rsidRPr="0003266F">
        <w:rPr>
          <w:rStyle w:val="FootnoteReference"/>
          <w:lang w:eastAsia="en-GB"/>
        </w:rPr>
        <w:footnoteReference w:id="1"/>
      </w:r>
      <w:r w:rsidRPr="0003266F">
        <w:rPr>
          <w:lang w:eastAsia="en-GB"/>
        </w:rPr>
        <w:t xml:space="preserve">, </w:t>
      </w:r>
      <w:r>
        <w:rPr>
          <w:lang w:eastAsia="en-GB"/>
        </w:rPr>
        <w:t xml:space="preserve">and </w:t>
      </w:r>
      <w:r w:rsidRPr="0003266F">
        <w:rPr>
          <w:lang w:eastAsia="en-GB"/>
        </w:rPr>
        <w:t>“addressing exclusion in all its aspect</w:t>
      </w:r>
      <w:r>
        <w:rPr>
          <w:lang w:eastAsia="en-GB"/>
        </w:rPr>
        <w:t>s is key to eliminating poverty,</w:t>
      </w:r>
      <w:r w:rsidRPr="0003266F">
        <w:rPr>
          <w:lang w:eastAsia="en-GB"/>
        </w:rPr>
        <w:t>”</w:t>
      </w:r>
      <w:r w:rsidRPr="0003266F">
        <w:rPr>
          <w:rStyle w:val="FootnoteReference"/>
          <w:lang w:eastAsia="en-GB"/>
        </w:rPr>
        <w:footnoteReference w:id="2"/>
      </w:r>
      <w:r>
        <w:rPr>
          <w:lang w:eastAsia="en-GB"/>
        </w:rPr>
        <w:t xml:space="preserve"> e</w:t>
      </w:r>
      <w:r w:rsidRPr="0003266F">
        <w:rPr>
          <w:lang w:eastAsia="en-GB"/>
        </w:rPr>
        <w:t xml:space="preserve">nhancing the participation of representative organizations of </w:t>
      </w:r>
      <w:r>
        <w:rPr>
          <w:lang w:eastAsia="en-GB"/>
        </w:rPr>
        <w:t xml:space="preserve">persons with disabilities </w:t>
      </w:r>
      <w:r w:rsidRPr="0003266F">
        <w:rPr>
          <w:lang w:eastAsia="en-GB"/>
        </w:rPr>
        <w:t xml:space="preserve">in the realization of rights </w:t>
      </w:r>
      <w:r>
        <w:rPr>
          <w:lang w:eastAsia="en-GB"/>
        </w:rPr>
        <w:t xml:space="preserve">can </w:t>
      </w:r>
      <w:r w:rsidRPr="0003266F">
        <w:rPr>
          <w:lang w:eastAsia="en-GB"/>
        </w:rPr>
        <w:t>have both a direct and indirect impact on poverty within th</w:t>
      </w:r>
      <w:r w:rsidR="0041729E">
        <w:rPr>
          <w:lang w:eastAsia="en-GB"/>
        </w:rPr>
        <w:t>e disability</w:t>
      </w:r>
      <w:r w:rsidRPr="0003266F">
        <w:rPr>
          <w:lang w:eastAsia="en-GB"/>
        </w:rPr>
        <w:t xml:space="preserve"> community.</w:t>
      </w:r>
      <w:r w:rsidRPr="001B58E8">
        <w:rPr>
          <w:lang w:eastAsia="en-GB"/>
        </w:rPr>
        <w:t xml:space="preserve"> </w:t>
      </w:r>
    </w:p>
    <w:p w:rsidR="00D81A6E" w:rsidRDefault="00D81A6E" w:rsidP="001B2BAD">
      <w:pPr>
        <w:rPr>
          <w:lang w:eastAsia="en-GB"/>
        </w:rPr>
      </w:pPr>
    </w:p>
    <w:p w:rsidR="002C5F09" w:rsidRDefault="006A66E2" w:rsidP="001B2BAD">
      <w:r w:rsidRPr="006A66E2">
        <w:t>The  Disability  Rights  Fund  support</w:t>
      </w:r>
      <w:r w:rsidR="0027326A">
        <w:t>s</w:t>
      </w:r>
      <w:r w:rsidRPr="006A66E2">
        <w:t xml:space="preserve"> persons  with  disabilities  around  the  world  to  build  diverse  movements,  ensure  inclusive  development  agendas,  and  achieve  equal  rights  and  opportunity  for  all.  DRF  provides  resources  to  organizations  led  by  persons  with  disabilities,  primarily  in  Africa,  Asia,  the  Pacific  Islands,  and  the  Caribbean,  that  are  leading  efforts  to  secure  rights  and  inclusion  in  development. </w:t>
      </w:r>
      <w:r w:rsidR="002C5F09">
        <w:rPr>
          <w:lang w:eastAsia="en-GB"/>
        </w:rPr>
        <w:t>DRF was launched in March 2008 under the fiscal sponsorship of the Tides Center and started operations as an independent nonprofit organization (IRS 501(c)3) in April 201</w:t>
      </w:r>
      <w:r w:rsidR="006C61B4">
        <w:rPr>
          <w:lang w:eastAsia="en-GB"/>
        </w:rPr>
        <w:t>1</w:t>
      </w:r>
      <w:r w:rsidR="002C5F09">
        <w:rPr>
          <w:lang w:eastAsia="en-GB"/>
        </w:rPr>
        <w:t xml:space="preserve">. Its sister fund, the Disability Rights Advocacy Fund (IRS 501(c)4), supports lobbying projects, strategic partnerships, and other special projects. </w:t>
      </w:r>
      <w:r w:rsidR="002C5F09" w:rsidRPr="00514B82">
        <w:rPr>
          <w:szCs w:val="22"/>
        </w:rPr>
        <w:t xml:space="preserve"> </w:t>
      </w:r>
    </w:p>
    <w:p w:rsidR="002C5F09" w:rsidRDefault="002C5F09" w:rsidP="001B2BAD"/>
    <w:p w:rsidR="0027326A" w:rsidRDefault="006A66E2" w:rsidP="001B2BAD">
      <w:pPr>
        <w:rPr>
          <w:lang w:eastAsia="en-GB"/>
        </w:rPr>
      </w:pPr>
      <w:r w:rsidRPr="006A66E2">
        <w:t>Through  grantmaking,  advocacy,  and  technical  assistance,  DRF</w:t>
      </w:r>
      <w:r w:rsidR="002C5F09">
        <w:t>/DRAF</w:t>
      </w:r>
      <w:r w:rsidRPr="006A66E2">
        <w:t xml:space="preserve">  supports  DPOs  to  use  global  rights  and  development  frameworks,  such  as  the  Convention  on  the  Rights  of  Persons  with  Disabilities  (CRPD)  and  the  SDGs.</w:t>
      </w:r>
      <w:r w:rsidR="00C5703A">
        <w:rPr>
          <w:rStyle w:val="FootnoteReference"/>
        </w:rPr>
        <w:footnoteReference w:id="3"/>
      </w:r>
      <w:r w:rsidRPr="006A66E2">
        <w:t xml:space="preserve">  </w:t>
      </w:r>
      <w:r w:rsidR="0027326A">
        <w:rPr>
          <w:lang w:eastAsia="en-GB"/>
        </w:rPr>
        <w:t xml:space="preserve">In most </w:t>
      </w:r>
      <w:r w:rsidR="00CB4735">
        <w:rPr>
          <w:lang w:eastAsia="en-GB"/>
        </w:rPr>
        <w:t>target</w:t>
      </w:r>
      <w:r w:rsidR="0027326A">
        <w:rPr>
          <w:lang w:eastAsia="en-GB"/>
        </w:rPr>
        <w:t xml:space="preserve"> countries, DRF</w:t>
      </w:r>
      <w:r w:rsidR="002C5F09">
        <w:rPr>
          <w:lang w:eastAsia="en-GB"/>
        </w:rPr>
        <w:t>/DRAF</w:t>
      </w:r>
      <w:r w:rsidR="0027326A">
        <w:rPr>
          <w:lang w:eastAsia="en-GB"/>
        </w:rPr>
        <w:t xml:space="preserve"> has also conducted </w:t>
      </w:r>
      <w:r w:rsidR="002C5F09">
        <w:rPr>
          <w:lang w:eastAsia="en-GB"/>
        </w:rPr>
        <w:t xml:space="preserve">regular </w:t>
      </w:r>
      <w:r w:rsidR="0027326A">
        <w:rPr>
          <w:lang w:eastAsia="en-GB"/>
        </w:rPr>
        <w:t>Grantee Convenings (</w:t>
      </w:r>
      <w:r w:rsidR="002C5F09">
        <w:rPr>
          <w:lang w:eastAsia="en-GB"/>
        </w:rPr>
        <w:t>which include</w:t>
      </w:r>
      <w:r w:rsidR="0027326A">
        <w:rPr>
          <w:lang w:eastAsia="en-GB"/>
        </w:rPr>
        <w:t xml:space="preserve"> CRPD</w:t>
      </w:r>
      <w:r w:rsidR="00CB4735">
        <w:rPr>
          <w:lang w:eastAsia="en-GB"/>
        </w:rPr>
        <w:t>/SDG</w:t>
      </w:r>
      <w:r w:rsidR="0027326A">
        <w:rPr>
          <w:lang w:eastAsia="en-GB"/>
        </w:rPr>
        <w:t xml:space="preserve"> training, grantee information exchange, and opportunities to dialogue with government or national human rights </w:t>
      </w:r>
      <w:r w:rsidR="00CB4735">
        <w:rPr>
          <w:lang w:eastAsia="en-GB"/>
        </w:rPr>
        <w:t xml:space="preserve">or development </w:t>
      </w:r>
      <w:r w:rsidR="0027326A">
        <w:rPr>
          <w:lang w:eastAsia="en-GB"/>
        </w:rPr>
        <w:t>officials</w:t>
      </w:r>
      <w:r w:rsidR="00CB4735">
        <w:rPr>
          <w:lang w:eastAsia="en-GB"/>
        </w:rPr>
        <w:t xml:space="preserve"> and with other donor representatives</w:t>
      </w:r>
      <w:r w:rsidR="0027326A">
        <w:rPr>
          <w:lang w:eastAsia="en-GB"/>
        </w:rPr>
        <w:t xml:space="preserve">), aimed at strengthening </w:t>
      </w:r>
      <w:r w:rsidR="002C5F09">
        <w:rPr>
          <w:lang w:eastAsia="en-GB"/>
        </w:rPr>
        <w:t xml:space="preserve">national </w:t>
      </w:r>
      <w:r w:rsidR="0027326A">
        <w:rPr>
          <w:lang w:eastAsia="en-GB"/>
        </w:rPr>
        <w:t>disability rights movement</w:t>
      </w:r>
      <w:r w:rsidR="002C5F09">
        <w:rPr>
          <w:lang w:eastAsia="en-GB"/>
        </w:rPr>
        <w:t>s</w:t>
      </w:r>
      <w:r w:rsidR="0027326A">
        <w:rPr>
          <w:lang w:eastAsia="en-GB"/>
        </w:rPr>
        <w:t xml:space="preserve">. </w:t>
      </w:r>
    </w:p>
    <w:p w:rsidR="0027326A" w:rsidRDefault="0027326A" w:rsidP="001B2BAD">
      <w:pPr>
        <w:rPr>
          <w:lang w:eastAsia="en-GB"/>
        </w:rPr>
      </w:pPr>
    </w:p>
    <w:p w:rsidR="0027326A" w:rsidRPr="0027326A" w:rsidRDefault="00CB4735" w:rsidP="001B2BAD">
      <w:pPr>
        <w:rPr>
          <w:i/>
        </w:rPr>
      </w:pPr>
      <w:r>
        <w:t xml:space="preserve">The DRF/DRAF pooled fund has three funding streams: Small Grants, Mid-Level Coalition Grants, and National Coalition Grants. </w:t>
      </w:r>
      <w:r w:rsidR="00D81A6E" w:rsidRPr="00321C5D">
        <w:t>The average small grant has been in the range of USD 20,000; coalition grants have been close to the maximum (</w:t>
      </w:r>
      <w:r w:rsidR="00D81A6E">
        <w:t xml:space="preserve">USD </w:t>
      </w:r>
      <w:r w:rsidR="008C4CF2">
        <w:t>80-</w:t>
      </w:r>
      <w:r w:rsidR="004A7A66">
        <w:t>10</w:t>
      </w:r>
      <w:r w:rsidR="00D81A6E" w:rsidRPr="00321C5D">
        <w:t>0,000</w:t>
      </w:r>
      <w:r w:rsidR="004A7A66">
        <w:t xml:space="preserve"> over two years</w:t>
      </w:r>
      <w:r w:rsidR="00D81A6E" w:rsidRPr="00321C5D">
        <w:t>).</w:t>
      </w:r>
      <w:r w:rsidR="00D81A6E">
        <w:t xml:space="preserve"> </w:t>
      </w:r>
      <w:r w:rsidR="00D81A6E">
        <w:rPr>
          <w:lang w:eastAsia="en-GB"/>
        </w:rPr>
        <w:t>DRF</w:t>
      </w:r>
      <w:r w:rsidR="002C5F09">
        <w:rPr>
          <w:lang w:eastAsia="en-GB"/>
        </w:rPr>
        <w:t>/DRAF</w:t>
      </w:r>
      <w:r w:rsidR="00D81A6E">
        <w:rPr>
          <w:lang w:eastAsia="en-GB"/>
        </w:rPr>
        <w:t xml:space="preserve"> funding has targeted DPOs and DPO-led collaborations (at local and national levels) in </w:t>
      </w:r>
      <w:r w:rsidR="00793045">
        <w:rPr>
          <w:lang w:eastAsia="en-GB"/>
        </w:rPr>
        <w:t>6 regions and 3</w:t>
      </w:r>
      <w:r w:rsidR="001A5042">
        <w:rPr>
          <w:lang w:eastAsia="en-GB"/>
        </w:rPr>
        <w:t>3</w:t>
      </w:r>
      <w:r w:rsidR="000616F9">
        <w:rPr>
          <w:lang w:eastAsia="en-GB"/>
        </w:rPr>
        <w:t xml:space="preserve"> </w:t>
      </w:r>
      <w:r w:rsidR="00D81A6E">
        <w:rPr>
          <w:lang w:eastAsia="en-GB"/>
        </w:rPr>
        <w:t xml:space="preserve">countries: in </w:t>
      </w:r>
      <w:r w:rsidR="004A7A66">
        <w:rPr>
          <w:lang w:eastAsia="en-GB"/>
        </w:rPr>
        <w:t xml:space="preserve">the Pacific </w:t>
      </w:r>
      <w:r w:rsidR="005C7A69">
        <w:rPr>
          <w:lang w:eastAsia="en-GB"/>
        </w:rPr>
        <w:t xml:space="preserve">– </w:t>
      </w:r>
      <w:r w:rsidR="00424B05">
        <w:rPr>
          <w:lang w:eastAsia="en-GB"/>
        </w:rPr>
        <w:t>fourteen</w:t>
      </w:r>
      <w:r w:rsidR="005C7A69">
        <w:rPr>
          <w:lang w:eastAsia="en-GB"/>
        </w:rPr>
        <w:t xml:space="preserve"> Pacific Island Countries (PICs); in</w:t>
      </w:r>
      <w:r w:rsidR="000616F9">
        <w:rPr>
          <w:lang w:eastAsia="en-GB"/>
        </w:rPr>
        <w:t xml:space="preserve"> </w:t>
      </w:r>
      <w:r w:rsidR="007F766A">
        <w:rPr>
          <w:lang w:eastAsia="en-GB"/>
        </w:rPr>
        <w:t>Asia</w:t>
      </w:r>
      <w:r w:rsidR="005C7A69">
        <w:rPr>
          <w:lang w:eastAsia="en-GB"/>
        </w:rPr>
        <w:t xml:space="preserve"> – </w:t>
      </w:r>
      <w:r w:rsidR="00D81A6E">
        <w:rPr>
          <w:lang w:eastAsia="en-GB"/>
        </w:rPr>
        <w:t xml:space="preserve">Bangladesh, </w:t>
      </w:r>
      <w:r w:rsidR="00793045">
        <w:rPr>
          <w:lang w:eastAsia="en-GB"/>
        </w:rPr>
        <w:t>Indonesia,</w:t>
      </w:r>
      <w:r w:rsidR="00D81A6E">
        <w:rPr>
          <w:lang w:eastAsia="en-GB"/>
        </w:rPr>
        <w:t xml:space="preserve"> India</w:t>
      </w:r>
      <w:r w:rsidR="00793045">
        <w:rPr>
          <w:lang w:eastAsia="en-GB"/>
        </w:rPr>
        <w:t>, and Myanmar</w:t>
      </w:r>
      <w:r w:rsidR="00D81A6E">
        <w:rPr>
          <w:lang w:eastAsia="en-GB"/>
        </w:rPr>
        <w:t>; in Africa</w:t>
      </w:r>
      <w:r w:rsidR="00CA2939">
        <w:rPr>
          <w:lang w:eastAsia="en-GB"/>
        </w:rPr>
        <w:t xml:space="preserve"> –</w:t>
      </w:r>
      <w:r w:rsidR="00D81A6E">
        <w:rPr>
          <w:lang w:eastAsia="en-GB"/>
        </w:rPr>
        <w:t xml:space="preserve"> </w:t>
      </w:r>
      <w:r w:rsidR="00793045">
        <w:rPr>
          <w:lang w:eastAsia="en-GB"/>
        </w:rPr>
        <w:t xml:space="preserve">Ethiopia, </w:t>
      </w:r>
      <w:r w:rsidR="00D81A6E">
        <w:rPr>
          <w:lang w:eastAsia="en-GB"/>
        </w:rPr>
        <w:t xml:space="preserve">Ghana, </w:t>
      </w:r>
      <w:r w:rsidR="00514B82">
        <w:rPr>
          <w:lang w:eastAsia="en-GB"/>
        </w:rPr>
        <w:t xml:space="preserve">Kenya, </w:t>
      </w:r>
      <w:r w:rsidR="00793045">
        <w:rPr>
          <w:lang w:eastAsia="en-GB"/>
        </w:rPr>
        <w:t xml:space="preserve">Malawi, </w:t>
      </w:r>
      <w:r w:rsidR="00D81A6E">
        <w:rPr>
          <w:lang w:eastAsia="en-GB"/>
        </w:rPr>
        <w:t>Namibia</w:t>
      </w:r>
      <w:r w:rsidR="00264090">
        <w:rPr>
          <w:lang w:eastAsia="en-GB"/>
        </w:rPr>
        <w:t xml:space="preserve">, </w:t>
      </w:r>
      <w:r w:rsidR="00793045">
        <w:rPr>
          <w:lang w:eastAsia="en-GB"/>
        </w:rPr>
        <w:t xml:space="preserve">Nigeria, </w:t>
      </w:r>
      <w:r w:rsidR="00264090">
        <w:rPr>
          <w:lang w:eastAsia="en-GB"/>
        </w:rPr>
        <w:t>Rwanda,</w:t>
      </w:r>
      <w:r w:rsidR="00D81A6E">
        <w:rPr>
          <w:lang w:eastAsia="en-GB"/>
        </w:rPr>
        <w:t xml:space="preserve"> and Uganda; in Latin America</w:t>
      </w:r>
      <w:r w:rsidR="00264090">
        <w:rPr>
          <w:lang w:eastAsia="en-GB"/>
        </w:rPr>
        <w:t xml:space="preserve"> and </w:t>
      </w:r>
      <w:r w:rsidR="000853A7">
        <w:rPr>
          <w:lang w:eastAsia="en-GB"/>
        </w:rPr>
        <w:t xml:space="preserve">the </w:t>
      </w:r>
      <w:r w:rsidR="00264090">
        <w:rPr>
          <w:lang w:eastAsia="en-GB"/>
        </w:rPr>
        <w:t>Caribbean</w:t>
      </w:r>
      <w:r w:rsidR="00CA2939">
        <w:rPr>
          <w:lang w:eastAsia="en-GB"/>
        </w:rPr>
        <w:t xml:space="preserve"> –</w:t>
      </w:r>
      <w:r w:rsidR="00D81A6E">
        <w:rPr>
          <w:lang w:eastAsia="en-GB"/>
        </w:rPr>
        <w:t xml:space="preserve"> Ecuador, </w:t>
      </w:r>
      <w:r w:rsidR="00264090">
        <w:rPr>
          <w:lang w:eastAsia="en-GB"/>
        </w:rPr>
        <w:t xml:space="preserve">Haiti, </w:t>
      </w:r>
      <w:r w:rsidR="00D81A6E">
        <w:rPr>
          <w:lang w:eastAsia="en-GB"/>
        </w:rPr>
        <w:t xml:space="preserve">Mexico, Nicaragua, and Peru; </w:t>
      </w:r>
      <w:r w:rsidR="005C7A69">
        <w:rPr>
          <w:lang w:eastAsia="en-GB"/>
        </w:rPr>
        <w:t xml:space="preserve">in the Middle East – Lebanon; </w:t>
      </w:r>
      <w:r w:rsidR="00D81A6E">
        <w:rPr>
          <w:lang w:eastAsia="en-GB"/>
        </w:rPr>
        <w:t xml:space="preserve">and in </w:t>
      </w:r>
      <w:r w:rsidR="00264090">
        <w:rPr>
          <w:lang w:eastAsia="en-GB"/>
        </w:rPr>
        <w:t>Eastern Europe</w:t>
      </w:r>
      <w:r w:rsidR="00CA2939">
        <w:rPr>
          <w:lang w:eastAsia="en-GB"/>
        </w:rPr>
        <w:t xml:space="preserve"> –</w:t>
      </w:r>
      <w:r w:rsidR="00D81A6E">
        <w:rPr>
          <w:lang w:eastAsia="en-GB"/>
        </w:rPr>
        <w:t xml:space="preserve"> Ukraine.</w:t>
      </w:r>
      <w:r w:rsidR="00D81A6E">
        <w:t xml:space="preserve"> </w:t>
      </w:r>
      <w:r w:rsidR="00D81A6E" w:rsidRPr="00E66D8A">
        <w:rPr>
          <w:i/>
        </w:rPr>
        <w:t xml:space="preserve"> </w:t>
      </w:r>
      <w:r w:rsidR="0027326A">
        <w:t xml:space="preserve">Between 2008 and </w:t>
      </w:r>
      <w:r w:rsidR="0027326A" w:rsidRPr="006112EA">
        <w:t>June 201</w:t>
      </w:r>
      <w:r w:rsidR="0027326A">
        <w:t>8</w:t>
      </w:r>
      <w:r w:rsidR="0027326A" w:rsidRPr="006112EA">
        <w:rPr>
          <w:lang w:eastAsia="en-GB"/>
        </w:rPr>
        <w:t xml:space="preserve">, DRF </w:t>
      </w:r>
      <w:r w:rsidR="0027326A">
        <w:rPr>
          <w:lang w:eastAsia="en-GB"/>
        </w:rPr>
        <w:t>and DRAF have provided more than 1,000 grants totaling $25 million to DPOs.</w:t>
      </w:r>
    </w:p>
    <w:p w:rsidR="0027326A" w:rsidRDefault="0027326A" w:rsidP="001B2BAD">
      <w:pPr>
        <w:rPr>
          <w:szCs w:val="20"/>
        </w:rPr>
      </w:pPr>
    </w:p>
    <w:p w:rsidR="009C3AD5" w:rsidRPr="009C3AD5" w:rsidRDefault="009C3AD5" w:rsidP="001B2BAD">
      <w:pPr>
        <w:rPr>
          <w:i/>
          <w:szCs w:val="20"/>
        </w:rPr>
      </w:pPr>
      <w:r w:rsidRPr="009C3AD5">
        <w:rPr>
          <w:szCs w:val="20"/>
        </w:rPr>
        <w:t>DRF</w:t>
      </w:r>
      <w:r w:rsidR="002C5F09">
        <w:rPr>
          <w:szCs w:val="20"/>
        </w:rPr>
        <w:t>/DRA</w:t>
      </w:r>
      <w:r w:rsidR="00514B82">
        <w:rPr>
          <w:szCs w:val="20"/>
        </w:rPr>
        <w:t>F have</w:t>
      </w:r>
      <w:r w:rsidRPr="009C3AD5">
        <w:rPr>
          <w:szCs w:val="20"/>
        </w:rPr>
        <w:t xml:space="preserve"> d</w:t>
      </w:r>
      <w:r w:rsidR="00514B82">
        <w:rPr>
          <w:szCs w:val="20"/>
        </w:rPr>
        <w:t xml:space="preserve">eveloped a robust Monitoring, </w:t>
      </w:r>
      <w:r w:rsidRPr="009C3AD5">
        <w:rPr>
          <w:szCs w:val="20"/>
        </w:rPr>
        <w:t>Evaluation</w:t>
      </w:r>
      <w:r w:rsidR="00514B82">
        <w:rPr>
          <w:szCs w:val="20"/>
        </w:rPr>
        <w:t>, and Learning</w:t>
      </w:r>
      <w:r w:rsidRPr="009C3AD5">
        <w:rPr>
          <w:szCs w:val="20"/>
        </w:rPr>
        <w:t xml:space="preserve"> (M</w:t>
      </w:r>
      <w:r w:rsidR="00514B82">
        <w:rPr>
          <w:szCs w:val="20"/>
        </w:rPr>
        <w:t>EL</w:t>
      </w:r>
      <w:r w:rsidRPr="009C3AD5">
        <w:rPr>
          <w:szCs w:val="20"/>
        </w:rPr>
        <w:t>) system th</w:t>
      </w:r>
      <w:r w:rsidR="00514B82">
        <w:rPr>
          <w:szCs w:val="20"/>
        </w:rPr>
        <w:t>at began with</w:t>
      </w:r>
      <w:r w:rsidRPr="009C3AD5">
        <w:rPr>
          <w:szCs w:val="20"/>
        </w:rPr>
        <w:t xml:space="preserve"> </w:t>
      </w:r>
      <w:r w:rsidR="006E700F">
        <w:rPr>
          <w:szCs w:val="20"/>
        </w:rPr>
        <w:t xml:space="preserve">a </w:t>
      </w:r>
      <w:r w:rsidR="00837932" w:rsidRPr="009C3AD5">
        <w:rPr>
          <w:szCs w:val="20"/>
        </w:rPr>
        <w:t xml:space="preserve">year-long </w:t>
      </w:r>
      <w:r w:rsidRPr="009C3AD5">
        <w:rPr>
          <w:szCs w:val="20"/>
        </w:rPr>
        <w:t>participatory process</w:t>
      </w:r>
      <w:r w:rsidR="000853A7">
        <w:rPr>
          <w:szCs w:val="20"/>
        </w:rPr>
        <w:t>,</w:t>
      </w:r>
      <w:r w:rsidRPr="009C3AD5">
        <w:rPr>
          <w:szCs w:val="20"/>
        </w:rPr>
        <w:t xml:space="preserve"> completed in June 2011. The first independent </w:t>
      </w:r>
      <w:hyperlink r:id="rId10" w:history="1">
        <w:r w:rsidRPr="009C3AD5">
          <w:rPr>
            <w:rStyle w:val="Hyperlink"/>
            <w:szCs w:val="20"/>
          </w:rPr>
          <w:t>evaluation</w:t>
        </w:r>
      </w:hyperlink>
      <w:r w:rsidR="00514B82">
        <w:rPr>
          <w:szCs w:val="20"/>
        </w:rPr>
        <w:t xml:space="preserve"> was finalized in November 2012, and the second </w:t>
      </w:r>
      <w:hyperlink r:id="rId11" w:history="1">
        <w:r w:rsidR="00514B82" w:rsidRPr="00514B82">
          <w:rPr>
            <w:rStyle w:val="Hyperlink"/>
            <w:szCs w:val="20"/>
          </w:rPr>
          <w:t>learning evaluation</w:t>
        </w:r>
      </w:hyperlink>
      <w:r w:rsidR="00514B82">
        <w:rPr>
          <w:szCs w:val="20"/>
        </w:rPr>
        <w:t xml:space="preserve"> was completed in 2015.</w:t>
      </w:r>
      <w:r w:rsidRPr="009C3AD5">
        <w:rPr>
          <w:szCs w:val="20"/>
        </w:rPr>
        <w:t xml:space="preserve"> </w:t>
      </w:r>
    </w:p>
    <w:p w:rsidR="001B2BAD" w:rsidRDefault="001B2BAD" w:rsidP="001B2BAD">
      <w:pPr>
        <w:pStyle w:val="Heading2"/>
        <w:spacing w:before="0"/>
      </w:pPr>
    </w:p>
    <w:p w:rsidR="00251D6B" w:rsidRDefault="005522B2" w:rsidP="001B2BAD">
      <w:pPr>
        <w:pStyle w:val="Heading2"/>
        <w:spacing w:before="0"/>
      </w:pPr>
      <w:r>
        <w:t>Scope of the</w:t>
      </w:r>
      <w:r w:rsidR="00292C41">
        <w:t xml:space="preserve"> </w:t>
      </w:r>
      <w:r w:rsidR="003B7E1B">
        <w:t>Evaluation</w:t>
      </w:r>
    </w:p>
    <w:p w:rsidR="00B76FDA" w:rsidRDefault="00B76FDA" w:rsidP="001B2BAD"/>
    <w:p w:rsidR="00B76FDA" w:rsidRPr="00F13685" w:rsidRDefault="00124006" w:rsidP="001B2BAD">
      <w:r>
        <w:t xml:space="preserve">This evaluation will </w:t>
      </w:r>
      <w:r w:rsidRPr="00F13685">
        <w:t xml:space="preserve">cover </w:t>
      </w:r>
      <w:r w:rsidR="001A3D2A" w:rsidRPr="00F13685">
        <w:t xml:space="preserve">all </w:t>
      </w:r>
      <w:r w:rsidRPr="00F13685">
        <w:t>grants given between</w:t>
      </w:r>
      <w:r w:rsidRPr="00F13685">
        <w:rPr>
          <w:szCs w:val="20"/>
        </w:rPr>
        <w:t xml:space="preserve"> April </w:t>
      </w:r>
      <w:r w:rsidR="0045537D" w:rsidRPr="00F13685">
        <w:rPr>
          <w:szCs w:val="20"/>
        </w:rPr>
        <w:t xml:space="preserve">1, </w:t>
      </w:r>
      <w:r w:rsidRPr="00F13685">
        <w:rPr>
          <w:szCs w:val="20"/>
        </w:rPr>
        <w:t xml:space="preserve">2017 – March </w:t>
      </w:r>
      <w:r w:rsidR="0045537D" w:rsidRPr="00F13685">
        <w:rPr>
          <w:szCs w:val="20"/>
        </w:rPr>
        <w:t xml:space="preserve">31, </w:t>
      </w:r>
      <w:r w:rsidRPr="00F13685">
        <w:rPr>
          <w:szCs w:val="20"/>
        </w:rPr>
        <w:t>2020</w:t>
      </w:r>
      <w:r w:rsidR="0045537D" w:rsidRPr="00F13685">
        <w:rPr>
          <w:szCs w:val="20"/>
        </w:rPr>
        <w:t xml:space="preserve"> as shaped by the DRF/DRAF </w:t>
      </w:r>
      <w:hyperlink r:id="rId12" w:history="1">
        <w:r w:rsidR="0045537D" w:rsidRPr="00F13685">
          <w:rPr>
            <w:rStyle w:val="Hyperlink"/>
            <w:szCs w:val="20"/>
          </w:rPr>
          <w:t>2017-2020 Strategic Plan</w:t>
        </w:r>
      </w:hyperlink>
      <w:r w:rsidR="0045537D" w:rsidRPr="00F13685">
        <w:rPr>
          <w:szCs w:val="20"/>
        </w:rPr>
        <w:t xml:space="preserve"> in </w:t>
      </w:r>
      <w:r w:rsidR="0045537D" w:rsidRPr="00F13685">
        <w:t>following target countries</w:t>
      </w:r>
      <w:r w:rsidR="0086368C">
        <w:t xml:space="preserve"> that will represent a sample of DRF/DRAF’s global grantmaking</w:t>
      </w:r>
      <w:r w:rsidR="0045537D" w:rsidRPr="00F13685">
        <w:t>:</w:t>
      </w:r>
    </w:p>
    <w:p w:rsidR="0096589B" w:rsidRPr="00F13685" w:rsidRDefault="0096589B" w:rsidP="001B2BAD">
      <w:pPr>
        <w:pStyle w:val="ListParagraph"/>
        <w:numPr>
          <w:ilvl w:val="0"/>
          <w:numId w:val="19"/>
        </w:numPr>
        <w:rPr>
          <w:rFonts w:ascii="Times New Roman" w:hAnsi="Times New Roman" w:cs="Times New Roman"/>
        </w:rPr>
      </w:pPr>
      <w:r w:rsidRPr="00F13685">
        <w:rPr>
          <w:rFonts w:ascii="Times New Roman" w:hAnsi="Times New Roman" w:cs="Times New Roman"/>
        </w:rPr>
        <w:t>Bangl</w:t>
      </w:r>
      <w:r w:rsidR="000535CB" w:rsidRPr="00F13685">
        <w:rPr>
          <w:rFonts w:ascii="Times New Roman" w:hAnsi="Times New Roman" w:cs="Times New Roman"/>
        </w:rPr>
        <w:t xml:space="preserve">adesh (grants given through </w:t>
      </w:r>
      <w:r w:rsidR="007204D1">
        <w:rPr>
          <w:rFonts w:ascii="Times New Roman" w:hAnsi="Times New Roman" w:cs="Times New Roman"/>
        </w:rPr>
        <w:t xml:space="preserve">December 31, </w:t>
      </w:r>
      <w:r w:rsidR="000535CB" w:rsidRPr="00F13685">
        <w:rPr>
          <w:rFonts w:ascii="Times New Roman" w:hAnsi="Times New Roman" w:cs="Times New Roman"/>
        </w:rPr>
        <w:t>2018</w:t>
      </w:r>
      <w:r w:rsidRPr="00F13685">
        <w:rPr>
          <w:rFonts w:ascii="Times New Roman" w:hAnsi="Times New Roman" w:cs="Times New Roman"/>
        </w:rPr>
        <w:t>)</w:t>
      </w:r>
      <w:r w:rsidR="006C61B4">
        <w:rPr>
          <w:rFonts w:ascii="Times New Roman" w:hAnsi="Times New Roman" w:cs="Times New Roman"/>
        </w:rPr>
        <w:t>,</w:t>
      </w:r>
    </w:p>
    <w:p w:rsidR="0096589B" w:rsidRPr="006C61B4" w:rsidRDefault="000535CB" w:rsidP="001B2BAD">
      <w:pPr>
        <w:pStyle w:val="ListParagraph"/>
        <w:numPr>
          <w:ilvl w:val="0"/>
          <w:numId w:val="19"/>
        </w:numPr>
        <w:rPr>
          <w:rFonts w:ascii="Times New Roman" w:hAnsi="Times New Roman" w:cs="Times New Roman"/>
        </w:rPr>
      </w:pPr>
      <w:r w:rsidRPr="00F13685">
        <w:rPr>
          <w:rFonts w:ascii="Times New Roman" w:hAnsi="Times New Roman" w:cs="Times New Roman"/>
        </w:rPr>
        <w:t xml:space="preserve">Ghana (grants </w:t>
      </w:r>
      <w:r w:rsidRPr="006C61B4">
        <w:rPr>
          <w:rFonts w:ascii="Times New Roman" w:hAnsi="Times New Roman" w:cs="Times New Roman"/>
        </w:rPr>
        <w:t xml:space="preserve">given through </w:t>
      </w:r>
      <w:r w:rsidR="007204D1">
        <w:rPr>
          <w:rFonts w:ascii="Times New Roman" w:hAnsi="Times New Roman" w:cs="Times New Roman"/>
        </w:rPr>
        <w:t xml:space="preserve">December 31, </w:t>
      </w:r>
      <w:r w:rsidRPr="006C61B4">
        <w:rPr>
          <w:rFonts w:ascii="Times New Roman" w:hAnsi="Times New Roman" w:cs="Times New Roman"/>
        </w:rPr>
        <w:t>2018</w:t>
      </w:r>
      <w:r w:rsidR="0096589B" w:rsidRPr="006C61B4">
        <w:rPr>
          <w:rFonts w:ascii="Times New Roman" w:hAnsi="Times New Roman" w:cs="Times New Roman"/>
        </w:rPr>
        <w:t>)</w:t>
      </w:r>
      <w:r w:rsidR="006C61B4" w:rsidRPr="006C61B4">
        <w:rPr>
          <w:rFonts w:ascii="Times New Roman" w:hAnsi="Times New Roman" w:cs="Times New Roman"/>
        </w:rPr>
        <w:t>,</w:t>
      </w:r>
    </w:p>
    <w:p w:rsidR="0096589B" w:rsidRPr="006C61B4" w:rsidRDefault="0096589B" w:rsidP="001B2BAD">
      <w:pPr>
        <w:pStyle w:val="ListParagraph"/>
        <w:numPr>
          <w:ilvl w:val="0"/>
          <w:numId w:val="19"/>
        </w:numPr>
        <w:rPr>
          <w:rFonts w:ascii="Times New Roman" w:hAnsi="Times New Roman" w:cs="Times New Roman"/>
        </w:rPr>
      </w:pPr>
      <w:r w:rsidRPr="006C61B4">
        <w:rPr>
          <w:rFonts w:ascii="Times New Roman" w:hAnsi="Times New Roman" w:cs="Times New Roman"/>
        </w:rPr>
        <w:lastRenderedPageBreak/>
        <w:t>Indonesia</w:t>
      </w:r>
      <w:r w:rsidR="006C61B4" w:rsidRPr="006C61B4">
        <w:rPr>
          <w:rFonts w:ascii="Times New Roman" w:hAnsi="Times New Roman" w:cs="Times New Roman"/>
        </w:rPr>
        <w:t>,</w:t>
      </w:r>
    </w:p>
    <w:p w:rsidR="0096589B" w:rsidRPr="006C61B4" w:rsidRDefault="0096589B" w:rsidP="001B2BAD">
      <w:pPr>
        <w:pStyle w:val="ListParagraph"/>
        <w:numPr>
          <w:ilvl w:val="0"/>
          <w:numId w:val="19"/>
        </w:numPr>
        <w:rPr>
          <w:rFonts w:ascii="Times New Roman" w:hAnsi="Times New Roman" w:cs="Times New Roman"/>
        </w:rPr>
      </w:pPr>
      <w:r w:rsidRPr="006C61B4">
        <w:rPr>
          <w:rFonts w:ascii="Times New Roman" w:hAnsi="Times New Roman" w:cs="Times New Roman"/>
        </w:rPr>
        <w:t>Nigeria</w:t>
      </w:r>
      <w:r w:rsidR="006C61B4" w:rsidRPr="006C61B4">
        <w:rPr>
          <w:rFonts w:ascii="Times New Roman" w:hAnsi="Times New Roman" w:cs="Times New Roman"/>
        </w:rPr>
        <w:t>,</w:t>
      </w:r>
      <w:r w:rsidR="0086368C">
        <w:rPr>
          <w:rFonts w:ascii="Times New Roman" w:hAnsi="Times New Roman" w:cs="Times New Roman"/>
        </w:rPr>
        <w:t xml:space="preserve"> and</w:t>
      </w:r>
    </w:p>
    <w:p w:rsidR="0096589B" w:rsidRPr="006C61B4" w:rsidRDefault="006C61B4" w:rsidP="001B2BAD">
      <w:pPr>
        <w:pStyle w:val="ListParagraph"/>
        <w:numPr>
          <w:ilvl w:val="0"/>
          <w:numId w:val="19"/>
        </w:numPr>
        <w:rPr>
          <w:rFonts w:ascii="Times New Roman" w:hAnsi="Times New Roman" w:cs="Times New Roman"/>
        </w:rPr>
      </w:pPr>
      <w:r w:rsidRPr="006C61B4">
        <w:rPr>
          <w:rFonts w:ascii="Times New Roman" w:hAnsi="Times New Roman" w:cs="Times New Roman"/>
        </w:rPr>
        <w:t>Uganda</w:t>
      </w:r>
      <w:r w:rsidR="0086368C">
        <w:rPr>
          <w:rFonts w:ascii="Times New Roman" w:hAnsi="Times New Roman" w:cs="Times New Roman"/>
        </w:rPr>
        <w:t>.</w:t>
      </w:r>
      <w:r w:rsidR="0086368C">
        <w:rPr>
          <w:rStyle w:val="FootnoteReference"/>
          <w:rFonts w:ascii="Times New Roman" w:hAnsi="Times New Roman" w:cs="Times New Roman"/>
        </w:rPr>
        <w:footnoteReference w:id="4"/>
      </w:r>
    </w:p>
    <w:p w:rsidR="006C61B4" w:rsidRPr="006C61B4" w:rsidRDefault="006C61B4" w:rsidP="001B2BAD"/>
    <w:p w:rsidR="003B020A" w:rsidRPr="006C61B4" w:rsidRDefault="00862AE8" w:rsidP="001B2BAD">
      <w:r w:rsidRPr="006C61B4">
        <w:t xml:space="preserve">The </w:t>
      </w:r>
      <w:r w:rsidR="003B7E1B" w:rsidRPr="006C61B4">
        <w:t>evaluation</w:t>
      </w:r>
      <w:r w:rsidR="00B44327" w:rsidRPr="006C61B4">
        <w:t xml:space="preserve"> consists of </w:t>
      </w:r>
      <w:r w:rsidR="00D36973" w:rsidRPr="006C61B4">
        <w:t xml:space="preserve">the following </w:t>
      </w:r>
      <w:r w:rsidR="00C5703A" w:rsidRPr="006C61B4">
        <w:t>t</w:t>
      </w:r>
      <w:r w:rsidR="00D36973" w:rsidRPr="006C61B4">
        <w:t>ask</w:t>
      </w:r>
      <w:r w:rsidR="00B44327" w:rsidRPr="006C61B4">
        <w:t xml:space="preserve">: </w:t>
      </w:r>
    </w:p>
    <w:p w:rsidR="003B020A" w:rsidRPr="006C61B4" w:rsidRDefault="003B020A" w:rsidP="001B2BAD"/>
    <w:p w:rsidR="000851A2" w:rsidRPr="001A3D2A" w:rsidRDefault="003B020A" w:rsidP="001B2BAD">
      <w:pPr>
        <w:numPr>
          <w:ilvl w:val="0"/>
          <w:numId w:val="15"/>
        </w:numPr>
      </w:pPr>
      <w:r w:rsidRPr="006C61B4">
        <w:rPr>
          <w:szCs w:val="20"/>
        </w:rPr>
        <w:t xml:space="preserve">Conduct </w:t>
      </w:r>
      <w:r w:rsidR="005A53F1" w:rsidRPr="006C61B4">
        <w:rPr>
          <w:szCs w:val="20"/>
        </w:rPr>
        <w:t>a</w:t>
      </w:r>
      <w:r w:rsidR="0064476D" w:rsidRPr="006C61B4">
        <w:rPr>
          <w:szCs w:val="20"/>
        </w:rPr>
        <w:t xml:space="preserve">n </w:t>
      </w:r>
      <w:r w:rsidR="003B7E1B" w:rsidRPr="006C61B4">
        <w:rPr>
          <w:szCs w:val="20"/>
        </w:rPr>
        <w:t>evaluation</w:t>
      </w:r>
      <w:r w:rsidRPr="006C61B4">
        <w:rPr>
          <w:szCs w:val="20"/>
        </w:rPr>
        <w:t xml:space="preserve">, which </w:t>
      </w:r>
      <w:r w:rsidR="00862AE8" w:rsidRPr="006C61B4">
        <w:rPr>
          <w:szCs w:val="20"/>
        </w:rPr>
        <w:t>will assess</w:t>
      </w:r>
      <w:r w:rsidR="00D05594" w:rsidRPr="006C61B4">
        <w:rPr>
          <w:szCs w:val="20"/>
        </w:rPr>
        <w:t xml:space="preserve"> the extent to which </w:t>
      </w:r>
      <w:r w:rsidR="005A53F1" w:rsidRPr="006C61B4">
        <w:rPr>
          <w:szCs w:val="20"/>
        </w:rPr>
        <w:t>outputs and outcomes as defined</w:t>
      </w:r>
      <w:r w:rsidR="005A53F1">
        <w:rPr>
          <w:szCs w:val="20"/>
        </w:rPr>
        <w:t xml:space="preserve"> in our logframe </w:t>
      </w:r>
      <w:r w:rsidR="00D05594" w:rsidRPr="000851A2">
        <w:rPr>
          <w:szCs w:val="20"/>
        </w:rPr>
        <w:t xml:space="preserve">are being </w:t>
      </w:r>
      <w:r w:rsidR="005A53F1">
        <w:rPr>
          <w:szCs w:val="20"/>
        </w:rPr>
        <w:t>reached</w:t>
      </w:r>
      <w:r w:rsidR="00D05594" w:rsidRPr="000851A2">
        <w:rPr>
          <w:szCs w:val="20"/>
        </w:rPr>
        <w:t>, as well as</w:t>
      </w:r>
      <w:r w:rsidR="00862AE8" w:rsidRPr="000851A2">
        <w:rPr>
          <w:szCs w:val="20"/>
        </w:rPr>
        <w:t xml:space="preserve"> operational aspects, such as </w:t>
      </w:r>
      <w:r w:rsidR="005A53F1">
        <w:rPr>
          <w:szCs w:val="20"/>
        </w:rPr>
        <w:t xml:space="preserve">value for money, and efficiency, effectiveness, relevance, </w:t>
      </w:r>
      <w:r w:rsidR="0064476D">
        <w:rPr>
          <w:szCs w:val="20"/>
        </w:rPr>
        <w:t>sustainability</w:t>
      </w:r>
      <w:r w:rsidR="005A53F1">
        <w:rPr>
          <w:szCs w:val="20"/>
        </w:rPr>
        <w:t>,</w:t>
      </w:r>
      <w:r w:rsidR="0064476D">
        <w:rPr>
          <w:szCs w:val="20"/>
        </w:rPr>
        <w:t xml:space="preserve"> and impact</w:t>
      </w:r>
      <w:r w:rsidR="00862AE8" w:rsidRPr="000851A2">
        <w:rPr>
          <w:szCs w:val="20"/>
        </w:rPr>
        <w:t xml:space="preserve">. </w:t>
      </w:r>
      <w:r w:rsidR="0056764F">
        <w:rPr>
          <w:szCs w:val="20"/>
        </w:rPr>
        <w:t>The review</w:t>
      </w:r>
      <w:r w:rsidR="0056764F" w:rsidRPr="000851A2">
        <w:rPr>
          <w:szCs w:val="20"/>
        </w:rPr>
        <w:t xml:space="preserve"> </w:t>
      </w:r>
      <w:r w:rsidR="0056764F">
        <w:rPr>
          <w:szCs w:val="20"/>
        </w:rPr>
        <w:t>should</w:t>
      </w:r>
      <w:r w:rsidR="0056764F" w:rsidRPr="000851A2">
        <w:rPr>
          <w:szCs w:val="20"/>
        </w:rPr>
        <w:t xml:space="preserve"> </w:t>
      </w:r>
      <w:r w:rsidR="00862AE8" w:rsidRPr="000851A2">
        <w:rPr>
          <w:szCs w:val="20"/>
        </w:rPr>
        <w:t xml:space="preserve">focus on </w:t>
      </w:r>
      <w:r w:rsidR="005A53F1">
        <w:rPr>
          <w:szCs w:val="20"/>
        </w:rPr>
        <w:t>recommendations</w:t>
      </w:r>
      <w:r w:rsidR="00862AE8" w:rsidRPr="000851A2">
        <w:rPr>
          <w:szCs w:val="20"/>
        </w:rPr>
        <w:t xml:space="preserve"> </w:t>
      </w:r>
      <w:r w:rsidR="005A53F1">
        <w:rPr>
          <w:szCs w:val="20"/>
        </w:rPr>
        <w:t>to</w:t>
      </w:r>
      <w:r w:rsidR="00862AE8" w:rsidRPr="000851A2">
        <w:rPr>
          <w:szCs w:val="20"/>
        </w:rPr>
        <w:t xml:space="preserve"> DRF</w:t>
      </w:r>
      <w:r w:rsidR="005A53F1">
        <w:rPr>
          <w:szCs w:val="20"/>
        </w:rPr>
        <w:t>/DR</w:t>
      </w:r>
      <w:r w:rsidR="006F5A64">
        <w:rPr>
          <w:szCs w:val="20"/>
        </w:rPr>
        <w:t>A</w:t>
      </w:r>
      <w:r w:rsidR="005A53F1">
        <w:rPr>
          <w:szCs w:val="20"/>
        </w:rPr>
        <w:t>F</w:t>
      </w:r>
      <w:r w:rsidR="00862AE8" w:rsidRPr="000851A2">
        <w:rPr>
          <w:szCs w:val="20"/>
        </w:rPr>
        <w:t xml:space="preserve"> to</w:t>
      </w:r>
      <w:r w:rsidR="00D05594" w:rsidRPr="000851A2">
        <w:rPr>
          <w:szCs w:val="20"/>
        </w:rPr>
        <w:t xml:space="preserve"> better </w:t>
      </w:r>
      <w:r w:rsidR="005A53F1">
        <w:rPr>
          <w:szCs w:val="20"/>
        </w:rPr>
        <w:t>ensure</w:t>
      </w:r>
      <w:r w:rsidR="005A53F1" w:rsidRPr="000851A2">
        <w:rPr>
          <w:szCs w:val="20"/>
        </w:rPr>
        <w:t xml:space="preserve"> </w:t>
      </w:r>
      <w:r w:rsidR="00D05594" w:rsidRPr="000851A2">
        <w:rPr>
          <w:szCs w:val="20"/>
        </w:rPr>
        <w:t xml:space="preserve">interventions </w:t>
      </w:r>
      <w:r w:rsidR="00862AE8" w:rsidRPr="000851A2">
        <w:rPr>
          <w:szCs w:val="20"/>
        </w:rPr>
        <w:t>achiev</w:t>
      </w:r>
      <w:r w:rsidR="005A53F1">
        <w:rPr>
          <w:szCs w:val="20"/>
        </w:rPr>
        <w:t>e</w:t>
      </w:r>
      <w:r w:rsidR="00D05594" w:rsidRPr="000851A2">
        <w:rPr>
          <w:szCs w:val="20"/>
        </w:rPr>
        <w:t xml:space="preserve"> the desired</w:t>
      </w:r>
      <w:r w:rsidR="00862AE8" w:rsidRPr="000851A2">
        <w:rPr>
          <w:szCs w:val="20"/>
        </w:rPr>
        <w:t xml:space="preserve"> </w:t>
      </w:r>
      <w:r w:rsidR="00862AE8" w:rsidRPr="001A3D2A">
        <w:t>impact</w:t>
      </w:r>
      <w:r w:rsidR="0056764F" w:rsidRPr="001A3D2A">
        <w:t xml:space="preserve"> (as measured by proxy indicators</w:t>
      </w:r>
      <w:r w:rsidR="005A53F1">
        <w:t xml:space="preserve"> in the logframe</w:t>
      </w:r>
      <w:r w:rsidR="0056764F" w:rsidRPr="001A3D2A">
        <w:t>)</w:t>
      </w:r>
      <w:r w:rsidR="00862AE8" w:rsidRPr="001A3D2A">
        <w:t xml:space="preserve">. </w:t>
      </w:r>
    </w:p>
    <w:p w:rsidR="000253E3" w:rsidRPr="001A3D2A" w:rsidRDefault="000253E3" w:rsidP="001B2BAD"/>
    <w:p w:rsidR="000253E3" w:rsidRPr="001A3D2A" w:rsidRDefault="00124006" w:rsidP="001B2BAD">
      <w:pPr>
        <w:rPr>
          <w:color w:val="000000"/>
        </w:rPr>
      </w:pPr>
      <w:r w:rsidRPr="001A3D2A">
        <w:rPr>
          <w:iCs/>
          <w:color w:val="000000"/>
        </w:rPr>
        <w:t xml:space="preserve">The evaluation will not cover </w:t>
      </w:r>
      <w:r w:rsidR="001A3D2A">
        <w:rPr>
          <w:iCs/>
          <w:color w:val="000000"/>
        </w:rPr>
        <w:t xml:space="preserve">activities considered </w:t>
      </w:r>
      <w:r w:rsidR="000253E3" w:rsidRPr="001A3D2A">
        <w:rPr>
          <w:iCs/>
          <w:color w:val="000000"/>
        </w:rPr>
        <w:t>outside the boundaries of the evaluation</w:t>
      </w:r>
      <w:r w:rsidR="001A3D2A">
        <w:rPr>
          <w:iCs/>
          <w:color w:val="000000"/>
        </w:rPr>
        <w:t xml:space="preserve"> including: </w:t>
      </w:r>
      <w:r w:rsidR="000253E3" w:rsidRPr="001A3D2A">
        <w:rPr>
          <w:color w:val="000000"/>
        </w:rPr>
        <w:t xml:space="preserve">impact level changes, the short-term impact of the </w:t>
      </w:r>
      <w:r w:rsidRPr="001A3D2A">
        <w:rPr>
          <w:color w:val="000000"/>
        </w:rPr>
        <w:t>DRF/DRAF technical assistance</w:t>
      </w:r>
      <w:r w:rsidR="000253E3" w:rsidRPr="001A3D2A">
        <w:rPr>
          <w:color w:val="000000"/>
        </w:rPr>
        <w:t xml:space="preserve"> strategy or Gender Guidelines</w:t>
      </w:r>
      <w:r w:rsidR="001A3D2A">
        <w:rPr>
          <w:color w:val="000000"/>
        </w:rPr>
        <w:t>, and</w:t>
      </w:r>
      <w:r w:rsidRPr="001A3D2A">
        <w:rPr>
          <w:color w:val="000000"/>
        </w:rPr>
        <w:t xml:space="preserve"> the global advocacy efforts </w:t>
      </w:r>
      <w:r w:rsidR="005A53F1">
        <w:rPr>
          <w:color w:val="000000"/>
        </w:rPr>
        <w:t>supported by</w:t>
      </w:r>
      <w:r w:rsidR="005A53F1" w:rsidRPr="001A3D2A">
        <w:rPr>
          <w:color w:val="000000"/>
        </w:rPr>
        <w:t xml:space="preserve"> </w:t>
      </w:r>
      <w:r w:rsidRPr="001A3D2A">
        <w:rPr>
          <w:color w:val="000000"/>
        </w:rPr>
        <w:t>staff</w:t>
      </w:r>
      <w:r w:rsidR="000253E3" w:rsidRPr="001A3D2A">
        <w:rPr>
          <w:color w:val="000000"/>
        </w:rPr>
        <w:t>.</w:t>
      </w:r>
    </w:p>
    <w:p w:rsidR="000253E3" w:rsidRPr="001A3D2A" w:rsidRDefault="000253E3" w:rsidP="001B2BAD"/>
    <w:p w:rsidR="00124006" w:rsidRDefault="00124006" w:rsidP="001B2BAD">
      <w:pPr>
        <w:pStyle w:val="Heading2"/>
        <w:spacing w:before="0"/>
      </w:pPr>
      <w:r>
        <w:t>Purpose of the Evaluation</w:t>
      </w:r>
    </w:p>
    <w:p w:rsidR="001A3D2A" w:rsidRDefault="001A3D2A" w:rsidP="001B2BAD">
      <w:pPr>
        <w:rPr>
          <w:rFonts w:ascii="Arial" w:hAnsi="Arial" w:cs="Arial"/>
          <w:color w:val="000000"/>
        </w:rPr>
      </w:pPr>
    </w:p>
    <w:p w:rsidR="007A11BE" w:rsidRPr="00F13685" w:rsidRDefault="007A11BE" w:rsidP="001B2BAD">
      <w:pPr>
        <w:pStyle w:val="Reporttext"/>
        <w:spacing w:before="0"/>
        <w:rPr>
          <w:rFonts w:ascii="Times New Roman" w:hAnsi="Times New Roman"/>
          <w:sz w:val="24"/>
          <w:szCs w:val="24"/>
        </w:rPr>
      </w:pPr>
      <w:r w:rsidRPr="00F13685">
        <w:rPr>
          <w:rFonts w:ascii="Times New Roman" w:hAnsi="Times New Roman"/>
          <w:sz w:val="24"/>
          <w:szCs w:val="24"/>
        </w:rPr>
        <w:t xml:space="preserve">The </w:t>
      </w:r>
      <w:r w:rsidR="00C5703A" w:rsidRPr="00F13685">
        <w:rPr>
          <w:rFonts w:ascii="Times New Roman" w:hAnsi="Times New Roman"/>
          <w:sz w:val="24"/>
          <w:szCs w:val="24"/>
        </w:rPr>
        <w:t>purpose of the e</w:t>
      </w:r>
      <w:r w:rsidRPr="00F13685">
        <w:rPr>
          <w:rFonts w:ascii="Times New Roman" w:hAnsi="Times New Roman"/>
          <w:sz w:val="24"/>
          <w:szCs w:val="24"/>
        </w:rPr>
        <w:t xml:space="preserve">valuation </w:t>
      </w:r>
      <w:r w:rsidR="00C5703A" w:rsidRPr="00F13685">
        <w:rPr>
          <w:rFonts w:ascii="Times New Roman" w:hAnsi="Times New Roman"/>
          <w:sz w:val="24"/>
          <w:szCs w:val="24"/>
        </w:rPr>
        <w:t xml:space="preserve">is </w:t>
      </w:r>
      <w:r w:rsidRPr="00F13685">
        <w:rPr>
          <w:rFonts w:ascii="Times New Roman" w:hAnsi="Times New Roman"/>
          <w:sz w:val="24"/>
          <w:szCs w:val="24"/>
        </w:rPr>
        <w:t xml:space="preserve">both </w:t>
      </w:r>
      <w:r w:rsidR="00C5703A" w:rsidRPr="00F13685">
        <w:rPr>
          <w:rFonts w:ascii="Times New Roman" w:hAnsi="Times New Roman"/>
          <w:sz w:val="24"/>
          <w:szCs w:val="24"/>
        </w:rPr>
        <w:t>summative and formative</w:t>
      </w:r>
      <w:r w:rsidRPr="00F13685">
        <w:rPr>
          <w:rFonts w:ascii="Times New Roman" w:hAnsi="Times New Roman"/>
          <w:sz w:val="24"/>
          <w:szCs w:val="24"/>
        </w:rPr>
        <w:t>. DRF</w:t>
      </w:r>
      <w:r w:rsidR="00C5703A" w:rsidRPr="00F13685">
        <w:rPr>
          <w:rFonts w:ascii="Times New Roman" w:hAnsi="Times New Roman"/>
          <w:sz w:val="24"/>
          <w:szCs w:val="24"/>
        </w:rPr>
        <w:t>/DRAF</w:t>
      </w:r>
      <w:r w:rsidRPr="00F13685">
        <w:rPr>
          <w:rFonts w:ascii="Times New Roman" w:hAnsi="Times New Roman"/>
          <w:sz w:val="24"/>
          <w:szCs w:val="24"/>
        </w:rPr>
        <w:t xml:space="preserve"> </w:t>
      </w:r>
      <w:r w:rsidR="00C5703A" w:rsidRPr="00F13685">
        <w:rPr>
          <w:rFonts w:ascii="Times New Roman" w:hAnsi="Times New Roman"/>
          <w:sz w:val="24"/>
          <w:szCs w:val="24"/>
        </w:rPr>
        <w:t xml:space="preserve">has </w:t>
      </w:r>
      <w:r w:rsidRPr="00F13685">
        <w:rPr>
          <w:rFonts w:ascii="Times New Roman" w:hAnsi="Times New Roman"/>
          <w:sz w:val="24"/>
          <w:szCs w:val="24"/>
        </w:rPr>
        <w:t xml:space="preserve">committed to </w:t>
      </w:r>
      <w:r w:rsidR="00C5703A" w:rsidRPr="00F13685">
        <w:rPr>
          <w:rFonts w:ascii="Times New Roman" w:hAnsi="Times New Roman"/>
          <w:sz w:val="24"/>
          <w:szCs w:val="24"/>
        </w:rPr>
        <w:t xml:space="preserve">its key stakeholders to </w:t>
      </w:r>
      <w:r w:rsidRPr="00F13685">
        <w:rPr>
          <w:rFonts w:ascii="Times New Roman" w:hAnsi="Times New Roman"/>
          <w:sz w:val="24"/>
          <w:szCs w:val="24"/>
        </w:rPr>
        <w:t xml:space="preserve">conduct an independent </w:t>
      </w:r>
      <w:r w:rsidR="00C5703A" w:rsidRPr="00F13685">
        <w:rPr>
          <w:rFonts w:ascii="Times New Roman" w:hAnsi="Times New Roman"/>
          <w:sz w:val="24"/>
          <w:szCs w:val="24"/>
        </w:rPr>
        <w:t>e</w:t>
      </w:r>
      <w:r w:rsidRPr="00F13685">
        <w:rPr>
          <w:rFonts w:ascii="Times New Roman" w:hAnsi="Times New Roman"/>
          <w:sz w:val="24"/>
          <w:szCs w:val="24"/>
        </w:rPr>
        <w:t>valuation of its</w:t>
      </w:r>
      <w:r w:rsidR="0096589B" w:rsidRPr="00F13685">
        <w:rPr>
          <w:rFonts w:ascii="Times New Roman" w:hAnsi="Times New Roman"/>
          <w:sz w:val="24"/>
          <w:szCs w:val="24"/>
        </w:rPr>
        <w:t xml:space="preserve"> pathway</w:t>
      </w:r>
      <w:r w:rsidR="00C5703A" w:rsidRPr="00F13685">
        <w:rPr>
          <w:rFonts w:ascii="Times New Roman" w:hAnsi="Times New Roman"/>
          <w:sz w:val="24"/>
          <w:szCs w:val="24"/>
        </w:rPr>
        <w:t xml:space="preserve"> of change as </w:t>
      </w:r>
      <w:r w:rsidRPr="00F13685">
        <w:rPr>
          <w:rFonts w:ascii="Times New Roman" w:hAnsi="Times New Roman"/>
          <w:sz w:val="24"/>
          <w:szCs w:val="24"/>
        </w:rPr>
        <w:t xml:space="preserve">a guide for its ongoing and future operations. </w:t>
      </w:r>
      <w:r w:rsidR="001B2BAD" w:rsidRPr="00F13685">
        <w:rPr>
          <w:rFonts w:ascii="Times New Roman" w:hAnsi="Times New Roman"/>
          <w:sz w:val="24"/>
          <w:szCs w:val="24"/>
        </w:rPr>
        <w:t>The objectives for the evaluation</w:t>
      </w:r>
      <w:r w:rsidR="001B2BAD" w:rsidRPr="00F13685">
        <w:rPr>
          <w:rFonts w:ascii="Times New Roman" w:hAnsi="Times New Roman"/>
          <w:sz w:val="24"/>
          <w:szCs w:val="24"/>
          <w:lang w:eastAsia="en-CA"/>
        </w:rPr>
        <w:t xml:space="preserve"> are as follows</w:t>
      </w:r>
      <w:r w:rsidRPr="00F13685">
        <w:rPr>
          <w:rFonts w:ascii="Times New Roman" w:hAnsi="Times New Roman"/>
          <w:sz w:val="24"/>
          <w:szCs w:val="24"/>
          <w:lang w:eastAsia="en-CA"/>
        </w:rPr>
        <w:t>:</w:t>
      </w:r>
    </w:p>
    <w:p w:rsidR="007A11BE" w:rsidRPr="00F13685" w:rsidRDefault="007A11BE" w:rsidP="001B2BAD">
      <w:pPr>
        <w:pStyle w:val="Bullets"/>
        <w:spacing w:before="0"/>
        <w:rPr>
          <w:rFonts w:ascii="Times New Roman" w:hAnsi="Times New Roman"/>
          <w:sz w:val="24"/>
          <w:szCs w:val="24"/>
          <w:lang w:eastAsia="en-CA"/>
        </w:rPr>
      </w:pPr>
      <w:r w:rsidRPr="00F13685">
        <w:rPr>
          <w:rFonts w:ascii="Times New Roman" w:hAnsi="Times New Roman"/>
          <w:sz w:val="24"/>
          <w:szCs w:val="24"/>
          <w:lang w:eastAsia="en-CA"/>
        </w:rPr>
        <w:t>Provide an update on progress made towards the achievement of output-</w:t>
      </w:r>
      <w:r w:rsidR="00FC64F5" w:rsidRPr="00F13685">
        <w:rPr>
          <w:rFonts w:ascii="Times New Roman" w:hAnsi="Times New Roman"/>
          <w:sz w:val="24"/>
          <w:szCs w:val="24"/>
          <w:lang w:eastAsia="en-CA"/>
        </w:rPr>
        <w:t xml:space="preserve"> and </w:t>
      </w:r>
      <w:r w:rsidRPr="00F13685">
        <w:rPr>
          <w:rFonts w:ascii="Times New Roman" w:hAnsi="Times New Roman"/>
          <w:sz w:val="24"/>
          <w:szCs w:val="24"/>
          <w:lang w:eastAsia="en-CA"/>
        </w:rPr>
        <w:t>outcome-level results in DRF</w:t>
      </w:r>
      <w:r w:rsidR="001B2BAD" w:rsidRPr="00F13685">
        <w:rPr>
          <w:rFonts w:ascii="Times New Roman" w:hAnsi="Times New Roman"/>
          <w:sz w:val="24"/>
          <w:szCs w:val="24"/>
          <w:lang w:eastAsia="en-CA"/>
        </w:rPr>
        <w:t>/DRAF</w:t>
      </w:r>
      <w:r w:rsidRPr="00F13685">
        <w:rPr>
          <w:rFonts w:ascii="Times New Roman" w:hAnsi="Times New Roman"/>
          <w:sz w:val="24"/>
          <w:szCs w:val="24"/>
          <w:lang w:eastAsia="en-CA"/>
        </w:rPr>
        <w:t>’s logical framework;</w:t>
      </w:r>
    </w:p>
    <w:p w:rsidR="007A11BE" w:rsidRPr="00F13685" w:rsidRDefault="007A11BE" w:rsidP="001B2BAD">
      <w:pPr>
        <w:pStyle w:val="Bullets"/>
        <w:spacing w:before="0"/>
        <w:rPr>
          <w:rFonts w:ascii="Times New Roman" w:hAnsi="Times New Roman"/>
          <w:sz w:val="24"/>
          <w:szCs w:val="24"/>
        </w:rPr>
      </w:pPr>
      <w:r w:rsidRPr="00F13685">
        <w:rPr>
          <w:rFonts w:ascii="Times New Roman" w:hAnsi="Times New Roman"/>
          <w:sz w:val="24"/>
          <w:szCs w:val="24"/>
        </w:rPr>
        <w:t>Identify DRF</w:t>
      </w:r>
      <w:r w:rsidR="001B2BAD" w:rsidRPr="00F13685">
        <w:rPr>
          <w:rFonts w:ascii="Times New Roman" w:hAnsi="Times New Roman"/>
          <w:sz w:val="24"/>
          <w:szCs w:val="24"/>
        </w:rPr>
        <w:t>/DRAF</w:t>
      </w:r>
      <w:r w:rsidRPr="00F13685">
        <w:rPr>
          <w:rFonts w:ascii="Times New Roman" w:hAnsi="Times New Roman"/>
          <w:sz w:val="24"/>
          <w:szCs w:val="24"/>
        </w:rPr>
        <w:t>’s contributions to results achieved by paying special attention to: i) capturing the mechanisms that have brought about reported changes and the assumptions behind them</w:t>
      </w:r>
      <w:r w:rsidR="00051D3F">
        <w:rPr>
          <w:rFonts w:ascii="Times New Roman" w:hAnsi="Times New Roman"/>
          <w:sz w:val="24"/>
          <w:szCs w:val="24"/>
        </w:rPr>
        <w:t xml:space="preserve">, </w:t>
      </w:r>
      <w:r w:rsidR="00925F75">
        <w:rPr>
          <w:rFonts w:ascii="Times New Roman" w:hAnsi="Times New Roman"/>
          <w:sz w:val="24"/>
          <w:szCs w:val="24"/>
        </w:rPr>
        <w:t>particularly strategies that were the most effective</w:t>
      </w:r>
      <w:r w:rsidRPr="00F13685">
        <w:rPr>
          <w:rFonts w:ascii="Times New Roman" w:hAnsi="Times New Roman"/>
          <w:sz w:val="24"/>
          <w:szCs w:val="24"/>
        </w:rPr>
        <w:t>; and ii) capturing DRF</w:t>
      </w:r>
      <w:r w:rsidR="001B2BAD" w:rsidRPr="00F13685">
        <w:rPr>
          <w:rFonts w:ascii="Times New Roman" w:hAnsi="Times New Roman"/>
          <w:sz w:val="24"/>
          <w:szCs w:val="24"/>
        </w:rPr>
        <w:t>/DRAF</w:t>
      </w:r>
      <w:r w:rsidRPr="00F13685">
        <w:rPr>
          <w:rFonts w:ascii="Times New Roman" w:hAnsi="Times New Roman"/>
          <w:sz w:val="24"/>
          <w:szCs w:val="24"/>
        </w:rPr>
        <w:t xml:space="preserve">’s specific contributions to building </w:t>
      </w:r>
      <w:r w:rsidR="00D8288C" w:rsidRPr="00F13685">
        <w:rPr>
          <w:rFonts w:ascii="Times New Roman" w:hAnsi="Times New Roman"/>
          <w:sz w:val="24"/>
          <w:szCs w:val="24"/>
        </w:rPr>
        <w:t xml:space="preserve">diverse </w:t>
      </w:r>
      <w:r w:rsidRPr="00F13685">
        <w:rPr>
          <w:rFonts w:ascii="Times New Roman" w:hAnsi="Times New Roman"/>
          <w:sz w:val="24"/>
          <w:szCs w:val="24"/>
        </w:rPr>
        <w:t xml:space="preserve">disability movements in the target countries; </w:t>
      </w:r>
    </w:p>
    <w:p w:rsidR="007A11BE" w:rsidRPr="00F13685" w:rsidRDefault="007A11BE" w:rsidP="001B2BAD">
      <w:pPr>
        <w:pStyle w:val="Bullets"/>
        <w:spacing w:before="0"/>
        <w:rPr>
          <w:rFonts w:ascii="Times New Roman" w:hAnsi="Times New Roman"/>
          <w:sz w:val="24"/>
          <w:szCs w:val="24"/>
        </w:rPr>
      </w:pPr>
      <w:r w:rsidRPr="00F13685">
        <w:rPr>
          <w:rFonts w:ascii="Times New Roman" w:hAnsi="Times New Roman"/>
          <w:sz w:val="24"/>
          <w:szCs w:val="24"/>
        </w:rPr>
        <w:t>Make an overall assessment of DRF</w:t>
      </w:r>
      <w:r w:rsidR="00AF3346" w:rsidRPr="00F13685">
        <w:rPr>
          <w:rFonts w:ascii="Times New Roman" w:hAnsi="Times New Roman"/>
          <w:sz w:val="24"/>
          <w:szCs w:val="24"/>
        </w:rPr>
        <w:t>/DRAF</w:t>
      </w:r>
      <w:r w:rsidRPr="00F13685">
        <w:rPr>
          <w:rFonts w:ascii="Times New Roman" w:hAnsi="Times New Roman"/>
          <w:sz w:val="24"/>
          <w:szCs w:val="24"/>
        </w:rPr>
        <w:t>’s value for money;</w:t>
      </w:r>
    </w:p>
    <w:p w:rsidR="007A11BE" w:rsidRPr="00F13685" w:rsidRDefault="007A11BE" w:rsidP="001B2BAD">
      <w:pPr>
        <w:pStyle w:val="Bullets"/>
        <w:spacing w:before="0"/>
        <w:rPr>
          <w:rFonts w:ascii="Times New Roman" w:hAnsi="Times New Roman"/>
          <w:sz w:val="24"/>
          <w:szCs w:val="24"/>
        </w:rPr>
      </w:pPr>
      <w:r w:rsidRPr="00F13685">
        <w:rPr>
          <w:rFonts w:ascii="Times New Roman" w:hAnsi="Times New Roman"/>
          <w:sz w:val="24"/>
          <w:szCs w:val="24"/>
          <w:lang w:eastAsia="en-CA"/>
        </w:rPr>
        <w:t>Identify internal and external (to DRF</w:t>
      </w:r>
      <w:r w:rsidR="00AF3346" w:rsidRPr="00F13685">
        <w:rPr>
          <w:rFonts w:ascii="Times New Roman" w:hAnsi="Times New Roman"/>
          <w:sz w:val="24"/>
          <w:szCs w:val="24"/>
          <w:lang w:eastAsia="en-CA"/>
        </w:rPr>
        <w:t>/DRAF</w:t>
      </w:r>
      <w:r w:rsidRPr="00F13685">
        <w:rPr>
          <w:rFonts w:ascii="Times New Roman" w:hAnsi="Times New Roman"/>
          <w:sz w:val="24"/>
          <w:szCs w:val="24"/>
          <w:lang w:eastAsia="en-CA"/>
        </w:rPr>
        <w:t xml:space="preserve">) factors affecting performance, at both the programmatic and organizational levels; </w:t>
      </w:r>
    </w:p>
    <w:p w:rsidR="00D8288C" w:rsidRPr="00F13685" w:rsidRDefault="00D8288C" w:rsidP="001B2BAD">
      <w:pPr>
        <w:pStyle w:val="Bullets"/>
        <w:spacing w:before="0"/>
        <w:rPr>
          <w:rFonts w:ascii="Times New Roman" w:hAnsi="Times New Roman"/>
          <w:sz w:val="24"/>
          <w:szCs w:val="24"/>
        </w:rPr>
      </w:pPr>
      <w:r w:rsidRPr="00F13685">
        <w:rPr>
          <w:rFonts w:ascii="Times New Roman" w:hAnsi="Times New Roman"/>
          <w:sz w:val="24"/>
          <w:szCs w:val="24"/>
        </w:rPr>
        <w:t>Review how DRF</w:t>
      </w:r>
      <w:r w:rsidR="0064476D" w:rsidRPr="00F13685">
        <w:rPr>
          <w:rFonts w:ascii="Times New Roman" w:hAnsi="Times New Roman"/>
          <w:sz w:val="24"/>
          <w:szCs w:val="24"/>
        </w:rPr>
        <w:t>/DR</w:t>
      </w:r>
      <w:r w:rsidR="006F5A64">
        <w:rPr>
          <w:rFonts w:ascii="Times New Roman" w:hAnsi="Times New Roman"/>
          <w:sz w:val="24"/>
          <w:szCs w:val="24"/>
        </w:rPr>
        <w:t>A</w:t>
      </w:r>
      <w:r w:rsidR="0064476D" w:rsidRPr="00F13685">
        <w:rPr>
          <w:rFonts w:ascii="Times New Roman" w:hAnsi="Times New Roman"/>
          <w:sz w:val="24"/>
          <w:szCs w:val="24"/>
        </w:rPr>
        <w:t>F</w:t>
      </w:r>
      <w:r w:rsidRPr="00F13685">
        <w:rPr>
          <w:rFonts w:ascii="Times New Roman" w:hAnsi="Times New Roman"/>
          <w:sz w:val="24"/>
          <w:szCs w:val="24"/>
        </w:rPr>
        <w:t>’s participatory approach contributes to achievements;</w:t>
      </w:r>
    </w:p>
    <w:p w:rsidR="007A11BE" w:rsidRPr="00F13685" w:rsidRDefault="007A11BE" w:rsidP="001B2BAD">
      <w:pPr>
        <w:pStyle w:val="Bullets"/>
        <w:spacing w:before="0"/>
        <w:rPr>
          <w:rFonts w:ascii="Times New Roman" w:hAnsi="Times New Roman"/>
          <w:sz w:val="24"/>
          <w:szCs w:val="24"/>
        </w:rPr>
      </w:pPr>
      <w:r w:rsidRPr="00F13685">
        <w:rPr>
          <w:rFonts w:ascii="Times New Roman" w:hAnsi="Times New Roman"/>
          <w:bCs/>
          <w:sz w:val="24"/>
          <w:szCs w:val="24"/>
        </w:rPr>
        <w:t>Provide DRF</w:t>
      </w:r>
      <w:r w:rsidR="007204D1">
        <w:rPr>
          <w:rFonts w:ascii="Times New Roman" w:hAnsi="Times New Roman"/>
          <w:bCs/>
          <w:sz w:val="24"/>
          <w:szCs w:val="24"/>
        </w:rPr>
        <w:t>/DRAF</w:t>
      </w:r>
      <w:r w:rsidRPr="00F13685">
        <w:rPr>
          <w:rFonts w:ascii="Times New Roman" w:hAnsi="Times New Roman"/>
          <w:bCs/>
          <w:sz w:val="24"/>
          <w:szCs w:val="24"/>
        </w:rPr>
        <w:t xml:space="preserve"> staff with a </w:t>
      </w:r>
      <w:r w:rsidRPr="00F13685">
        <w:rPr>
          <w:rFonts w:ascii="Times New Roman" w:hAnsi="Times New Roman"/>
          <w:sz w:val="24"/>
          <w:szCs w:val="24"/>
        </w:rPr>
        <w:t xml:space="preserve">clear set of </w:t>
      </w:r>
      <w:r w:rsidR="00D8288C" w:rsidRPr="00F13685">
        <w:rPr>
          <w:rFonts w:ascii="Times New Roman" w:hAnsi="Times New Roman"/>
          <w:sz w:val="24"/>
          <w:szCs w:val="24"/>
        </w:rPr>
        <w:t>recommendations</w:t>
      </w:r>
      <w:r w:rsidRPr="00F13685">
        <w:rPr>
          <w:rFonts w:ascii="Times New Roman" w:hAnsi="Times New Roman"/>
          <w:sz w:val="24"/>
          <w:szCs w:val="24"/>
        </w:rPr>
        <w:t xml:space="preserve"> to improve current interventions and guide future ones.</w:t>
      </w:r>
    </w:p>
    <w:p w:rsidR="007A11BE" w:rsidRPr="00F13685" w:rsidRDefault="007A11BE" w:rsidP="001B2BAD">
      <w:pPr>
        <w:rPr>
          <w:color w:val="000000"/>
        </w:rPr>
      </w:pPr>
    </w:p>
    <w:p w:rsidR="007A11BE" w:rsidRPr="00F13685" w:rsidRDefault="007A11BE" w:rsidP="001B2BAD">
      <w:pPr>
        <w:pStyle w:val="Reporttext"/>
        <w:spacing w:before="0"/>
        <w:rPr>
          <w:rFonts w:ascii="Times New Roman" w:hAnsi="Times New Roman"/>
          <w:sz w:val="24"/>
          <w:szCs w:val="24"/>
          <w:lang w:val="en-US"/>
        </w:rPr>
      </w:pPr>
      <w:r w:rsidRPr="00F13685">
        <w:rPr>
          <w:rFonts w:ascii="Times New Roman" w:hAnsi="Times New Roman"/>
          <w:sz w:val="24"/>
          <w:szCs w:val="24"/>
          <w:lang w:val="en-US"/>
        </w:rPr>
        <w:t>The primary intended users of the evaluation findings, conclusions, and recommendations are:</w:t>
      </w:r>
    </w:p>
    <w:p w:rsidR="007204D1" w:rsidRDefault="007A11BE" w:rsidP="001B2BAD">
      <w:pPr>
        <w:pStyle w:val="Bullets"/>
        <w:spacing w:before="0"/>
        <w:rPr>
          <w:rFonts w:ascii="Times New Roman" w:hAnsi="Times New Roman"/>
          <w:sz w:val="24"/>
          <w:szCs w:val="24"/>
          <w:lang w:val="en-US"/>
        </w:rPr>
      </w:pPr>
      <w:r w:rsidRPr="00F13685">
        <w:rPr>
          <w:rFonts w:ascii="Times New Roman" w:hAnsi="Times New Roman"/>
          <w:sz w:val="24"/>
          <w:szCs w:val="24"/>
          <w:lang w:val="en-US"/>
        </w:rPr>
        <w:t>DRF</w:t>
      </w:r>
      <w:r w:rsidR="001B2BAD" w:rsidRPr="00F13685">
        <w:rPr>
          <w:rFonts w:ascii="Times New Roman" w:hAnsi="Times New Roman"/>
          <w:sz w:val="24"/>
          <w:szCs w:val="24"/>
          <w:lang w:val="en-US"/>
        </w:rPr>
        <w:t>/DRAF</w:t>
      </w:r>
      <w:r w:rsidRPr="00F13685">
        <w:rPr>
          <w:rFonts w:ascii="Times New Roman" w:hAnsi="Times New Roman"/>
          <w:sz w:val="24"/>
          <w:szCs w:val="24"/>
          <w:lang w:val="en-US"/>
        </w:rPr>
        <w:t xml:space="preserve">, who will have additional evidence </w:t>
      </w:r>
      <w:r w:rsidR="00AF3346" w:rsidRPr="00F13685">
        <w:rPr>
          <w:rFonts w:ascii="Times New Roman" w:hAnsi="Times New Roman"/>
          <w:sz w:val="24"/>
          <w:szCs w:val="24"/>
          <w:lang w:val="en-US"/>
        </w:rPr>
        <w:t>for strategic decisions</w:t>
      </w:r>
      <w:r w:rsidRPr="00F13685">
        <w:rPr>
          <w:rFonts w:ascii="Times New Roman" w:hAnsi="Times New Roman"/>
          <w:sz w:val="24"/>
          <w:szCs w:val="24"/>
          <w:lang w:val="en-US"/>
        </w:rPr>
        <w:t xml:space="preserve">; </w:t>
      </w:r>
    </w:p>
    <w:p w:rsidR="007A11BE" w:rsidRPr="00F13685" w:rsidRDefault="007204D1" w:rsidP="001B2BAD">
      <w:pPr>
        <w:pStyle w:val="Bullets"/>
        <w:spacing w:before="0"/>
        <w:rPr>
          <w:rFonts w:ascii="Times New Roman" w:hAnsi="Times New Roman"/>
          <w:sz w:val="24"/>
          <w:szCs w:val="24"/>
          <w:lang w:val="en-US"/>
        </w:rPr>
      </w:pPr>
      <w:r>
        <w:rPr>
          <w:rFonts w:ascii="Times New Roman" w:hAnsi="Times New Roman"/>
          <w:sz w:val="24"/>
          <w:szCs w:val="24"/>
          <w:lang w:val="en-US"/>
        </w:rPr>
        <w:t xml:space="preserve">DRF/DRAF grantees; </w:t>
      </w:r>
      <w:r w:rsidR="007A11BE" w:rsidRPr="00F13685">
        <w:rPr>
          <w:rFonts w:ascii="Times New Roman" w:hAnsi="Times New Roman"/>
          <w:sz w:val="24"/>
          <w:szCs w:val="24"/>
          <w:lang w:val="en-US"/>
        </w:rPr>
        <w:t>and</w:t>
      </w:r>
    </w:p>
    <w:p w:rsidR="007A11BE" w:rsidRPr="00F13685" w:rsidRDefault="007A11BE" w:rsidP="001B2BAD">
      <w:pPr>
        <w:pStyle w:val="Bullets"/>
        <w:spacing w:before="0"/>
        <w:rPr>
          <w:rFonts w:ascii="Times New Roman" w:hAnsi="Times New Roman"/>
          <w:sz w:val="24"/>
          <w:szCs w:val="24"/>
          <w:lang w:val="en-US"/>
        </w:rPr>
      </w:pPr>
      <w:r w:rsidRPr="00F13685">
        <w:rPr>
          <w:rFonts w:ascii="Times New Roman" w:hAnsi="Times New Roman"/>
          <w:sz w:val="24"/>
          <w:szCs w:val="24"/>
          <w:lang w:val="en-US"/>
        </w:rPr>
        <w:t xml:space="preserve">DFID and DFAT, who will be able to report back to their respective taxpayers </w:t>
      </w:r>
      <w:r w:rsidR="00AF3346" w:rsidRPr="00F13685">
        <w:rPr>
          <w:rFonts w:ascii="Times New Roman" w:hAnsi="Times New Roman"/>
          <w:sz w:val="24"/>
          <w:szCs w:val="24"/>
          <w:lang w:val="en-US"/>
        </w:rPr>
        <w:t>use of state funds</w:t>
      </w:r>
      <w:r w:rsidRPr="00F13685">
        <w:rPr>
          <w:rFonts w:ascii="Times New Roman" w:hAnsi="Times New Roman"/>
          <w:sz w:val="24"/>
          <w:szCs w:val="24"/>
          <w:lang w:val="en-US"/>
        </w:rPr>
        <w:t xml:space="preserve">; monitor their contribution to </w:t>
      </w:r>
      <w:r w:rsidR="00D8288C" w:rsidRPr="00F13685">
        <w:rPr>
          <w:rFonts w:ascii="Times New Roman" w:hAnsi="Times New Roman"/>
          <w:sz w:val="24"/>
          <w:szCs w:val="24"/>
          <w:lang w:val="en-US"/>
        </w:rPr>
        <w:t>disability-</w:t>
      </w:r>
      <w:r w:rsidR="00AF3346" w:rsidRPr="00F13685">
        <w:rPr>
          <w:rFonts w:ascii="Times New Roman" w:hAnsi="Times New Roman"/>
          <w:sz w:val="24"/>
          <w:szCs w:val="24"/>
          <w:lang w:val="en-US"/>
        </w:rPr>
        <w:t>inclusive</w:t>
      </w:r>
      <w:r w:rsidRPr="00F13685">
        <w:rPr>
          <w:rFonts w:ascii="Times New Roman" w:hAnsi="Times New Roman"/>
          <w:sz w:val="24"/>
          <w:szCs w:val="24"/>
          <w:lang w:val="en-US"/>
        </w:rPr>
        <w:t xml:space="preserve"> </w:t>
      </w:r>
      <w:r w:rsidR="00AF3346" w:rsidRPr="00F13685">
        <w:rPr>
          <w:rFonts w:ascii="Times New Roman" w:hAnsi="Times New Roman"/>
          <w:sz w:val="24"/>
          <w:szCs w:val="24"/>
          <w:lang w:val="en-US"/>
        </w:rPr>
        <w:t>development</w:t>
      </w:r>
      <w:r w:rsidRPr="00F13685">
        <w:rPr>
          <w:rFonts w:ascii="Times New Roman" w:hAnsi="Times New Roman"/>
          <w:sz w:val="24"/>
          <w:szCs w:val="24"/>
          <w:lang w:val="en-US"/>
        </w:rPr>
        <w:t xml:space="preserve">; </w:t>
      </w:r>
      <w:r w:rsidRPr="00F13685">
        <w:rPr>
          <w:rFonts w:ascii="Times New Roman" w:hAnsi="Times New Roman"/>
          <w:sz w:val="24"/>
          <w:szCs w:val="24"/>
          <w:lang w:val="en-US"/>
        </w:rPr>
        <w:lastRenderedPageBreak/>
        <w:t xml:space="preserve">and strategize their future </w:t>
      </w:r>
      <w:r w:rsidR="00AF3346" w:rsidRPr="00F13685">
        <w:rPr>
          <w:rFonts w:ascii="Times New Roman" w:hAnsi="Times New Roman"/>
          <w:sz w:val="24"/>
          <w:szCs w:val="24"/>
          <w:lang w:val="en-US"/>
        </w:rPr>
        <w:t>partnership with</w:t>
      </w:r>
      <w:r w:rsidRPr="00F13685">
        <w:rPr>
          <w:rFonts w:ascii="Times New Roman" w:hAnsi="Times New Roman"/>
          <w:sz w:val="24"/>
          <w:szCs w:val="24"/>
          <w:lang w:val="en-US"/>
        </w:rPr>
        <w:t xml:space="preserve"> DRF</w:t>
      </w:r>
      <w:r w:rsidR="001B2BAD" w:rsidRPr="00F13685">
        <w:rPr>
          <w:rFonts w:ascii="Times New Roman" w:hAnsi="Times New Roman"/>
          <w:sz w:val="24"/>
          <w:szCs w:val="24"/>
          <w:lang w:val="en-US"/>
        </w:rPr>
        <w:t>/DRAF</w:t>
      </w:r>
      <w:r w:rsidRPr="00F13685">
        <w:rPr>
          <w:rFonts w:ascii="Times New Roman" w:hAnsi="Times New Roman"/>
          <w:sz w:val="24"/>
          <w:szCs w:val="24"/>
          <w:lang w:val="en-US"/>
        </w:rPr>
        <w:t xml:space="preserve"> and, more broadly, the disability field. </w:t>
      </w:r>
    </w:p>
    <w:p w:rsidR="00AF3346" w:rsidRPr="00F13685" w:rsidRDefault="00AF3346" w:rsidP="001B2BAD">
      <w:pPr>
        <w:pStyle w:val="Reporttext"/>
        <w:spacing w:before="0"/>
        <w:rPr>
          <w:rFonts w:ascii="Times New Roman" w:hAnsi="Times New Roman"/>
          <w:sz w:val="24"/>
          <w:szCs w:val="24"/>
          <w:lang w:val="en-US"/>
        </w:rPr>
      </w:pPr>
    </w:p>
    <w:p w:rsidR="007A11BE" w:rsidRDefault="007A11BE" w:rsidP="001B2BAD">
      <w:pPr>
        <w:pStyle w:val="Reporttext"/>
        <w:spacing w:before="0"/>
        <w:rPr>
          <w:lang w:val="en-US"/>
        </w:rPr>
      </w:pPr>
      <w:r w:rsidRPr="00F13685">
        <w:rPr>
          <w:rFonts w:ascii="Times New Roman" w:hAnsi="Times New Roman"/>
          <w:sz w:val="24"/>
          <w:szCs w:val="24"/>
          <w:lang w:val="en-US"/>
        </w:rPr>
        <w:t xml:space="preserve">Secondary users </w:t>
      </w:r>
      <w:r w:rsidR="001B2BAD" w:rsidRPr="00F13685">
        <w:rPr>
          <w:rFonts w:ascii="Times New Roman" w:hAnsi="Times New Roman"/>
          <w:sz w:val="24"/>
          <w:szCs w:val="24"/>
          <w:lang w:val="en-US"/>
        </w:rPr>
        <w:t>include</w:t>
      </w:r>
      <w:r w:rsidRPr="00F13685">
        <w:rPr>
          <w:rFonts w:ascii="Times New Roman" w:hAnsi="Times New Roman"/>
          <w:sz w:val="24"/>
          <w:szCs w:val="24"/>
          <w:lang w:val="en-US"/>
        </w:rPr>
        <w:t xml:space="preserve"> </w:t>
      </w:r>
      <w:r w:rsidR="001B2BAD" w:rsidRPr="00F13685">
        <w:rPr>
          <w:rFonts w:ascii="Times New Roman" w:hAnsi="Times New Roman"/>
          <w:sz w:val="24"/>
          <w:szCs w:val="24"/>
          <w:lang w:val="en-US"/>
        </w:rPr>
        <w:t xml:space="preserve">other </w:t>
      </w:r>
      <w:r w:rsidRPr="00F13685">
        <w:rPr>
          <w:rFonts w:ascii="Times New Roman" w:hAnsi="Times New Roman"/>
          <w:sz w:val="24"/>
          <w:szCs w:val="24"/>
          <w:lang w:val="en-US"/>
        </w:rPr>
        <w:t>DRF</w:t>
      </w:r>
      <w:r w:rsidR="001B2BAD" w:rsidRPr="00F13685">
        <w:rPr>
          <w:rFonts w:ascii="Times New Roman" w:hAnsi="Times New Roman"/>
          <w:sz w:val="24"/>
          <w:szCs w:val="24"/>
          <w:lang w:val="en-US"/>
        </w:rPr>
        <w:t>/DRAF</w:t>
      </w:r>
      <w:r w:rsidRPr="00F13685">
        <w:rPr>
          <w:rFonts w:ascii="Times New Roman" w:hAnsi="Times New Roman"/>
          <w:sz w:val="24"/>
          <w:szCs w:val="24"/>
          <w:lang w:val="en-US"/>
        </w:rPr>
        <w:t xml:space="preserve"> donor</w:t>
      </w:r>
      <w:r w:rsidR="00D8288C" w:rsidRPr="00F13685">
        <w:rPr>
          <w:rFonts w:ascii="Times New Roman" w:hAnsi="Times New Roman"/>
          <w:sz w:val="24"/>
          <w:szCs w:val="24"/>
          <w:lang w:val="en-US"/>
        </w:rPr>
        <w:t>s</w:t>
      </w:r>
      <w:r w:rsidR="007204D1">
        <w:rPr>
          <w:rFonts w:ascii="Times New Roman" w:hAnsi="Times New Roman"/>
          <w:sz w:val="24"/>
          <w:szCs w:val="24"/>
          <w:lang w:val="en-US"/>
        </w:rPr>
        <w:t xml:space="preserve"> </w:t>
      </w:r>
      <w:r w:rsidRPr="00F13685">
        <w:rPr>
          <w:rFonts w:ascii="Times New Roman" w:hAnsi="Times New Roman"/>
          <w:sz w:val="24"/>
          <w:szCs w:val="24"/>
          <w:lang w:val="en-US"/>
        </w:rPr>
        <w:t>and any other organization</w:t>
      </w:r>
      <w:r w:rsidR="001B2BAD" w:rsidRPr="00F13685">
        <w:rPr>
          <w:rFonts w:ascii="Times New Roman" w:hAnsi="Times New Roman"/>
          <w:sz w:val="24"/>
          <w:szCs w:val="24"/>
          <w:lang w:val="en-US"/>
        </w:rPr>
        <w:t>s</w:t>
      </w:r>
      <w:r w:rsidRPr="00F13685">
        <w:rPr>
          <w:rFonts w:ascii="Times New Roman" w:hAnsi="Times New Roman"/>
          <w:sz w:val="24"/>
          <w:szCs w:val="24"/>
          <w:lang w:val="en-US"/>
        </w:rPr>
        <w:t xml:space="preserve"> (DPO or not) working or interested in the disability </w:t>
      </w:r>
      <w:r w:rsidR="00D8288C" w:rsidRPr="00F13685">
        <w:rPr>
          <w:rFonts w:ascii="Times New Roman" w:hAnsi="Times New Roman"/>
          <w:sz w:val="24"/>
          <w:szCs w:val="24"/>
          <w:lang w:val="en-US"/>
        </w:rPr>
        <w:t xml:space="preserve">rights and disability-inclusive development </w:t>
      </w:r>
      <w:r w:rsidRPr="00F13685">
        <w:rPr>
          <w:rFonts w:ascii="Times New Roman" w:hAnsi="Times New Roman"/>
          <w:sz w:val="24"/>
          <w:szCs w:val="24"/>
          <w:lang w:val="en-US"/>
        </w:rPr>
        <w:t>field</w:t>
      </w:r>
      <w:r>
        <w:rPr>
          <w:lang w:val="en-US"/>
        </w:rPr>
        <w:t xml:space="preserve">. </w:t>
      </w:r>
    </w:p>
    <w:p w:rsidR="001B2BAD" w:rsidRDefault="001B2BAD" w:rsidP="001B2BAD">
      <w:pPr>
        <w:pStyle w:val="Heading2"/>
        <w:spacing w:before="0"/>
      </w:pPr>
    </w:p>
    <w:p w:rsidR="000851A2" w:rsidRDefault="00CD03AE" w:rsidP="001B2BAD">
      <w:pPr>
        <w:pStyle w:val="Heading2"/>
        <w:spacing w:before="0"/>
      </w:pPr>
      <w:r>
        <w:t xml:space="preserve">Proposed </w:t>
      </w:r>
      <w:r w:rsidR="000851A2">
        <w:t>Tasks</w:t>
      </w:r>
      <w:r>
        <w:t xml:space="preserve"> and Deliverables</w:t>
      </w:r>
    </w:p>
    <w:p w:rsidR="000851A2" w:rsidRDefault="000851A2" w:rsidP="001B2BAD">
      <w:pPr>
        <w:rPr>
          <w:szCs w:val="20"/>
        </w:rPr>
      </w:pPr>
    </w:p>
    <w:p w:rsidR="00CC0097" w:rsidRPr="00CC0097" w:rsidRDefault="00CC0097" w:rsidP="001B2BAD">
      <w:pPr>
        <w:rPr>
          <w:szCs w:val="20"/>
          <w:u w:val="single"/>
        </w:rPr>
      </w:pPr>
      <w:r w:rsidRPr="00CC0097">
        <w:rPr>
          <w:szCs w:val="20"/>
          <w:u w:val="single"/>
        </w:rPr>
        <w:t>Phase 1:  P</w:t>
      </w:r>
      <w:r>
        <w:rPr>
          <w:szCs w:val="20"/>
          <w:u w:val="single"/>
        </w:rPr>
        <w:t>lanning and Preparation</w:t>
      </w:r>
      <w:r w:rsidR="00CC11A9">
        <w:rPr>
          <w:szCs w:val="20"/>
          <w:u w:val="single"/>
        </w:rPr>
        <w:t xml:space="preserve"> (</w:t>
      </w:r>
      <w:r w:rsidR="002B7AA6">
        <w:rPr>
          <w:szCs w:val="20"/>
          <w:u w:val="single"/>
        </w:rPr>
        <w:t>10</w:t>
      </w:r>
      <w:r w:rsidR="00CC11A9">
        <w:rPr>
          <w:szCs w:val="20"/>
          <w:u w:val="single"/>
        </w:rPr>
        <w:t>%)</w:t>
      </w:r>
    </w:p>
    <w:p w:rsidR="00CC0097" w:rsidRDefault="00CC0097" w:rsidP="001B2BAD">
      <w:pPr>
        <w:rPr>
          <w:szCs w:val="20"/>
        </w:rPr>
      </w:pPr>
    </w:p>
    <w:p w:rsidR="000851A2" w:rsidRDefault="000851A2" w:rsidP="001B2BAD">
      <w:pPr>
        <w:numPr>
          <w:ilvl w:val="0"/>
          <w:numId w:val="16"/>
        </w:numPr>
      </w:pPr>
      <w:r>
        <w:t xml:space="preserve">Before starting, be thoroughly familiar with </w:t>
      </w:r>
      <w:r w:rsidR="00D8288C">
        <w:t>DRF/</w:t>
      </w:r>
      <w:r>
        <w:t>DR</w:t>
      </w:r>
      <w:r w:rsidR="006F5A64">
        <w:t>A</w:t>
      </w:r>
      <w:r>
        <w:t>F (</w:t>
      </w:r>
      <w:r w:rsidR="004867EE">
        <w:t xml:space="preserve">e.g., </w:t>
      </w:r>
      <w:r w:rsidR="00D8288C">
        <w:t xml:space="preserve">past </w:t>
      </w:r>
      <w:r w:rsidR="004867EE">
        <w:t>evaluation</w:t>
      </w:r>
      <w:r w:rsidR="00D8288C">
        <w:t>s</w:t>
      </w:r>
      <w:r w:rsidR="004867EE">
        <w:t xml:space="preserve">, </w:t>
      </w:r>
      <w:r>
        <w:t>logframe, theory of change</w:t>
      </w:r>
      <w:r w:rsidR="00D8288C">
        <w:t>/pathway to change</w:t>
      </w:r>
      <w:r>
        <w:t>, strategies</w:t>
      </w:r>
      <w:r w:rsidR="00D8288C">
        <w:t xml:space="preserve"> at organizational and country levels</w:t>
      </w:r>
      <w:r>
        <w:t xml:space="preserve">, M&amp;E system, </w:t>
      </w:r>
      <w:r w:rsidR="00D8288C">
        <w:t xml:space="preserve">grants review and administration system, participatory model, </w:t>
      </w:r>
      <w:r>
        <w:t>disability rights context in countries where DRF works, etc.)</w:t>
      </w:r>
      <w:r w:rsidR="00CD03AE">
        <w:t xml:space="preserve"> through a desk review</w:t>
      </w:r>
      <w:r w:rsidR="005E21A4">
        <w:t>.</w:t>
      </w:r>
    </w:p>
    <w:p w:rsidR="000851A2" w:rsidRDefault="000851A2" w:rsidP="001B2BAD">
      <w:pPr>
        <w:numPr>
          <w:ilvl w:val="0"/>
          <w:numId w:val="16"/>
        </w:numPr>
      </w:pPr>
      <w:r>
        <w:t>Consult with DRF</w:t>
      </w:r>
      <w:r w:rsidR="002B7AA6">
        <w:t>/DRAF</w:t>
      </w:r>
      <w:r>
        <w:t xml:space="preserve"> management on how the work will best </w:t>
      </w:r>
      <w:r w:rsidR="00D8288C">
        <w:t xml:space="preserve">be </w:t>
      </w:r>
      <w:r>
        <w:t>conducted</w:t>
      </w:r>
      <w:r w:rsidR="003B7E1B">
        <w:t xml:space="preserve"> using a the</w:t>
      </w:r>
      <w:r w:rsidR="00705750">
        <w:t>o</w:t>
      </w:r>
      <w:r w:rsidR="003B7E1B">
        <w:t>ry based approach to evaluation</w:t>
      </w:r>
      <w:r>
        <w:t xml:space="preserve">; how other staff and stakeholders (including grantees, </w:t>
      </w:r>
      <w:r w:rsidR="004867EE">
        <w:t xml:space="preserve">board and </w:t>
      </w:r>
      <w:r>
        <w:t>committees,</w:t>
      </w:r>
      <w:r w:rsidR="004867EE">
        <w:t xml:space="preserve"> advisors,</w:t>
      </w:r>
      <w:r>
        <w:t xml:space="preserve"> donors, etc.) will be involved; how </w:t>
      </w:r>
      <w:r w:rsidR="002B7AA6">
        <w:t>the Advisory</w:t>
      </w:r>
      <w:r>
        <w:t xml:space="preserve"> Group will be utilized; what the timetable is for fieldwork and reporting; and how feedback on con</w:t>
      </w:r>
      <w:r w:rsidR="00F632D8">
        <w:t>c</w:t>
      </w:r>
      <w:r>
        <w:t xml:space="preserve">lusions will be organized. </w:t>
      </w:r>
    </w:p>
    <w:p w:rsidR="000851A2" w:rsidRDefault="000851A2" w:rsidP="001B2BAD">
      <w:pPr>
        <w:numPr>
          <w:ilvl w:val="0"/>
          <w:numId w:val="16"/>
        </w:numPr>
      </w:pPr>
      <w:r>
        <w:t>Agree with DRF</w:t>
      </w:r>
      <w:r w:rsidR="002B7AA6">
        <w:t>/DRAF</w:t>
      </w:r>
      <w:r>
        <w:t xml:space="preserve"> and </w:t>
      </w:r>
      <w:r w:rsidR="007204D1">
        <w:t xml:space="preserve">main </w:t>
      </w:r>
      <w:r>
        <w:t>funding agenc</w:t>
      </w:r>
      <w:r w:rsidR="007204D1">
        <w:t xml:space="preserve">ies </w:t>
      </w:r>
      <w:r>
        <w:t xml:space="preserve">on the methodology </w:t>
      </w:r>
      <w:r w:rsidR="00D8288C">
        <w:t xml:space="preserve">for </w:t>
      </w:r>
      <w:r>
        <w:t>the review</w:t>
      </w:r>
      <w:r w:rsidR="004867EE">
        <w:t xml:space="preserve"> and a plan for improvement of monitoring tools.</w:t>
      </w:r>
    </w:p>
    <w:p w:rsidR="000851A2" w:rsidRDefault="000851A2" w:rsidP="001B2BAD">
      <w:pPr>
        <w:numPr>
          <w:ilvl w:val="0"/>
          <w:numId w:val="16"/>
        </w:numPr>
      </w:pPr>
      <w:r>
        <w:t xml:space="preserve">Agree what the </w:t>
      </w:r>
      <w:r w:rsidR="003B7E1B">
        <w:t>evaluation</w:t>
      </w:r>
      <w:r>
        <w:t xml:space="preserve"> will address, for example, the relevance </w:t>
      </w:r>
      <w:r w:rsidR="005249B0">
        <w:t xml:space="preserve">of </w:t>
      </w:r>
      <w:r w:rsidR="002B7AA6">
        <w:t>DRF/DRAF’s</w:t>
      </w:r>
      <w:r w:rsidR="004867EE">
        <w:t xml:space="preserve"> </w:t>
      </w:r>
      <w:r w:rsidR="00D8288C">
        <w:t xml:space="preserve">outputs, outcomes and goals </w:t>
      </w:r>
      <w:r w:rsidR="006B723C">
        <w:t>for persons with disabilities in target countries,</w:t>
      </w:r>
      <w:r w:rsidR="005249B0">
        <w:t xml:space="preserve"> </w:t>
      </w:r>
      <w:r w:rsidR="006B723C">
        <w:t xml:space="preserve">effectiveness, efficiency, value for money, </w:t>
      </w:r>
      <w:r w:rsidR="005249B0">
        <w:t xml:space="preserve">and quality of participatory processes and support to grantee organizations. </w:t>
      </w:r>
    </w:p>
    <w:p w:rsidR="00C2799F" w:rsidRDefault="001B1171" w:rsidP="001B2BAD">
      <w:pPr>
        <w:numPr>
          <w:ilvl w:val="0"/>
          <w:numId w:val="16"/>
        </w:numPr>
      </w:pPr>
      <w:r>
        <w:t>Deliverable:</w:t>
      </w:r>
      <w:r w:rsidR="00C2799F">
        <w:t xml:space="preserve"> work plan with timeline</w:t>
      </w:r>
      <w:r>
        <w:t xml:space="preserve"> and timing of deliverables. </w:t>
      </w:r>
    </w:p>
    <w:p w:rsidR="005E21A4" w:rsidRPr="005E21A4" w:rsidRDefault="005E21A4" w:rsidP="001B2BAD">
      <w:pPr>
        <w:rPr>
          <w:u w:val="single"/>
        </w:rPr>
      </w:pPr>
    </w:p>
    <w:p w:rsidR="00CC0097" w:rsidRPr="00CC0097" w:rsidRDefault="00CC0097" w:rsidP="001B2BAD">
      <w:pPr>
        <w:ind w:left="360"/>
        <w:rPr>
          <w:u w:val="single"/>
        </w:rPr>
      </w:pPr>
      <w:r w:rsidRPr="00CC0097">
        <w:rPr>
          <w:u w:val="single"/>
        </w:rPr>
        <w:t xml:space="preserve">Phase </w:t>
      </w:r>
      <w:r w:rsidR="002B7AA6">
        <w:rPr>
          <w:u w:val="single"/>
        </w:rPr>
        <w:t>2</w:t>
      </w:r>
      <w:r w:rsidRPr="00CC0097">
        <w:rPr>
          <w:u w:val="single"/>
        </w:rPr>
        <w:t xml:space="preserve">: </w:t>
      </w:r>
      <w:r w:rsidR="003B7E1B">
        <w:rPr>
          <w:u w:val="single"/>
        </w:rPr>
        <w:t>Evaluation</w:t>
      </w:r>
      <w:r w:rsidR="00CC11A9">
        <w:rPr>
          <w:u w:val="single"/>
        </w:rPr>
        <w:t xml:space="preserve"> (</w:t>
      </w:r>
      <w:r w:rsidR="002B7AA6">
        <w:rPr>
          <w:u w:val="single"/>
        </w:rPr>
        <w:t>9</w:t>
      </w:r>
      <w:r w:rsidR="00CC11A9">
        <w:rPr>
          <w:u w:val="single"/>
        </w:rPr>
        <w:t>0%)</w:t>
      </w:r>
    </w:p>
    <w:p w:rsidR="00CC0097" w:rsidRDefault="00CC0097" w:rsidP="001B2BAD">
      <w:pPr>
        <w:ind w:left="360"/>
      </w:pPr>
    </w:p>
    <w:p w:rsidR="003B020A" w:rsidRDefault="005249B0" w:rsidP="001B2BAD">
      <w:pPr>
        <w:numPr>
          <w:ilvl w:val="0"/>
          <w:numId w:val="16"/>
        </w:numPr>
      </w:pPr>
      <w:r>
        <w:t xml:space="preserve">Assess results and progress towards impact, in terms of outcomes and outputs, based on the actual and potential impact on primary stakeholder groups (disabled persons organizations) in </w:t>
      </w:r>
      <w:r w:rsidR="002B7AA6">
        <w:t xml:space="preserve">sample of </w:t>
      </w:r>
      <w:r>
        <w:t xml:space="preserve">target countries. </w:t>
      </w:r>
    </w:p>
    <w:p w:rsidR="005249B0" w:rsidRDefault="005249B0" w:rsidP="001B2BAD">
      <w:pPr>
        <w:numPr>
          <w:ilvl w:val="0"/>
          <w:numId w:val="16"/>
        </w:numPr>
      </w:pPr>
      <w:r>
        <w:t>Make an overall assessment of cost effectiveness or “value for money.”</w:t>
      </w:r>
    </w:p>
    <w:p w:rsidR="005522B2" w:rsidRDefault="005249B0" w:rsidP="001B2BAD">
      <w:pPr>
        <w:numPr>
          <w:ilvl w:val="0"/>
          <w:numId w:val="16"/>
        </w:numPr>
      </w:pPr>
      <w:r>
        <w:t xml:space="preserve">Identify where </w:t>
      </w:r>
      <w:r w:rsidR="004867EE">
        <w:t>the organization’s</w:t>
      </w:r>
      <w:r>
        <w:t xml:space="preserve"> design needs adjusting/reorienting in order to increase its effectiven</w:t>
      </w:r>
      <w:r w:rsidR="00A3341D">
        <w:t>e</w:t>
      </w:r>
      <w:r>
        <w:t xml:space="preserve">ss in reaching target groups. This may include recommendations to adjust the objectives and strategy, activities, budget and inputs, and organizational set-up. </w:t>
      </w:r>
    </w:p>
    <w:p w:rsidR="005249B0" w:rsidRDefault="005249B0" w:rsidP="001B2BAD">
      <w:pPr>
        <w:pStyle w:val="ColorfulList-Accent11"/>
        <w:numPr>
          <w:ilvl w:val="0"/>
          <w:numId w:val="16"/>
        </w:numPr>
      </w:pPr>
      <w:r w:rsidRPr="00862AE8">
        <w:rPr>
          <w:bCs/>
        </w:rPr>
        <w:t>Identify what is working well</w:t>
      </w:r>
      <w:r w:rsidR="002B7AA6">
        <w:rPr>
          <w:bCs/>
        </w:rPr>
        <w:t xml:space="preserve">, DRF/DRAF’s contribution to </w:t>
      </w:r>
      <w:r w:rsidR="00486D4E">
        <w:rPr>
          <w:bCs/>
        </w:rPr>
        <w:t>outcomes and outputs at national and local levels in sample target countries</w:t>
      </w:r>
      <w:r w:rsidR="002B7AA6">
        <w:rPr>
          <w:bCs/>
        </w:rPr>
        <w:t>,</w:t>
      </w:r>
      <w:r w:rsidRPr="00862AE8">
        <w:rPr>
          <w:bCs/>
        </w:rPr>
        <w:t xml:space="preserve"> and </w:t>
      </w:r>
      <w:r>
        <w:rPr>
          <w:bCs/>
        </w:rPr>
        <w:t xml:space="preserve">what </w:t>
      </w:r>
      <w:r w:rsidR="00486D4E">
        <w:rPr>
          <w:bCs/>
        </w:rPr>
        <w:t xml:space="preserve">could </w:t>
      </w:r>
      <w:r>
        <w:rPr>
          <w:bCs/>
        </w:rPr>
        <w:t xml:space="preserve">be improved and </w:t>
      </w:r>
      <w:r w:rsidR="00A3341D">
        <w:rPr>
          <w:bCs/>
        </w:rPr>
        <w:t>why/</w:t>
      </w:r>
      <w:r>
        <w:rPr>
          <w:bCs/>
        </w:rPr>
        <w:t>how</w:t>
      </w:r>
      <w:r w:rsidRPr="00862AE8">
        <w:rPr>
          <w:bCs/>
        </w:rPr>
        <w:t>.</w:t>
      </w:r>
      <w:r>
        <w:rPr>
          <w:b/>
          <w:bCs/>
        </w:rPr>
        <w:t xml:space="preserve"> </w:t>
      </w:r>
      <w:r>
        <w:t xml:space="preserve">Produce a clear set of </w:t>
      </w:r>
      <w:r w:rsidR="00D8288C">
        <w:t>recommendations</w:t>
      </w:r>
      <w:r>
        <w:t xml:space="preserve"> that improve current interventions and guide future ones.</w:t>
      </w:r>
    </w:p>
    <w:p w:rsidR="001B1171" w:rsidRPr="009C58AA" w:rsidRDefault="001B1171" w:rsidP="001B2BAD">
      <w:pPr>
        <w:pStyle w:val="ColorfulList-Accent11"/>
        <w:numPr>
          <w:ilvl w:val="0"/>
          <w:numId w:val="16"/>
        </w:numPr>
      </w:pPr>
      <w:r>
        <w:t xml:space="preserve">Deliverable: </w:t>
      </w:r>
      <w:r w:rsidR="003B7E1B">
        <w:t>Evaluation</w:t>
      </w:r>
      <w:r w:rsidR="002B7AA6">
        <w:t xml:space="preserve"> Report</w:t>
      </w:r>
      <w:r w:rsidR="003B7E1B">
        <w:t>.</w:t>
      </w:r>
      <w:r>
        <w:t xml:space="preserve"> </w:t>
      </w:r>
    </w:p>
    <w:p w:rsidR="000851A2" w:rsidRDefault="000851A2" w:rsidP="001B2BAD"/>
    <w:p w:rsidR="00FA091E" w:rsidRDefault="009C30BD" w:rsidP="001B2BAD">
      <w:pPr>
        <w:pStyle w:val="Heading2"/>
        <w:spacing w:before="0"/>
      </w:pPr>
      <w:r>
        <w:lastRenderedPageBreak/>
        <w:t>Timeline and Management</w:t>
      </w:r>
    </w:p>
    <w:p w:rsidR="009C30BD" w:rsidRDefault="009C30BD" w:rsidP="001B2BAD"/>
    <w:p w:rsidR="00FA091E" w:rsidRDefault="00CC11A9" w:rsidP="001B2BAD">
      <w:r>
        <w:t xml:space="preserve">The first phase of the work is scheduled to start in </w:t>
      </w:r>
      <w:r w:rsidR="00490D74">
        <w:t>January 2019</w:t>
      </w:r>
      <w:r>
        <w:t xml:space="preserve">. The final product, </w:t>
      </w:r>
      <w:r w:rsidR="006B0617">
        <w:t>the</w:t>
      </w:r>
      <w:r w:rsidR="003B7E1B">
        <w:t xml:space="preserve"> evaluation</w:t>
      </w:r>
      <w:r w:rsidR="006B0617">
        <w:t xml:space="preserve"> report</w:t>
      </w:r>
      <w:r w:rsidR="00490D74">
        <w:t xml:space="preserve">, is due </w:t>
      </w:r>
      <w:r w:rsidR="003277C4">
        <w:t>early April</w:t>
      </w:r>
      <w:r w:rsidR="00490D74">
        <w:t xml:space="preserve"> 2020</w:t>
      </w:r>
      <w:r>
        <w:t xml:space="preserve">. </w:t>
      </w:r>
    </w:p>
    <w:p w:rsidR="009C30BD" w:rsidRDefault="009C30BD" w:rsidP="001B2BAD"/>
    <w:p w:rsidR="009C30BD" w:rsidRDefault="009C30BD" w:rsidP="001B2BAD">
      <w:r>
        <w:t xml:space="preserve">The Executive Director and </w:t>
      </w:r>
      <w:r w:rsidR="00490D74">
        <w:t>M&amp;E Officer</w:t>
      </w:r>
      <w:r>
        <w:t xml:space="preserve"> will jointly supervise the </w:t>
      </w:r>
      <w:r w:rsidR="005A2BE7">
        <w:t>work</w:t>
      </w:r>
      <w:r>
        <w:t xml:space="preserve">, with the </w:t>
      </w:r>
      <w:r w:rsidR="00490D74">
        <w:t>M&amp;E Officer</w:t>
      </w:r>
      <w:r>
        <w:t xml:space="preserve"> being responsible for the day-to-day management and communication</w:t>
      </w:r>
      <w:r w:rsidR="001E7C58">
        <w:t>, as well as providing all necessary documentation and orientation</w:t>
      </w:r>
      <w:r>
        <w:t xml:space="preserve">. </w:t>
      </w:r>
      <w:r w:rsidR="00292C41">
        <w:t xml:space="preserve">An Evaluation </w:t>
      </w:r>
      <w:r w:rsidR="00490D74">
        <w:t>Advisory</w:t>
      </w:r>
      <w:r w:rsidR="00292C41">
        <w:t xml:space="preserve"> Group will provide additional feedback and guidance. </w:t>
      </w:r>
    </w:p>
    <w:p w:rsidR="003B7E1B" w:rsidRDefault="003B7E1B" w:rsidP="001B2BAD"/>
    <w:p w:rsidR="000253E3" w:rsidRDefault="003B7E1B" w:rsidP="001B2BAD">
      <w:r>
        <w:t xml:space="preserve">To enhance the robustness and validation of the approach and to address any potential conflict of interest between design of data collection tools and conduct of the evaluation itself, we invite </w:t>
      </w:r>
      <w:r w:rsidR="003F543B">
        <w:t>proposals</w:t>
      </w:r>
      <w:r>
        <w:t xml:space="preserve"> to consider objective methods of scrutiny such as peer review at an appropriate proportionate level.</w:t>
      </w:r>
    </w:p>
    <w:p w:rsidR="000253E3" w:rsidRDefault="000253E3" w:rsidP="001B2BAD"/>
    <w:p w:rsidR="00AF5C6D" w:rsidRDefault="00430A26" w:rsidP="001B2BAD">
      <w:pPr>
        <w:pStyle w:val="Heading2"/>
        <w:spacing w:before="0"/>
      </w:pPr>
      <w:r>
        <w:t xml:space="preserve">Expertise Required </w:t>
      </w:r>
    </w:p>
    <w:p w:rsidR="00AF5C6D" w:rsidRDefault="00AF5C6D" w:rsidP="001B2BAD">
      <w:pPr>
        <w:rPr>
          <w:szCs w:val="22"/>
        </w:rPr>
      </w:pPr>
    </w:p>
    <w:p w:rsidR="00DE4712" w:rsidRDefault="00AD7851" w:rsidP="001B2BAD">
      <w:r>
        <w:t>A</w:t>
      </w:r>
      <w:r w:rsidRPr="00DA1C69">
        <w:t xml:space="preserve"> </w:t>
      </w:r>
      <w:r w:rsidR="00DE4712" w:rsidRPr="00DA1C69">
        <w:t xml:space="preserve">successful </w:t>
      </w:r>
      <w:r w:rsidR="00C53196">
        <w:t>candidate</w:t>
      </w:r>
      <w:r w:rsidR="00DE4712" w:rsidRPr="00DA1C69">
        <w:t xml:space="preserve"> </w:t>
      </w:r>
      <w:r>
        <w:t>(team)</w:t>
      </w:r>
      <w:r w:rsidRPr="00DA1C69">
        <w:t xml:space="preserve"> </w:t>
      </w:r>
      <w:r w:rsidR="00DE4712" w:rsidRPr="00DA1C69">
        <w:t xml:space="preserve">for the </w:t>
      </w:r>
      <w:r w:rsidR="005A2BE7">
        <w:t xml:space="preserve">tasks outlined </w:t>
      </w:r>
      <w:r w:rsidR="00DE4712" w:rsidRPr="00DA1C69">
        <w:t>will be expected to have:</w:t>
      </w:r>
    </w:p>
    <w:p w:rsidR="00DE4712" w:rsidRDefault="00DE4712" w:rsidP="001B2BAD"/>
    <w:p w:rsidR="00DE4712" w:rsidRPr="007067DA" w:rsidRDefault="00DE4712" w:rsidP="001B2BAD">
      <w:pPr>
        <w:pStyle w:val="ColorfulList-Accent11"/>
        <w:numPr>
          <w:ilvl w:val="0"/>
          <w:numId w:val="13"/>
        </w:numPr>
      </w:pPr>
      <w:r w:rsidRPr="007067DA">
        <w:t xml:space="preserve">A strong understanding and </w:t>
      </w:r>
      <w:r w:rsidR="009C3AD5">
        <w:t xml:space="preserve">proven </w:t>
      </w:r>
      <w:r w:rsidRPr="007067DA">
        <w:t xml:space="preserve">experience </w:t>
      </w:r>
      <w:r w:rsidR="00925F75">
        <w:t>in</w:t>
      </w:r>
      <w:r w:rsidRPr="007067DA">
        <w:t xml:space="preserve"> evaluation</w:t>
      </w:r>
      <w:r w:rsidR="00925F75">
        <w:t>,</w:t>
      </w:r>
      <w:r w:rsidRPr="007067DA">
        <w:t xml:space="preserve"> </w:t>
      </w:r>
      <w:r w:rsidR="00292C41">
        <w:t>in</w:t>
      </w:r>
      <w:r w:rsidR="009C3AD5">
        <w:t>cl</w:t>
      </w:r>
      <w:r w:rsidR="00292C41">
        <w:t>uding the logical framework approach</w:t>
      </w:r>
      <w:r w:rsidR="009C3AD5">
        <w:t xml:space="preserve"> (required)</w:t>
      </w:r>
      <w:r w:rsidR="00925F75">
        <w:t>,</w:t>
      </w:r>
      <w:r w:rsidR="00292C41">
        <w:t xml:space="preserve"> M&amp;E methods</w:t>
      </w:r>
      <w:r w:rsidR="009C3AD5">
        <w:t xml:space="preserve"> </w:t>
      </w:r>
      <w:r w:rsidR="003F543B">
        <w:t>that examine causal relationships using quantitative and qualitative data</w:t>
      </w:r>
      <w:r w:rsidR="00925F75">
        <w:t xml:space="preserve"> such as process tracing or contribution analysis,</w:t>
      </w:r>
      <w:r w:rsidR="003F543B">
        <w:t xml:space="preserve"> </w:t>
      </w:r>
      <w:r w:rsidR="009C3AD5">
        <w:t>a</w:t>
      </w:r>
      <w:r w:rsidR="00292C41">
        <w:t xml:space="preserve">nd </w:t>
      </w:r>
      <w:r w:rsidR="00925F75">
        <w:t xml:space="preserve">participatory, utilization-focused </w:t>
      </w:r>
      <w:r w:rsidR="00292C41">
        <w:t>approaches</w:t>
      </w:r>
      <w:r w:rsidR="00925F75">
        <w:t xml:space="preserve"> that reflect DRF/DRAF’s participatory grantmaking</w:t>
      </w:r>
      <w:r w:rsidR="006B0617">
        <w:t>;</w:t>
      </w:r>
    </w:p>
    <w:p w:rsidR="00DE4712" w:rsidRDefault="00DE4712" w:rsidP="001B2BAD">
      <w:pPr>
        <w:pStyle w:val="ColorfulList-Accent11"/>
        <w:numPr>
          <w:ilvl w:val="0"/>
          <w:numId w:val="13"/>
        </w:numPr>
      </w:pPr>
      <w:r w:rsidRPr="007067DA">
        <w:t>A comprehensive background in working with civil society organi</w:t>
      </w:r>
      <w:r>
        <w:t>z</w:t>
      </w:r>
      <w:r w:rsidRPr="007067DA">
        <w:t>ations in the field of international development</w:t>
      </w:r>
      <w:r>
        <w:t xml:space="preserve">, human rights, disability rights, </w:t>
      </w:r>
      <w:r w:rsidR="00982186">
        <w:t xml:space="preserve">advocacy, </w:t>
      </w:r>
      <w:r>
        <w:t>and/or international grantmaking</w:t>
      </w:r>
      <w:r w:rsidR="007F766A">
        <w:t xml:space="preserve"> and philanthropy</w:t>
      </w:r>
      <w:r w:rsidR="006B0617">
        <w:t>;</w:t>
      </w:r>
      <w:r>
        <w:t xml:space="preserve"> </w:t>
      </w:r>
    </w:p>
    <w:p w:rsidR="001B1171" w:rsidRDefault="001E7C58" w:rsidP="001B2BAD">
      <w:pPr>
        <w:pStyle w:val="ColorfulList-Accent11"/>
        <w:numPr>
          <w:ilvl w:val="0"/>
          <w:numId w:val="13"/>
        </w:numPr>
      </w:pPr>
      <w:r>
        <w:t>Knowledge of countries and region</w:t>
      </w:r>
      <w:r w:rsidR="00F232DF">
        <w:t>s</w:t>
      </w:r>
      <w:r>
        <w:t xml:space="preserve"> where DRF</w:t>
      </w:r>
      <w:r w:rsidR="00925F75">
        <w:t>/DRAF</w:t>
      </w:r>
      <w:r>
        <w:t xml:space="preserve"> operates</w:t>
      </w:r>
      <w:r w:rsidR="001B1171">
        <w:t xml:space="preserve">, including a solid understanding </w:t>
      </w:r>
      <w:r w:rsidR="005E21A4">
        <w:t>of</w:t>
      </w:r>
      <w:r w:rsidR="00C2799F">
        <w:t xml:space="preserve"> participatory and inclusive processes for </w:t>
      </w:r>
      <w:r w:rsidR="00F232DF">
        <w:t xml:space="preserve">rights achievement and poverty reduction at </w:t>
      </w:r>
      <w:r w:rsidR="00C2799F">
        <w:t>nation</w:t>
      </w:r>
      <w:r w:rsidR="001B1171">
        <w:t xml:space="preserve">al </w:t>
      </w:r>
      <w:r w:rsidR="00F232DF">
        <w:t>levels</w:t>
      </w:r>
      <w:r w:rsidR="006B0617">
        <w:t>;</w:t>
      </w:r>
    </w:p>
    <w:p w:rsidR="00DE4712" w:rsidRDefault="00DE4712" w:rsidP="001B2BAD">
      <w:pPr>
        <w:pStyle w:val="ColorfulList-Accent11"/>
        <w:numPr>
          <w:ilvl w:val="0"/>
          <w:numId w:val="13"/>
        </w:numPr>
      </w:pPr>
      <w:r>
        <w:t>P</w:t>
      </w:r>
      <w:r w:rsidR="00982186">
        <w:t xml:space="preserve">revious experience with DFID, </w:t>
      </w:r>
      <w:r>
        <w:t>other development agenc</w:t>
      </w:r>
      <w:r w:rsidR="007204D1">
        <w:t>ies such as DFAT</w:t>
      </w:r>
      <w:r w:rsidR="00982186">
        <w:t xml:space="preserve">, or international </w:t>
      </w:r>
      <w:proofErr w:type="spellStart"/>
      <w:r w:rsidR="00982186">
        <w:t>grantmaker</w:t>
      </w:r>
      <w:proofErr w:type="spellEnd"/>
      <w:r>
        <w:t xml:space="preserve"> evaluations</w:t>
      </w:r>
      <w:r w:rsidR="006B0617">
        <w:t xml:space="preserve">; </w:t>
      </w:r>
    </w:p>
    <w:p w:rsidR="00FA091E" w:rsidRDefault="00FA091E" w:rsidP="001B2BAD">
      <w:pPr>
        <w:pStyle w:val="ColorfulList-Accent11"/>
        <w:numPr>
          <w:ilvl w:val="0"/>
          <w:numId w:val="13"/>
        </w:numPr>
      </w:pPr>
      <w:r>
        <w:t>English</w:t>
      </w:r>
      <w:r w:rsidR="00CB517B">
        <w:t>, with a</w:t>
      </w:r>
      <w:r>
        <w:t xml:space="preserve"> </w:t>
      </w:r>
      <w:r w:rsidR="003B7E1B">
        <w:t>prefer</w:t>
      </w:r>
      <w:r w:rsidR="00CB517B">
        <w:t>ence for</w:t>
      </w:r>
      <w:r w:rsidR="003B7E1B">
        <w:t xml:space="preserve"> </w:t>
      </w:r>
      <w:r>
        <w:t>fluency</w:t>
      </w:r>
      <w:r w:rsidR="00107B68">
        <w:t xml:space="preserve"> in the official language(s) of target countries</w:t>
      </w:r>
      <w:r w:rsidR="003B7E1B">
        <w:t xml:space="preserve"> </w:t>
      </w:r>
      <w:r w:rsidR="00CB517B">
        <w:t xml:space="preserve">as well </w:t>
      </w:r>
      <w:r w:rsidR="003B7E1B">
        <w:t>(note some grantees are not fluent in English)</w:t>
      </w:r>
      <w:r w:rsidR="006B0617">
        <w:t>; and</w:t>
      </w:r>
    </w:p>
    <w:p w:rsidR="00C53196" w:rsidRDefault="00C53196" w:rsidP="001B2BAD">
      <w:pPr>
        <w:pStyle w:val="ColorfulList-Accent11"/>
        <w:numPr>
          <w:ilvl w:val="0"/>
          <w:numId w:val="13"/>
        </w:numPr>
      </w:pPr>
      <w:r>
        <w:t>Communication and report writing skills</w:t>
      </w:r>
      <w:r w:rsidR="00EF53DD">
        <w:t xml:space="preserve">, </w:t>
      </w:r>
      <w:r w:rsidR="00FA03AF">
        <w:t xml:space="preserve">including data visualization and </w:t>
      </w:r>
      <w:r w:rsidR="00925F75">
        <w:t>data presentation to persons with visual impairments</w:t>
      </w:r>
      <w:r w:rsidR="006B0617">
        <w:t>.</w:t>
      </w:r>
    </w:p>
    <w:p w:rsidR="001B2BAD" w:rsidRDefault="001B2BAD" w:rsidP="001B2BAD">
      <w:pPr>
        <w:pStyle w:val="Heading2"/>
        <w:spacing w:before="0"/>
      </w:pPr>
    </w:p>
    <w:p w:rsidR="00FA091E" w:rsidRDefault="009C30BD" w:rsidP="001B2BAD">
      <w:pPr>
        <w:pStyle w:val="Heading2"/>
        <w:spacing w:before="0"/>
      </w:pPr>
      <w:r>
        <w:t>Process for Interested Parties</w:t>
      </w:r>
    </w:p>
    <w:p w:rsidR="009C30BD" w:rsidRDefault="009C30BD" w:rsidP="001B2BAD"/>
    <w:p w:rsidR="00D81A6E" w:rsidRPr="006B0617" w:rsidRDefault="009C30BD" w:rsidP="001B2BAD">
      <w:pPr>
        <w:rPr>
          <w:szCs w:val="22"/>
        </w:rPr>
      </w:pPr>
      <w:r w:rsidRPr="004569C4">
        <w:t>Interested parties should send their qualifications</w:t>
      </w:r>
      <w:r w:rsidR="0031310E" w:rsidRPr="004569C4">
        <w:t xml:space="preserve">, </w:t>
      </w:r>
      <w:r w:rsidR="003B7E1B">
        <w:t>with a brief proposal</w:t>
      </w:r>
      <w:r w:rsidR="001B1171">
        <w:t xml:space="preserve">, timeline </w:t>
      </w:r>
      <w:r w:rsidR="0031310E" w:rsidRPr="004569C4">
        <w:t>and budget,</w:t>
      </w:r>
      <w:r w:rsidR="00C53196" w:rsidRPr="004569C4">
        <w:t xml:space="preserve"> </w:t>
      </w:r>
      <w:r w:rsidR="001B1171">
        <w:t xml:space="preserve">plus </w:t>
      </w:r>
      <w:r w:rsidR="00C53196" w:rsidRPr="004569C4">
        <w:t>references (</w:t>
      </w:r>
      <w:r w:rsidR="00432D3D" w:rsidRPr="004569C4">
        <w:t>who are</w:t>
      </w:r>
      <w:r w:rsidR="00C53196" w:rsidRPr="004569C4">
        <w:t xml:space="preserve"> familiar with candidate’s evaluation work),</w:t>
      </w:r>
      <w:r w:rsidRPr="004569C4">
        <w:t xml:space="preserve"> and a copy of a recent evaluation </w:t>
      </w:r>
      <w:r w:rsidR="00F232DF">
        <w:t xml:space="preserve">authored by the candidate </w:t>
      </w:r>
      <w:r w:rsidRPr="004569C4">
        <w:t>to</w:t>
      </w:r>
      <w:r w:rsidR="00697D24">
        <w:t xml:space="preserve"> </w:t>
      </w:r>
      <w:r w:rsidR="0027326A">
        <w:t xml:space="preserve">Melanie Kawano-Chiu, Monitoring &amp; Evaluation Officer, at </w:t>
      </w:r>
      <w:hyperlink r:id="rId13" w:history="1">
        <w:r w:rsidR="0027326A" w:rsidRPr="00C5099A">
          <w:rPr>
            <w:rStyle w:val="Hyperlink"/>
          </w:rPr>
          <w:t>mkawanochiu@disabilityrightsfund.org</w:t>
        </w:r>
      </w:hyperlink>
      <w:r w:rsidR="0027326A">
        <w:t xml:space="preserve"> </w:t>
      </w:r>
      <w:r w:rsidRPr="004569C4">
        <w:t xml:space="preserve">no later than </w:t>
      </w:r>
      <w:r w:rsidR="006B0617">
        <w:t>5pm Eastern Standard Time on Mon</w:t>
      </w:r>
      <w:r w:rsidR="0027326A">
        <w:t xml:space="preserve">day, </w:t>
      </w:r>
      <w:r w:rsidR="006B0617">
        <w:t>December 17</w:t>
      </w:r>
      <w:r w:rsidR="007F766A" w:rsidRPr="004569C4">
        <w:t>, 201</w:t>
      </w:r>
      <w:r w:rsidR="0027326A">
        <w:t>8</w:t>
      </w:r>
      <w:r w:rsidRPr="004569C4">
        <w:t xml:space="preserve">. </w:t>
      </w:r>
      <w:r w:rsidR="001E7C58">
        <w:t xml:space="preserve">The review of qualifications will include </w:t>
      </w:r>
      <w:r w:rsidR="001E7C58">
        <w:lastRenderedPageBreak/>
        <w:t>expertise (listed above), team composition, and cost calculations (“value for money”).</w:t>
      </w:r>
      <w:r w:rsidR="003B7E1B">
        <w:t xml:space="preserve">  Please contact </w:t>
      </w:r>
      <w:r w:rsidR="00F232DF">
        <w:t xml:space="preserve">Melanie </w:t>
      </w:r>
      <w:r w:rsidR="003B7E1B">
        <w:t xml:space="preserve">if you have any questions or require any background documents. </w:t>
      </w:r>
    </w:p>
    <w:sectPr w:rsidR="00D81A6E" w:rsidRPr="006B0617" w:rsidSect="00BC2F28">
      <w:headerReference w:type="even" r:id="rId14"/>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D9" w:rsidRDefault="00983DD9" w:rsidP="00D81A6E">
      <w:r>
        <w:separator/>
      </w:r>
    </w:p>
  </w:endnote>
  <w:endnote w:type="continuationSeparator" w:id="0">
    <w:p w:rsidR="00983DD9" w:rsidRDefault="00983DD9" w:rsidP="00D8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3C" w:rsidRDefault="00CA2C3C" w:rsidP="00430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C3C" w:rsidRDefault="00CA2C3C" w:rsidP="00430A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3C" w:rsidRPr="00036A2B" w:rsidRDefault="00CA2C3C" w:rsidP="00D90877">
    <w:pPr>
      <w:tabs>
        <w:tab w:val="left" w:pos="2160"/>
        <w:tab w:val="left" w:pos="2520"/>
        <w:tab w:val="left" w:pos="4680"/>
        <w:tab w:val="left" w:pos="4950"/>
        <w:tab w:val="left" w:pos="6660"/>
        <w:tab w:val="left" w:pos="6930"/>
      </w:tabs>
      <w:jc w:val="center"/>
      <w:rPr>
        <w:rFonts w:ascii="Lucida Sans" w:hAnsi="Lucida Sans"/>
        <w:color w:val="2B6991"/>
        <w:sz w:val="14"/>
        <w:szCs w:val="14"/>
      </w:rPr>
    </w:pPr>
    <w:r w:rsidRPr="00036A2B">
      <w:rPr>
        <w:rFonts w:ascii="Lucida Sans" w:hAnsi="Lucida Sans"/>
        <w:color w:val="2B6991"/>
        <w:sz w:val="14"/>
        <w:szCs w:val="14"/>
      </w:rPr>
      <w:t xml:space="preserve">89 South Street, Suite 203 </w:t>
    </w:r>
    <w:r w:rsidRPr="00036A2B">
      <w:rPr>
        <w:rFonts w:ascii="Lucida Sans" w:hAnsi="Lucida Sans"/>
        <w:color w:val="2B6991"/>
        <w:sz w:val="14"/>
        <w:szCs w:val="14"/>
      </w:rPr>
      <w:tab/>
    </w:r>
    <w:r>
      <w:rPr>
        <w:rFonts w:ascii="Wingdings" w:hAnsi="Wingdings"/>
        <w:color w:val="2B6991"/>
        <w:sz w:val="14"/>
        <w:szCs w:val="14"/>
      </w:rPr>
      <w:t></w:t>
    </w:r>
    <w:r w:rsidRPr="00036A2B">
      <w:rPr>
        <w:rFonts w:ascii="Lucida Sans" w:hAnsi="Lucida Sans"/>
        <w:color w:val="2B6991"/>
        <w:sz w:val="14"/>
        <w:szCs w:val="14"/>
      </w:rPr>
      <w:tab/>
      <w:t>Boston, MA 02111-2670 USA</w:t>
    </w:r>
    <w:r w:rsidRPr="00036A2B">
      <w:rPr>
        <w:rFonts w:ascii="Lucida Sans" w:hAnsi="Lucida Sans"/>
        <w:color w:val="2B6991"/>
        <w:sz w:val="14"/>
        <w:szCs w:val="14"/>
      </w:rPr>
      <w:tab/>
    </w:r>
    <w:r>
      <w:rPr>
        <w:rFonts w:ascii="Wingdings" w:hAnsi="Wingdings"/>
        <w:color w:val="2B6991"/>
        <w:sz w:val="14"/>
        <w:szCs w:val="14"/>
      </w:rPr>
      <w:t></w:t>
    </w:r>
    <w:r>
      <w:rPr>
        <w:rFonts w:ascii="Lucida Sans" w:hAnsi="Lucida Sans"/>
        <w:color w:val="2B6991"/>
        <w:sz w:val="14"/>
        <w:szCs w:val="14"/>
      </w:rPr>
      <w:tab/>
      <w:t xml:space="preserve"> </w:t>
    </w:r>
    <w:hyperlink r:id="rId1" w:history="1">
      <w:r w:rsidRPr="009C3AD5">
        <w:rPr>
          <w:rStyle w:val="Hyperlink"/>
          <w:rFonts w:ascii="Lucida Sans" w:hAnsi="Lucida Sans"/>
          <w:sz w:val="14"/>
          <w:szCs w:val="14"/>
        </w:rPr>
        <w:t>http://www.disabilityrightsfund.org</w:t>
      </w:r>
    </w:hyperlink>
  </w:p>
  <w:p w:rsidR="00CA2C3C" w:rsidRDefault="00CA2C3C" w:rsidP="00D908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D9" w:rsidRDefault="00983DD9" w:rsidP="00D81A6E">
      <w:r>
        <w:separator/>
      </w:r>
    </w:p>
  </w:footnote>
  <w:footnote w:type="continuationSeparator" w:id="0">
    <w:p w:rsidR="00983DD9" w:rsidRDefault="00983DD9" w:rsidP="00D81A6E">
      <w:r>
        <w:continuationSeparator/>
      </w:r>
    </w:p>
  </w:footnote>
  <w:footnote w:id="1">
    <w:p w:rsidR="00CA2C3C" w:rsidRPr="0086368C" w:rsidRDefault="00CA2C3C" w:rsidP="00D81A6E">
      <w:pPr>
        <w:pStyle w:val="FootnoteText"/>
        <w:rPr>
          <w:rFonts w:ascii="Book Antiqua" w:hAnsi="Book Antiqua"/>
          <w:sz w:val="20"/>
        </w:rPr>
      </w:pPr>
      <w:r w:rsidRPr="0086368C">
        <w:rPr>
          <w:rStyle w:val="FootnoteReference"/>
          <w:sz w:val="20"/>
        </w:rPr>
        <w:footnoteRef/>
      </w:r>
      <w:r w:rsidRPr="0086368C">
        <w:rPr>
          <w:sz w:val="20"/>
        </w:rPr>
        <w:t xml:space="preserve"> </w:t>
      </w:r>
      <w:r w:rsidR="00124006" w:rsidRPr="0086368C">
        <w:rPr>
          <w:rFonts w:ascii="Book Antiqua" w:hAnsi="Book Antiqua"/>
          <w:sz w:val="20"/>
        </w:rPr>
        <w:t xml:space="preserve">The UN Office of High Commission of Human Rights, </w:t>
      </w:r>
      <w:r w:rsidRPr="0086368C">
        <w:rPr>
          <w:rFonts w:ascii="Book Antiqua" w:hAnsi="Book Antiqua"/>
          <w:sz w:val="20"/>
        </w:rPr>
        <w:t xml:space="preserve"> the UN General Assembly, and numerous experts and governments have recognized the direct connection between human rights and poverty. See, for example, A/RES/63/175 Resolution Adopted by the General Assembly on Human Rights and Extreme Poverty, 20 March 2009.</w:t>
      </w:r>
    </w:p>
  </w:footnote>
  <w:footnote w:id="2">
    <w:p w:rsidR="00CA2C3C" w:rsidRPr="0086368C" w:rsidRDefault="00CA2C3C" w:rsidP="00D81A6E">
      <w:pPr>
        <w:pStyle w:val="FootnoteText"/>
        <w:rPr>
          <w:sz w:val="20"/>
        </w:rPr>
      </w:pPr>
      <w:r w:rsidRPr="0086368C">
        <w:rPr>
          <w:rStyle w:val="FootnoteReference"/>
          <w:sz w:val="20"/>
        </w:rPr>
        <w:footnoteRef/>
      </w:r>
      <w:r w:rsidRPr="0086368C">
        <w:rPr>
          <w:sz w:val="20"/>
        </w:rPr>
        <w:t xml:space="preserve"> DFID, </w:t>
      </w:r>
      <w:r w:rsidRPr="0086368C">
        <w:rPr>
          <w:i/>
          <w:sz w:val="20"/>
        </w:rPr>
        <w:t>Disability Equality Scheme: 2006-2009</w:t>
      </w:r>
      <w:r w:rsidRPr="0086368C">
        <w:rPr>
          <w:sz w:val="20"/>
        </w:rPr>
        <w:t xml:space="preserve">, available at </w:t>
      </w:r>
      <w:hyperlink r:id="rId1" w:history="1">
        <w:r w:rsidRPr="0086368C">
          <w:rPr>
            <w:rStyle w:val="Hyperlink"/>
            <w:sz w:val="20"/>
          </w:rPr>
          <w:t>http://www.dfid.gov.uk/Documents/diversity/disability-equality-scheme.pdf</w:t>
        </w:r>
      </w:hyperlink>
    </w:p>
  </w:footnote>
  <w:footnote w:id="3">
    <w:p w:rsidR="00C5703A" w:rsidRPr="0086368C" w:rsidRDefault="00C5703A">
      <w:pPr>
        <w:pStyle w:val="FootnoteText"/>
        <w:rPr>
          <w:sz w:val="20"/>
        </w:rPr>
      </w:pPr>
      <w:r w:rsidRPr="0086368C">
        <w:rPr>
          <w:rStyle w:val="FootnoteReference"/>
          <w:sz w:val="20"/>
        </w:rPr>
        <w:footnoteRef/>
      </w:r>
      <w:r w:rsidRPr="0086368C">
        <w:rPr>
          <w:sz w:val="20"/>
        </w:rPr>
        <w:t xml:space="preserve"> DRF/DRAF utilizes a model featured in the 2018 </w:t>
      </w:r>
      <w:proofErr w:type="spellStart"/>
      <w:r w:rsidRPr="0086368C">
        <w:rPr>
          <w:sz w:val="20"/>
        </w:rPr>
        <w:t>GrantCraft</w:t>
      </w:r>
      <w:proofErr w:type="spellEnd"/>
      <w:r w:rsidRPr="0086368C">
        <w:rPr>
          <w:sz w:val="20"/>
        </w:rPr>
        <w:t xml:space="preserve"> publication on </w:t>
      </w:r>
      <w:hyperlink r:id="rId2" w:history="1">
        <w:r w:rsidRPr="0086368C">
          <w:rPr>
            <w:rStyle w:val="Hyperlink"/>
            <w:sz w:val="20"/>
          </w:rPr>
          <w:t>participatory grantmaking</w:t>
        </w:r>
      </w:hyperlink>
      <w:r w:rsidRPr="0086368C">
        <w:rPr>
          <w:sz w:val="20"/>
        </w:rPr>
        <w:t xml:space="preserve"> and further described by Founding Executive Director Diana </w:t>
      </w:r>
      <w:proofErr w:type="spellStart"/>
      <w:r w:rsidRPr="0086368C">
        <w:rPr>
          <w:sz w:val="20"/>
        </w:rPr>
        <w:t>Samarasan</w:t>
      </w:r>
      <w:proofErr w:type="spellEnd"/>
      <w:r w:rsidRPr="0086368C">
        <w:rPr>
          <w:sz w:val="20"/>
        </w:rPr>
        <w:t xml:space="preserve"> </w:t>
      </w:r>
      <w:hyperlink r:id="rId3" w:history="1">
        <w:r w:rsidRPr="0086368C">
          <w:rPr>
            <w:rStyle w:val="Hyperlink"/>
            <w:sz w:val="20"/>
          </w:rPr>
          <w:t>here</w:t>
        </w:r>
      </w:hyperlink>
      <w:r w:rsidRPr="0086368C">
        <w:rPr>
          <w:sz w:val="20"/>
        </w:rPr>
        <w:t xml:space="preserve">. </w:t>
      </w:r>
    </w:p>
  </w:footnote>
  <w:footnote w:id="4">
    <w:p w:rsidR="0086368C" w:rsidRPr="0086368C" w:rsidRDefault="0086368C">
      <w:pPr>
        <w:pStyle w:val="FootnoteText"/>
        <w:rPr>
          <w:sz w:val="20"/>
        </w:rPr>
      </w:pPr>
      <w:r w:rsidRPr="0086368C">
        <w:rPr>
          <w:rStyle w:val="FootnoteReference"/>
          <w:sz w:val="20"/>
        </w:rPr>
        <w:footnoteRef/>
      </w:r>
      <w:r w:rsidRPr="0086368C">
        <w:rPr>
          <w:sz w:val="20"/>
        </w:rPr>
        <w:t xml:space="preserve"> One additional country in East Africa may be selected</w:t>
      </w:r>
      <w:r>
        <w:rPr>
          <w:sz w:val="20"/>
        </w:rPr>
        <w:t xml:space="preserve"> in partnership with key stakeholders and the independent evaluator</w:t>
      </w:r>
      <w:r w:rsidRPr="0086368C">
        <w:rPr>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3C" w:rsidRDefault="00CA2C3C" w:rsidP="006F7F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C3C" w:rsidRDefault="00CA2C3C" w:rsidP="00D908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3C" w:rsidRPr="00807560" w:rsidRDefault="00CA2C3C" w:rsidP="00D90877">
    <w:pPr>
      <w:pStyle w:val="Header"/>
      <w:framePr w:wrap="around" w:vAnchor="text" w:hAnchor="page" w:x="10261" w:y="1"/>
      <w:rPr>
        <w:rStyle w:val="PageNumber"/>
        <w:rFonts w:ascii="Lucida Sans" w:hAnsi="Lucida Sans"/>
        <w:color w:val="1F497D"/>
        <w:sz w:val="16"/>
        <w:szCs w:val="16"/>
      </w:rPr>
    </w:pPr>
    <w:r w:rsidRPr="00807560">
      <w:rPr>
        <w:rStyle w:val="PageNumber"/>
        <w:rFonts w:ascii="Lucida Sans" w:hAnsi="Lucida Sans"/>
        <w:color w:val="1F497D"/>
        <w:sz w:val="16"/>
        <w:szCs w:val="16"/>
      </w:rPr>
      <w:fldChar w:fldCharType="begin"/>
    </w:r>
    <w:r w:rsidRPr="00807560">
      <w:rPr>
        <w:rStyle w:val="PageNumber"/>
        <w:rFonts w:ascii="Lucida Sans" w:hAnsi="Lucida Sans"/>
        <w:color w:val="1F497D"/>
        <w:sz w:val="16"/>
        <w:szCs w:val="16"/>
      </w:rPr>
      <w:instrText xml:space="preserve">PAGE  </w:instrText>
    </w:r>
    <w:r w:rsidRPr="00807560">
      <w:rPr>
        <w:rStyle w:val="PageNumber"/>
        <w:rFonts w:ascii="Lucida Sans" w:hAnsi="Lucida Sans"/>
        <w:color w:val="1F497D"/>
        <w:sz w:val="16"/>
        <w:szCs w:val="16"/>
      </w:rPr>
      <w:fldChar w:fldCharType="separate"/>
    </w:r>
    <w:r w:rsidR="00270B62">
      <w:rPr>
        <w:rStyle w:val="PageNumber"/>
        <w:rFonts w:ascii="Lucida Sans" w:hAnsi="Lucida Sans"/>
        <w:noProof/>
        <w:color w:val="1F497D"/>
        <w:sz w:val="16"/>
        <w:szCs w:val="16"/>
      </w:rPr>
      <w:t>6</w:t>
    </w:r>
    <w:r w:rsidRPr="00807560">
      <w:rPr>
        <w:rStyle w:val="PageNumber"/>
        <w:rFonts w:ascii="Lucida Sans" w:hAnsi="Lucida Sans"/>
        <w:color w:val="1F497D"/>
        <w:sz w:val="16"/>
        <w:szCs w:val="16"/>
      </w:rPr>
      <w:fldChar w:fldCharType="end"/>
    </w:r>
  </w:p>
  <w:p w:rsidR="00CA2C3C" w:rsidRDefault="00CA2C3C" w:rsidP="00D9087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BD15135_"/>
      </v:shape>
    </w:pict>
  </w:numPicBullet>
  <w:abstractNum w:abstractNumId="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E0BF4"/>
    <w:multiLevelType w:val="hybridMultilevel"/>
    <w:tmpl w:val="8426324E"/>
    <w:lvl w:ilvl="0" w:tplc="AB1A8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8200A"/>
    <w:multiLevelType w:val="hybridMultilevel"/>
    <w:tmpl w:val="A0927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7104EC"/>
    <w:multiLevelType w:val="hybridMultilevel"/>
    <w:tmpl w:val="03508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3052D"/>
    <w:multiLevelType w:val="hybridMultilevel"/>
    <w:tmpl w:val="7038B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32714"/>
    <w:multiLevelType w:val="singleLevel"/>
    <w:tmpl w:val="069E5B54"/>
    <w:lvl w:ilvl="0">
      <w:start w:val="1"/>
      <w:numFmt w:val="bullet"/>
      <w:pStyle w:val="Bullets"/>
      <w:lvlText w:val=""/>
      <w:lvlPicBulletId w:val="0"/>
      <w:lvlJc w:val="left"/>
      <w:pPr>
        <w:ind w:left="792" w:hanging="360"/>
      </w:pPr>
      <w:rPr>
        <w:rFonts w:ascii="Symbol" w:hAnsi="Symbol" w:hint="default"/>
        <w:color w:val="auto"/>
        <w:sz w:val="18"/>
      </w:rPr>
    </w:lvl>
  </w:abstractNum>
  <w:abstractNum w:abstractNumId="6">
    <w:nsid w:val="28767182"/>
    <w:multiLevelType w:val="hybridMultilevel"/>
    <w:tmpl w:val="C1381F58"/>
    <w:lvl w:ilvl="0" w:tplc="E014E2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B1B30"/>
    <w:multiLevelType w:val="hybridMultilevel"/>
    <w:tmpl w:val="597E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F5DC4"/>
    <w:multiLevelType w:val="hybridMultilevel"/>
    <w:tmpl w:val="B0C854CE"/>
    <w:lvl w:ilvl="0" w:tplc="08090001">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7E22B5"/>
    <w:multiLevelType w:val="multilevel"/>
    <w:tmpl w:val="80A26220"/>
    <w:lvl w:ilvl="0">
      <w:start w:val="1"/>
      <w:numFmt w:val="bullet"/>
      <w:lvlText w:val=""/>
      <w:lvlJc w:val="left"/>
      <w:pPr>
        <w:ind w:left="216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0">
    <w:nsid w:val="2FCB3185"/>
    <w:multiLevelType w:val="hybridMultilevel"/>
    <w:tmpl w:val="B30C4A78"/>
    <w:lvl w:ilvl="0" w:tplc="DD8AB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438B6"/>
    <w:multiLevelType w:val="hybridMultilevel"/>
    <w:tmpl w:val="B3C2C7BE"/>
    <w:lvl w:ilvl="0" w:tplc="08090001">
      <w:start w:val="1"/>
      <w:numFmt w:val="bullet"/>
      <w:lvlText w:val=""/>
      <w:lvlJc w:val="left"/>
      <w:pPr>
        <w:tabs>
          <w:tab w:val="num" w:pos="1080"/>
        </w:tabs>
        <w:ind w:left="1080" w:hanging="360"/>
      </w:pPr>
      <w:rPr>
        <w:rFonts w:ascii="Symbol" w:hAnsi="Symbol" w:hint="default"/>
        <w:color w:val="339966"/>
        <w:sz w:val="16"/>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A9529E0"/>
    <w:multiLevelType w:val="hybridMultilevel"/>
    <w:tmpl w:val="3C40D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52212"/>
    <w:multiLevelType w:val="hybridMultilevel"/>
    <w:tmpl w:val="A918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C7011"/>
    <w:multiLevelType w:val="hybridMultilevel"/>
    <w:tmpl w:val="24DC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847E2A"/>
    <w:multiLevelType w:val="hybridMultilevel"/>
    <w:tmpl w:val="EE802544"/>
    <w:lvl w:ilvl="0" w:tplc="E014E2E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A741016"/>
    <w:multiLevelType w:val="hybridMultilevel"/>
    <w:tmpl w:val="1FEAA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D76FB"/>
    <w:multiLevelType w:val="hybridMultilevel"/>
    <w:tmpl w:val="C958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E05910"/>
    <w:multiLevelType w:val="hybridMultilevel"/>
    <w:tmpl w:val="182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03B3D"/>
    <w:multiLevelType w:val="hybridMultilevel"/>
    <w:tmpl w:val="858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10"/>
  </w:num>
  <w:num w:numId="5">
    <w:abstractNumId w:val="0"/>
  </w:num>
  <w:num w:numId="6">
    <w:abstractNumId w:val="13"/>
  </w:num>
  <w:num w:numId="7">
    <w:abstractNumId w:val="3"/>
  </w:num>
  <w:num w:numId="8">
    <w:abstractNumId w:val="8"/>
  </w:num>
  <w:num w:numId="9">
    <w:abstractNumId w:val="12"/>
  </w:num>
  <w:num w:numId="10">
    <w:abstractNumId w:val="2"/>
  </w:num>
  <w:num w:numId="11">
    <w:abstractNumId w:val="11"/>
  </w:num>
  <w:num w:numId="12">
    <w:abstractNumId w:val="7"/>
  </w:num>
  <w:num w:numId="13">
    <w:abstractNumId w:val="19"/>
  </w:num>
  <w:num w:numId="14">
    <w:abstractNumId w:val="4"/>
  </w:num>
  <w:num w:numId="15">
    <w:abstractNumId w:val="16"/>
  </w:num>
  <w:num w:numId="16">
    <w:abstractNumId w:val="6"/>
  </w:num>
  <w:num w:numId="17">
    <w:abstractNumId w:val="15"/>
  </w:num>
  <w:num w:numId="18">
    <w:abstractNumId w:val="9"/>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6E"/>
    <w:rsid w:val="00014271"/>
    <w:rsid w:val="000253E3"/>
    <w:rsid w:val="0005082D"/>
    <w:rsid w:val="00051D3F"/>
    <w:rsid w:val="000535CB"/>
    <w:rsid w:val="000616F9"/>
    <w:rsid w:val="000735E3"/>
    <w:rsid w:val="000851A2"/>
    <w:rsid w:val="000853A7"/>
    <w:rsid w:val="000F6C6E"/>
    <w:rsid w:val="00105444"/>
    <w:rsid w:val="00107B68"/>
    <w:rsid w:val="00116DF3"/>
    <w:rsid w:val="00123D1D"/>
    <w:rsid w:val="00124006"/>
    <w:rsid w:val="00155E08"/>
    <w:rsid w:val="00174FC8"/>
    <w:rsid w:val="00183807"/>
    <w:rsid w:val="001A3D2A"/>
    <w:rsid w:val="001A5042"/>
    <w:rsid w:val="001B1171"/>
    <w:rsid w:val="001B2BAD"/>
    <w:rsid w:val="001B2E98"/>
    <w:rsid w:val="001E17AB"/>
    <w:rsid w:val="001E7C58"/>
    <w:rsid w:val="002209E1"/>
    <w:rsid w:val="00251D6B"/>
    <w:rsid w:val="00264090"/>
    <w:rsid w:val="00270B62"/>
    <w:rsid w:val="00270CFA"/>
    <w:rsid w:val="00272ECE"/>
    <w:rsid w:val="0027326A"/>
    <w:rsid w:val="00292C41"/>
    <w:rsid w:val="00292E55"/>
    <w:rsid w:val="002A156B"/>
    <w:rsid w:val="002B3615"/>
    <w:rsid w:val="002B7AA6"/>
    <w:rsid w:val="002C5F09"/>
    <w:rsid w:val="002E4C4B"/>
    <w:rsid w:val="002E5ED0"/>
    <w:rsid w:val="003117D7"/>
    <w:rsid w:val="0031310E"/>
    <w:rsid w:val="003277C4"/>
    <w:rsid w:val="003577F2"/>
    <w:rsid w:val="00363F0D"/>
    <w:rsid w:val="003839A3"/>
    <w:rsid w:val="003A2AB8"/>
    <w:rsid w:val="003B020A"/>
    <w:rsid w:val="003B7E1B"/>
    <w:rsid w:val="003C0FD5"/>
    <w:rsid w:val="003F543B"/>
    <w:rsid w:val="00401C98"/>
    <w:rsid w:val="0041729E"/>
    <w:rsid w:val="00424B05"/>
    <w:rsid w:val="00430A26"/>
    <w:rsid w:val="00432D3D"/>
    <w:rsid w:val="0045537D"/>
    <w:rsid w:val="004569C4"/>
    <w:rsid w:val="00464925"/>
    <w:rsid w:val="004867EE"/>
    <w:rsid w:val="00486D4E"/>
    <w:rsid w:val="00490D74"/>
    <w:rsid w:val="004A7A66"/>
    <w:rsid w:val="004C3A0B"/>
    <w:rsid w:val="004D5F24"/>
    <w:rsid w:val="004F6BC8"/>
    <w:rsid w:val="00514B82"/>
    <w:rsid w:val="00522C1A"/>
    <w:rsid w:val="005249B0"/>
    <w:rsid w:val="005269E2"/>
    <w:rsid w:val="005522B2"/>
    <w:rsid w:val="00556897"/>
    <w:rsid w:val="0056764F"/>
    <w:rsid w:val="00570B86"/>
    <w:rsid w:val="005778F1"/>
    <w:rsid w:val="005A2BE7"/>
    <w:rsid w:val="005A53F1"/>
    <w:rsid w:val="005C7A69"/>
    <w:rsid w:val="005E21A4"/>
    <w:rsid w:val="005F1CBC"/>
    <w:rsid w:val="005F6431"/>
    <w:rsid w:val="006112EA"/>
    <w:rsid w:val="006350E7"/>
    <w:rsid w:val="0064476D"/>
    <w:rsid w:val="00697D24"/>
    <w:rsid w:val="006A66E2"/>
    <w:rsid w:val="006B0617"/>
    <w:rsid w:val="006B723C"/>
    <w:rsid w:val="006C1D9E"/>
    <w:rsid w:val="006C21E6"/>
    <w:rsid w:val="006C2B0C"/>
    <w:rsid w:val="006C61B4"/>
    <w:rsid w:val="006D68CE"/>
    <w:rsid w:val="006D7221"/>
    <w:rsid w:val="006E0A04"/>
    <w:rsid w:val="006E700F"/>
    <w:rsid w:val="006F3182"/>
    <w:rsid w:val="006F5A64"/>
    <w:rsid w:val="006F7F26"/>
    <w:rsid w:val="00705750"/>
    <w:rsid w:val="007204D1"/>
    <w:rsid w:val="00730A74"/>
    <w:rsid w:val="0074046E"/>
    <w:rsid w:val="00773845"/>
    <w:rsid w:val="00773AEA"/>
    <w:rsid w:val="00793045"/>
    <w:rsid w:val="007A11BE"/>
    <w:rsid w:val="007A4559"/>
    <w:rsid w:val="007F766A"/>
    <w:rsid w:val="00807560"/>
    <w:rsid w:val="00837932"/>
    <w:rsid w:val="00843980"/>
    <w:rsid w:val="00851256"/>
    <w:rsid w:val="00862AE8"/>
    <w:rsid w:val="0086368C"/>
    <w:rsid w:val="008864DA"/>
    <w:rsid w:val="00891C4E"/>
    <w:rsid w:val="008A5528"/>
    <w:rsid w:val="008C4CF2"/>
    <w:rsid w:val="008C7B00"/>
    <w:rsid w:val="008E1239"/>
    <w:rsid w:val="0090068A"/>
    <w:rsid w:val="00925F75"/>
    <w:rsid w:val="00934C8F"/>
    <w:rsid w:val="00935319"/>
    <w:rsid w:val="00965199"/>
    <w:rsid w:val="0096589B"/>
    <w:rsid w:val="00981714"/>
    <w:rsid w:val="00982186"/>
    <w:rsid w:val="00983DD9"/>
    <w:rsid w:val="00993FAA"/>
    <w:rsid w:val="009B6FA0"/>
    <w:rsid w:val="009C30BD"/>
    <w:rsid w:val="009C3AD5"/>
    <w:rsid w:val="009C6F5E"/>
    <w:rsid w:val="00A03DA9"/>
    <w:rsid w:val="00A168A6"/>
    <w:rsid w:val="00A3341D"/>
    <w:rsid w:val="00A6706A"/>
    <w:rsid w:val="00AD7851"/>
    <w:rsid w:val="00AE3484"/>
    <w:rsid w:val="00AF0E49"/>
    <w:rsid w:val="00AF3346"/>
    <w:rsid w:val="00AF5C6D"/>
    <w:rsid w:val="00B20B95"/>
    <w:rsid w:val="00B22AB7"/>
    <w:rsid w:val="00B26E96"/>
    <w:rsid w:val="00B428B2"/>
    <w:rsid w:val="00B44327"/>
    <w:rsid w:val="00B66620"/>
    <w:rsid w:val="00B76FDA"/>
    <w:rsid w:val="00BC2F28"/>
    <w:rsid w:val="00BC3ED8"/>
    <w:rsid w:val="00BD53C7"/>
    <w:rsid w:val="00BD5990"/>
    <w:rsid w:val="00C2799F"/>
    <w:rsid w:val="00C53196"/>
    <w:rsid w:val="00C5703A"/>
    <w:rsid w:val="00C660F1"/>
    <w:rsid w:val="00C75B74"/>
    <w:rsid w:val="00C8093A"/>
    <w:rsid w:val="00C91AFE"/>
    <w:rsid w:val="00CA2939"/>
    <w:rsid w:val="00CA2C3C"/>
    <w:rsid w:val="00CB4735"/>
    <w:rsid w:val="00CB517B"/>
    <w:rsid w:val="00CC0097"/>
    <w:rsid w:val="00CC11A9"/>
    <w:rsid w:val="00CC1A16"/>
    <w:rsid w:val="00CC358F"/>
    <w:rsid w:val="00CD03AE"/>
    <w:rsid w:val="00CD4770"/>
    <w:rsid w:val="00CE465D"/>
    <w:rsid w:val="00CE4EB1"/>
    <w:rsid w:val="00CE7803"/>
    <w:rsid w:val="00D05594"/>
    <w:rsid w:val="00D36973"/>
    <w:rsid w:val="00D46359"/>
    <w:rsid w:val="00D81A6E"/>
    <w:rsid w:val="00D8288C"/>
    <w:rsid w:val="00D90877"/>
    <w:rsid w:val="00DB1199"/>
    <w:rsid w:val="00DB7F80"/>
    <w:rsid w:val="00DD1C4A"/>
    <w:rsid w:val="00DD412B"/>
    <w:rsid w:val="00DE4712"/>
    <w:rsid w:val="00E65E4E"/>
    <w:rsid w:val="00E76419"/>
    <w:rsid w:val="00EB3416"/>
    <w:rsid w:val="00EF53DD"/>
    <w:rsid w:val="00F13685"/>
    <w:rsid w:val="00F21C9E"/>
    <w:rsid w:val="00F232DF"/>
    <w:rsid w:val="00F4468C"/>
    <w:rsid w:val="00F61C7F"/>
    <w:rsid w:val="00F632D8"/>
    <w:rsid w:val="00F70616"/>
    <w:rsid w:val="00FA03AF"/>
    <w:rsid w:val="00FA091E"/>
    <w:rsid w:val="00FA3865"/>
    <w:rsid w:val="00FA3C8F"/>
    <w:rsid w:val="00FB2D6E"/>
    <w:rsid w:val="00FB733B"/>
    <w:rsid w:val="00FC64F5"/>
    <w:rsid w:val="00FE2FDB"/>
    <w:rsid w:val="00FF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shapelayout v:ext="edit">
      <o:idmap v:ext="edit" data="1"/>
    </o:shapelayout>
  </w:shapeDefaults>
  <w:decimalSymbol w:val="."/>
  <w:listSeparator w:val=","/>
  <w14:docId w14:val="25D83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4006"/>
    <w:rPr>
      <w:rFonts w:ascii="Times New Roman" w:eastAsia="Times New Roman" w:hAnsi="Times New Roman"/>
      <w:sz w:val="24"/>
      <w:szCs w:val="24"/>
    </w:rPr>
  </w:style>
  <w:style w:type="paragraph" w:styleId="Heading2">
    <w:name w:val="heading 2"/>
    <w:basedOn w:val="Normal"/>
    <w:next w:val="Normal"/>
    <w:link w:val="Heading2Char"/>
    <w:uiPriority w:val="9"/>
    <w:qFormat/>
    <w:rsid w:val="00D81A6E"/>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81A6E"/>
    <w:rPr>
      <w:rFonts w:ascii="Calibri" w:eastAsia="MS Gothic" w:hAnsi="Calibri" w:cs="Times New Roman"/>
      <w:b/>
      <w:bCs/>
      <w:color w:val="4F81BD"/>
      <w:sz w:val="26"/>
      <w:szCs w:val="26"/>
    </w:rPr>
  </w:style>
  <w:style w:type="paragraph" w:customStyle="1" w:styleId="ColorfulList-Accent11">
    <w:name w:val="Colorful List - Accent 11"/>
    <w:basedOn w:val="Normal"/>
    <w:uiPriority w:val="34"/>
    <w:qFormat/>
    <w:rsid w:val="005522B2"/>
    <w:pPr>
      <w:ind w:left="720"/>
      <w:contextualSpacing/>
    </w:pPr>
    <w:rPr>
      <w:rFonts w:eastAsia="Calibri"/>
      <w:szCs w:val="22"/>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Cha,WB-Fußnotentext,f,06_BIJSCHRIFT"/>
    <w:basedOn w:val="Normal"/>
    <w:link w:val="FootnoteTextChar"/>
    <w:rsid w:val="00D81A6E"/>
    <w:rPr>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link w:val="FootnoteText"/>
    <w:rsid w:val="00D81A6E"/>
    <w:rPr>
      <w:rFonts w:ascii="Times New Roman" w:eastAsia="Times New Roman" w:hAnsi="Times New Roman" w:cs="Times New Roman"/>
      <w:sz w:val="20"/>
      <w:szCs w:val="20"/>
    </w:rPr>
  </w:style>
  <w:style w:type="character" w:styleId="FootnoteReference">
    <w:name w:val="footnote reference"/>
    <w:aliases w:val="ftref,ftref1,ftref2,ftref11,16 Point,Superscript 6 Point,SUPERS,Appel note de bas de page,Car Car Char Car Char Car Car Char Car Char Char,Car Car Car Car Car Car Car Car Char Car Car Char Car Car Car Char Car Char Char Char,R,stylish"/>
    <w:link w:val="referencianotaalpieChar"/>
    <w:rsid w:val="00D81A6E"/>
    <w:rPr>
      <w:vertAlign w:val="superscript"/>
    </w:rPr>
  </w:style>
  <w:style w:type="character" w:styleId="Hyperlink">
    <w:name w:val="Hyperlink"/>
    <w:rsid w:val="00D81A6E"/>
    <w:rPr>
      <w:color w:val="0000FF"/>
      <w:u w:val="single"/>
    </w:rPr>
  </w:style>
  <w:style w:type="paragraph" w:styleId="Footer">
    <w:name w:val="footer"/>
    <w:basedOn w:val="Normal"/>
    <w:link w:val="FooterChar"/>
    <w:uiPriority w:val="99"/>
    <w:unhideWhenUsed/>
    <w:rsid w:val="00430A26"/>
    <w:pPr>
      <w:tabs>
        <w:tab w:val="center" w:pos="4320"/>
        <w:tab w:val="right" w:pos="8640"/>
      </w:tabs>
    </w:pPr>
  </w:style>
  <w:style w:type="character" w:customStyle="1" w:styleId="FooterChar">
    <w:name w:val="Footer Char"/>
    <w:link w:val="Footer"/>
    <w:uiPriority w:val="99"/>
    <w:rsid w:val="00430A26"/>
    <w:rPr>
      <w:rFonts w:ascii="Book Antiqua" w:hAnsi="Book Antiqua"/>
      <w:sz w:val="22"/>
    </w:rPr>
  </w:style>
  <w:style w:type="character" w:styleId="PageNumber">
    <w:name w:val="page number"/>
    <w:basedOn w:val="DefaultParagraphFont"/>
    <w:uiPriority w:val="99"/>
    <w:semiHidden/>
    <w:unhideWhenUsed/>
    <w:rsid w:val="00430A26"/>
  </w:style>
  <w:style w:type="paragraph" w:customStyle="1" w:styleId="MediumGrid21">
    <w:name w:val="Medium Grid 21"/>
    <w:uiPriority w:val="1"/>
    <w:qFormat/>
    <w:rsid w:val="00430A26"/>
    <w:rPr>
      <w:sz w:val="22"/>
      <w:szCs w:val="22"/>
      <w:lang w:val="en-GB" w:eastAsia="en-GB"/>
    </w:rPr>
  </w:style>
  <w:style w:type="paragraph" w:styleId="Header">
    <w:name w:val="header"/>
    <w:basedOn w:val="Normal"/>
    <w:link w:val="HeaderChar"/>
    <w:uiPriority w:val="99"/>
    <w:unhideWhenUsed/>
    <w:rsid w:val="007F766A"/>
    <w:pPr>
      <w:tabs>
        <w:tab w:val="center" w:pos="4320"/>
        <w:tab w:val="right" w:pos="8640"/>
      </w:tabs>
    </w:pPr>
  </w:style>
  <w:style w:type="character" w:customStyle="1" w:styleId="HeaderChar">
    <w:name w:val="Header Char"/>
    <w:link w:val="Header"/>
    <w:uiPriority w:val="99"/>
    <w:rsid w:val="007F766A"/>
    <w:rPr>
      <w:rFonts w:ascii="Book Antiqua" w:hAnsi="Book Antiqua"/>
      <w:sz w:val="20"/>
    </w:rPr>
  </w:style>
  <w:style w:type="character" w:styleId="CommentReference">
    <w:name w:val="annotation reference"/>
    <w:uiPriority w:val="99"/>
    <w:semiHidden/>
    <w:unhideWhenUsed/>
    <w:rsid w:val="007F766A"/>
    <w:rPr>
      <w:sz w:val="18"/>
      <w:szCs w:val="18"/>
    </w:rPr>
  </w:style>
  <w:style w:type="paragraph" w:styleId="CommentText">
    <w:name w:val="annotation text"/>
    <w:basedOn w:val="Normal"/>
    <w:link w:val="CommentTextChar"/>
    <w:uiPriority w:val="99"/>
    <w:semiHidden/>
    <w:unhideWhenUsed/>
    <w:rsid w:val="007F766A"/>
  </w:style>
  <w:style w:type="character" w:customStyle="1" w:styleId="CommentTextChar">
    <w:name w:val="Comment Text Char"/>
    <w:link w:val="CommentText"/>
    <w:uiPriority w:val="99"/>
    <w:semiHidden/>
    <w:rsid w:val="007F766A"/>
    <w:rPr>
      <w:rFonts w:ascii="Book Antiqua" w:hAnsi="Book Antiqua"/>
    </w:rPr>
  </w:style>
  <w:style w:type="paragraph" w:styleId="CommentSubject">
    <w:name w:val="annotation subject"/>
    <w:basedOn w:val="CommentText"/>
    <w:next w:val="CommentText"/>
    <w:link w:val="CommentSubjectChar"/>
    <w:uiPriority w:val="99"/>
    <w:semiHidden/>
    <w:unhideWhenUsed/>
    <w:rsid w:val="007F766A"/>
    <w:rPr>
      <w:b/>
      <w:bCs/>
      <w:sz w:val="20"/>
      <w:szCs w:val="20"/>
    </w:rPr>
  </w:style>
  <w:style w:type="character" w:customStyle="1" w:styleId="CommentSubjectChar">
    <w:name w:val="Comment Subject Char"/>
    <w:link w:val="CommentSubject"/>
    <w:uiPriority w:val="99"/>
    <w:semiHidden/>
    <w:rsid w:val="007F766A"/>
    <w:rPr>
      <w:rFonts w:ascii="Book Antiqua" w:hAnsi="Book Antiqua"/>
      <w:b/>
      <w:bCs/>
      <w:sz w:val="20"/>
      <w:szCs w:val="20"/>
    </w:rPr>
  </w:style>
  <w:style w:type="paragraph" w:styleId="BalloonText">
    <w:name w:val="Balloon Text"/>
    <w:basedOn w:val="Normal"/>
    <w:link w:val="BalloonTextChar"/>
    <w:uiPriority w:val="99"/>
    <w:semiHidden/>
    <w:unhideWhenUsed/>
    <w:rsid w:val="007F766A"/>
    <w:rPr>
      <w:rFonts w:ascii="Lucida Grande" w:hAnsi="Lucida Grande" w:cs="Lucida Grande"/>
      <w:sz w:val="18"/>
      <w:szCs w:val="18"/>
    </w:rPr>
  </w:style>
  <w:style w:type="character" w:customStyle="1" w:styleId="BalloonTextChar">
    <w:name w:val="Balloon Text Char"/>
    <w:link w:val="BalloonText"/>
    <w:uiPriority w:val="99"/>
    <w:semiHidden/>
    <w:rsid w:val="007F766A"/>
    <w:rPr>
      <w:rFonts w:ascii="Lucida Grande" w:hAnsi="Lucida Grande" w:cs="Lucida Grande"/>
      <w:sz w:val="18"/>
      <w:szCs w:val="18"/>
    </w:rPr>
  </w:style>
  <w:style w:type="character" w:styleId="FollowedHyperlink">
    <w:name w:val="FollowedHyperlink"/>
    <w:uiPriority w:val="99"/>
    <w:semiHidden/>
    <w:unhideWhenUsed/>
    <w:rsid w:val="003577F2"/>
    <w:rPr>
      <w:color w:val="800080"/>
      <w:u w:val="single"/>
    </w:rPr>
  </w:style>
  <w:style w:type="character" w:customStyle="1" w:styleId="UnresolvedMention1">
    <w:name w:val="Unresolved Mention1"/>
    <w:basedOn w:val="DefaultParagraphFont"/>
    <w:uiPriority w:val="99"/>
    <w:semiHidden/>
    <w:unhideWhenUsed/>
    <w:rsid w:val="00514B82"/>
    <w:rPr>
      <w:color w:val="605E5C"/>
      <w:shd w:val="clear" w:color="auto" w:fill="E1DFDD"/>
    </w:rPr>
  </w:style>
  <w:style w:type="paragraph" w:styleId="ListParagraph">
    <w:name w:val="List Paragraph"/>
    <w:basedOn w:val="Normal"/>
    <w:uiPriority w:val="34"/>
    <w:qFormat/>
    <w:rsid w:val="000253E3"/>
    <w:pPr>
      <w:ind w:left="720"/>
      <w:contextualSpacing/>
    </w:pPr>
    <w:rPr>
      <w:rFonts w:asciiTheme="minorHAnsi" w:eastAsiaTheme="minorHAnsi" w:hAnsiTheme="minorHAnsi" w:cstheme="minorBidi"/>
    </w:rPr>
  </w:style>
  <w:style w:type="paragraph" w:customStyle="1" w:styleId="Reporttext">
    <w:name w:val="Report text"/>
    <w:link w:val="ReporttextChar"/>
    <w:rsid w:val="001A3D2A"/>
    <w:pPr>
      <w:spacing w:before="120"/>
    </w:pPr>
    <w:rPr>
      <w:rFonts w:eastAsia="Times New Roman"/>
      <w:sz w:val="22"/>
      <w:lang w:val="en-CA"/>
    </w:rPr>
  </w:style>
  <w:style w:type="character" w:customStyle="1" w:styleId="ReporttextChar">
    <w:name w:val="Report text Char"/>
    <w:link w:val="Reporttext"/>
    <w:rsid w:val="001A3D2A"/>
    <w:rPr>
      <w:rFonts w:eastAsia="Times New Roman"/>
      <w:sz w:val="22"/>
      <w:lang w:val="en-CA"/>
    </w:rPr>
  </w:style>
  <w:style w:type="paragraph" w:customStyle="1" w:styleId="Table">
    <w:name w:val="Table"/>
    <w:basedOn w:val="Reporttext"/>
    <w:link w:val="TableChar"/>
    <w:rsid w:val="005F6431"/>
    <w:pPr>
      <w:spacing w:before="60" w:after="60"/>
    </w:pPr>
    <w:rPr>
      <w:sz w:val="20"/>
    </w:rPr>
  </w:style>
  <w:style w:type="character" w:customStyle="1" w:styleId="TableChar">
    <w:name w:val="Table Char"/>
    <w:link w:val="Table"/>
    <w:rsid w:val="005F6431"/>
    <w:rPr>
      <w:rFonts w:eastAsia="Times New Roman"/>
      <w:lang w:val="en-CA"/>
    </w:rPr>
  </w:style>
  <w:style w:type="paragraph" w:customStyle="1" w:styleId="Bullets">
    <w:name w:val="Bullets"/>
    <w:basedOn w:val="Reporttext"/>
    <w:link w:val="BulletsChar"/>
    <w:rsid w:val="007A11BE"/>
    <w:pPr>
      <w:numPr>
        <w:numId w:val="20"/>
      </w:numPr>
    </w:pPr>
  </w:style>
  <w:style w:type="character" w:customStyle="1" w:styleId="BulletsChar">
    <w:name w:val="Bullets Char"/>
    <w:basedOn w:val="ReporttextChar"/>
    <w:link w:val="Bullets"/>
    <w:rsid w:val="007A11BE"/>
    <w:rPr>
      <w:rFonts w:eastAsia="Times New Roman"/>
      <w:sz w:val="22"/>
      <w:lang w:val="en-CA"/>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rsid w:val="007A11BE"/>
    <w:pPr>
      <w:spacing w:after="160" w:line="240" w:lineRule="exact"/>
    </w:pPr>
    <w:rPr>
      <w:rFonts w:ascii="Cambria" w:eastAsia="MS Mincho" w:hAnsi="Cambria"/>
      <w:sz w:val="20"/>
      <w:szCs w:val="2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4006"/>
    <w:rPr>
      <w:rFonts w:ascii="Times New Roman" w:eastAsia="Times New Roman" w:hAnsi="Times New Roman"/>
      <w:sz w:val="24"/>
      <w:szCs w:val="24"/>
    </w:rPr>
  </w:style>
  <w:style w:type="paragraph" w:styleId="Heading2">
    <w:name w:val="heading 2"/>
    <w:basedOn w:val="Normal"/>
    <w:next w:val="Normal"/>
    <w:link w:val="Heading2Char"/>
    <w:uiPriority w:val="9"/>
    <w:qFormat/>
    <w:rsid w:val="00D81A6E"/>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81A6E"/>
    <w:rPr>
      <w:rFonts w:ascii="Calibri" w:eastAsia="MS Gothic" w:hAnsi="Calibri" w:cs="Times New Roman"/>
      <w:b/>
      <w:bCs/>
      <w:color w:val="4F81BD"/>
      <w:sz w:val="26"/>
      <w:szCs w:val="26"/>
    </w:rPr>
  </w:style>
  <w:style w:type="paragraph" w:customStyle="1" w:styleId="ColorfulList-Accent11">
    <w:name w:val="Colorful List - Accent 11"/>
    <w:basedOn w:val="Normal"/>
    <w:uiPriority w:val="34"/>
    <w:qFormat/>
    <w:rsid w:val="005522B2"/>
    <w:pPr>
      <w:ind w:left="720"/>
      <w:contextualSpacing/>
    </w:pPr>
    <w:rPr>
      <w:rFonts w:eastAsia="Calibri"/>
      <w:szCs w:val="22"/>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Cha,WB-Fußnotentext,f,06_BIJSCHRIFT"/>
    <w:basedOn w:val="Normal"/>
    <w:link w:val="FootnoteTextChar"/>
    <w:rsid w:val="00D81A6E"/>
    <w:rPr>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link w:val="FootnoteText"/>
    <w:rsid w:val="00D81A6E"/>
    <w:rPr>
      <w:rFonts w:ascii="Times New Roman" w:eastAsia="Times New Roman" w:hAnsi="Times New Roman" w:cs="Times New Roman"/>
      <w:sz w:val="20"/>
      <w:szCs w:val="20"/>
    </w:rPr>
  </w:style>
  <w:style w:type="character" w:styleId="FootnoteReference">
    <w:name w:val="footnote reference"/>
    <w:aliases w:val="ftref,ftref1,ftref2,ftref11,16 Point,Superscript 6 Point,SUPERS,Appel note de bas de page,Car Car Char Car Char Car Car Char Car Char Char,Car Car Car Car Car Car Car Car Char Car Car Char Car Car Car Char Car Char Char Char,R,stylish"/>
    <w:link w:val="referencianotaalpieChar"/>
    <w:rsid w:val="00D81A6E"/>
    <w:rPr>
      <w:vertAlign w:val="superscript"/>
    </w:rPr>
  </w:style>
  <w:style w:type="character" w:styleId="Hyperlink">
    <w:name w:val="Hyperlink"/>
    <w:rsid w:val="00D81A6E"/>
    <w:rPr>
      <w:color w:val="0000FF"/>
      <w:u w:val="single"/>
    </w:rPr>
  </w:style>
  <w:style w:type="paragraph" w:styleId="Footer">
    <w:name w:val="footer"/>
    <w:basedOn w:val="Normal"/>
    <w:link w:val="FooterChar"/>
    <w:uiPriority w:val="99"/>
    <w:unhideWhenUsed/>
    <w:rsid w:val="00430A26"/>
    <w:pPr>
      <w:tabs>
        <w:tab w:val="center" w:pos="4320"/>
        <w:tab w:val="right" w:pos="8640"/>
      </w:tabs>
    </w:pPr>
  </w:style>
  <w:style w:type="character" w:customStyle="1" w:styleId="FooterChar">
    <w:name w:val="Footer Char"/>
    <w:link w:val="Footer"/>
    <w:uiPriority w:val="99"/>
    <w:rsid w:val="00430A26"/>
    <w:rPr>
      <w:rFonts w:ascii="Book Antiqua" w:hAnsi="Book Antiqua"/>
      <w:sz w:val="22"/>
    </w:rPr>
  </w:style>
  <w:style w:type="character" w:styleId="PageNumber">
    <w:name w:val="page number"/>
    <w:basedOn w:val="DefaultParagraphFont"/>
    <w:uiPriority w:val="99"/>
    <w:semiHidden/>
    <w:unhideWhenUsed/>
    <w:rsid w:val="00430A26"/>
  </w:style>
  <w:style w:type="paragraph" w:customStyle="1" w:styleId="MediumGrid21">
    <w:name w:val="Medium Grid 21"/>
    <w:uiPriority w:val="1"/>
    <w:qFormat/>
    <w:rsid w:val="00430A26"/>
    <w:rPr>
      <w:sz w:val="22"/>
      <w:szCs w:val="22"/>
      <w:lang w:val="en-GB" w:eastAsia="en-GB"/>
    </w:rPr>
  </w:style>
  <w:style w:type="paragraph" w:styleId="Header">
    <w:name w:val="header"/>
    <w:basedOn w:val="Normal"/>
    <w:link w:val="HeaderChar"/>
    <w:uiPriority w:val="99"/>
    <w:unhideWhenUsed/>
    <w:rsid w:val="007F766A"/>
    <w:pPr>
      <w:tabs>
        <w:tab w:val="center" w:pos="4320"/>
        <w:tab w:val="right" w:pos="8640"/>
      </w:tabs>
    </w:pPr>
  </w:style>
  <w:style w:type="character" w:customStyle="1" w:styleId="HeaderChar">
    <w:name w:val="Header Char"/>
    <w:link w:val="Header"/>
    <w:uiPriority w:val="99"/>
    <w:rsid w:val="007F766A"/>
    <w:rPr>
      <w:rFonts w:ascii="Book Antiqua" w:hAnsi="Book Antiqua"/>
      <w:sz w:val="20"/>
    </w:rPr>
  </w:style>
  <w:style w:type="character" w:styleId="CommentReference">
    <w:name w:val="annotation reference"/>
    <w:uiPriority w:val="99"/>
    <w:semiHidden/>
    <w:unhideWhenUsed/>
    <w:rsid w:val="007F766A"/>
    <w:rPr>
      <w:sz w:val="18"/>
      <w:szCs w:val="18"/>
    </w:rPr>
  </w:style>
  <w:style w:type="paragraph" w:styleId="CommentText">
    <w:name w:val="annotation text"/>
    <w:basedOn w:val="Normal"/>
    <w:link w:val="CommentTextChar"/>
    <w:uiPriority w:val="99"/>
    <w:semiHidden/>
    <w:unhideWhenUsed/>
    <w:rsid w:val="007F766A"/>
  </w:style>
  <w:style w:type="character" w:customStyle="1" w:styleId="CommentTextChar">
    <w:name w:val="Comment Text Char"/>
    <w:link w:val="CommentText"/>
    <w:uiPriority w:val="99"/>
    <w:semiHidden/>
    <w:rsid w:val="007F766A"/>
    <w:rPr>
      <w:rFonts w:ascii="Book Antiqua" w:hAnsi="Book Antiqua"/>
    </w:rPr>
  </w:style>
  <w:style w:type="paragraph" w:styleId="CommentSubject">
    <w:name w:val="annotation subject"/>
    <w:basedOn w:val="CommentText"/>
    <w:next w:val="CommentText"/>
    <w:link w:val="CommentSubjectChar"/>
    <w:uiPriority w:val="99"/>
    <w:semiHidden/>
    <w:unhideWhenUsed/>
    <w:rsid w:val="007F766A"/>
    <w:rPr>
      <w:b/>
      <w:bCs/>
      <w:sz w:val="20"/>
      <w:szCs w:val="20"/>
    </w:rPr>
  </w:style>
  <w:style w:type="character" w:customStyle="1" w:styleId="CommentSubjectChar">
    <w:name w:val="Comment Subject Char"/>
    <w:link w:val="CommentSubject"/>
    <w:uiPriority w:val="99"/>
    <w:semiHidden/>
    <w:rsid w:val="007F766A"/>
    <w:rPr>
      <w:rFonts w:ascii="Book Antiqua" w:hAnsi="Book Antiqua"/>
      <w:b/>
      <w:bCs/>
      <w:sz w:val="20"/>
      <w:szCs w:val="20"/>
    </w:rPr>
  </w:style>
  <w:style w:type="paragraph" w:styleId="BalloonText">
    <w:name w:val="Balloon Text"/>
    <w:basedOn w:val="Normal"/>
    <w:link w:val="BalloonTextChar"/>
    <w:uiPriority w:val="99"/>
    <w:semiHidden/>
    <w:unhideWhenUsed/>
    <w:rsid w:val="007F766A"/>
    <w:rPr>
      <w:rFonts w:ascii="Lucida Grande" w:hAnsi="Lucida Grande" w:cs="Lucida Grande"/>
      <w:sz w:val="18"/>
      <w:szCs w:val="18"/>
    </w:rPr>
  </w:style>
  <w:style w:type="character" w:customStyle="1" w:styleId="BalloonTextChar">
    <w:name w:val="Balloon Text Char"/>
    <w:link w:val="BalloonText"/>
    <w:uiPriority w:val="99"/>
    <w:semiHidden/>
    <w:rsid w:val="007F766A"/>
    <w:rPr>
      <w:rFonts w:ascii="Lucida Grande" w:hAnsi="Lucida Grande" w:cs="Lucida Grande"/>
      <w:sz w:val="18"/>
      <w:szCs w:val="18"/>
    </w:rPr>
  </w:style>
  <w:style w:type="character" w:styleId="FollowedHyperlink">
    <w:name w:val="FollowedHyperlink"/>
    <w:uiPriority w:val="99"/>
    <w:semiHidden/>
    <w:unhideWhenUsed/>
    <w:rsid w:val="003577F2"/>
    <w:rPr>
      <w:color w:val="800080"/>
      <w:u w:val="single"/>
    </w:rPr>
  </w:style>
  <w:style w:type="character" w:customStyle="1" w:styleId="UnresolvedMention1">
    <w:name w:val="Unresolved Mention1"/>
    <w:basedOn w:val="DefaultParagraphFont"/>
    <w:uiPriority w:val="99"/>
    <w:semiHidden/>
    <w:unhideWhenUsed/>
    <w:rsid w:val="00514B82"/>
    <w:rPr>
      <w:color w:val="605E5C"/>
      <w:shd w:val="clear" w:color="auto" w:fill="E1DFDD"/>
    </w:rPr>
  </w:style>
  <w:style w:type="paragraph" w:styleId="ListParagraph">
    <w:name w:val="List Paragraph"/>
    <w:basedOn w:val="Normal"/>
    <w:uiPriority w:val="34"/>
    <w:qFormat/>
    <w:rsid w:val="000253E3"/>
    <w:pPr>
      <w:ind w:left="720"/>
      <w:contextualSpacing/>
    </w:pPr>
    <w:rPr>
      <w:rFonts w:asciiTheme="minorHAnsi" w:eastAsiaTheme="minorHAnsi" w:hAnsiTheme="minorHAnsi" w:cstheme="minorBidi"/>
    </w:rPr>
  </w:style>
  <w:style w:type="paragraph" w:customStyle="1" w:styleId="Reporttext">
    <w:name w:val="Report text"/>
    <w:link w:val="ReporttextChar"/>
    <w:rsid w:val="001A3D2A"/>
    <w:pPr>
      <w:spacing w:before="120"/>
    </w:pPr>
    <w:rPr>
      <w:rFonts w:eastAsia="Times New Roman"/>
      <w:sz w:val="22"/>
      <w:lang w:val="en-CA"/>
    </w:rPr>
  </w:style>
  <w:style w:type="character" w:customStyle="1" w:styleId="ReporttextChar">
    <w:name w:val="Report text Char"/>
    <w:link w:val="Reporttext"/>
    <w:rsid w:val="001A3D2A"/>
    <w:rPr>
      <w:rFonts w:eastAsia="Times New Roman"/>
      <w:sz w:val="22"/>
      <w:lang w:val="en-CA"/>
    </w:rPr>
  </w:style>
  <w:style w:type="paragraph" w:customStyle="1" w:styleId="Table">
    <w:name w:val="Table"/>
    <w:basedOn w:val="Reporttext"/>
    <w:link w:val="TableChar"/>
    <w:rsid w:val="005F6431"/>
    <w:pPr>
      <w:spacing w:before="60" w:after="60"/>
    </w:pPr>
    <w:rPr>
      <w:sz w:val="20"/>
    </w:rPr>
  </w:style>
  <w:style w:type="character" w:customStyle="1" w:styleId="TableChar">
    <w:name w:val="Table Char"/>
    <w:link w:val="Table"/>
    <w:rsid w:val="005F6431"/>
    <w:rPr>
      <w:rFonts w:eastAsia="Times New Roman"/>
      <w:lang w:val="en-CA"/>
    </w:rPr>
  </w:style>
  <w:style w:type="paragraph" w:customStyle="1" w:styleId="Bullets">
    <w:name w:val="Bullets"/>
    <w:basedOn w:val="Reporttext"/>
    <w:link w:val="BulletsChar"/>
    <w:rsid w:val="007A11BE"/>
    <w:pPr>
      <w:numPr>
        <w:numId w:val="20"/>
      </w:numPr>
    </w:pPr>
  </w:style>
  <w:style w:type="character" w:customStyle="1" w:styleId="BulletsChar">
    <w:name w:val="Bullets Char"/>
    <w:basedOn w:val="ReporttextChar"/>
    <w:link w:val="Bullets"/>
    <w:rsid w:val="007A11BE"/>
    <w:rPr>
      <w:rFonts w:eastAsia="Times New Roman"/>
      <w:sz w:val="22"/>
      <w:lang w:val="en-CA"/>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rsid w:val="007A11BE"/>
    <w:pPr>
      <w:spacing w:after="160" w:line="240" w:lineRule="exact"/>
    </w:pPr>
    <w:rPr>
      <w:rFonts w:ascii="Cambria" w:eastAsia="MS Mincho" w:hAnsi="Cambria"/>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3417">
      <w:bodyDiv w:val="1"/>
      <w:marLeft w:val="0"/>
      <w:marRight w:val="0"/>
      <w:marTop w:val="0"/>
      <w:marBottom w:val="0"/>
      <w:divBdr>
        <w:top w:val="none" w:sz="0" w:space="0" w:color="auto"/>
        <w:left w:val="none" w:sz="0" w:space="0" w:color="auto"/>
        <w:bottom w:val="none" w:sz="0" w:space="0" w:color="auto"/>
        <w:right w:val="none" w:sz="0" w:space="0" w:color="auto"/>
      </w:divBdr>
    </w:div>
    <w:div w:id="1139953676">
      <w:bodyDiv w:val="1"/>
      <w:marLeft w:val="0"/>
      <w:marRight w:val="0"/>
      <w:marTop w:val="0"/>
      <w:marBottom w:val="0"/>
      <w:divBdr>
        <w:top w:val="none" w:sz="0" w:space="0" w:color="auto"/>
        <w:left w:val="none" w:sz="0" w:space="0" w:color="auto"/>
        <w:bottom w:val="none" w:sz="0" w:space="0" w:color="auto"/>
        <w:right w:val="none" w:sz="0" w:space="0" w:color="auto"/>
      </w:divBdr>
      <w:divsChild>
        <w:div w:id="67771876">
          <w:marLeft w:val="0"/>
          <w:marRight w:val="0"/>
          <w:marTop w:val="0"/>
          <w:marBottom w:val="0"/>
          <w:divBdr>
            <w:top w:val="none" w:sz="0" w:space="0" w:color="auto"/>
            <w:left w:val="none" w:sz="0" w:space="0" w:color="auto"/>
            <w:bottom w:val="none" w:sz="0" w:space="0" w:color="auto"/>
            <w:right w:val="none" w:sz="0" w:space="0" w:color="auto"/>
          </w:divBdr>
          <w:divsChild>
            <w:div w:id="993486305">
              <w:marLeft w:val="0"/>
              <w:marRight w:val="0"/>
              <w:marTop w:val="0"/>
              <w:marBottom w:val="0"/>
              <w:divBdr>
                <w:top w:val="none" w:sz="0" w:space="0" w:color="auto"/>
                <w:left w:val="none" w:sz="0" w:space="0" w:color="auto"/>
                <w:bottom w:val="none" w:sz="0" w:space="0" w:color="auto"/>
                <w:right w:val="none" w:sz="0" w:space="0" w:color="auto"/>
              </w:divBdr>
              <w:divsChild>
                <w:div w:id="18905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170">
      <w:bodyDiv w:val="1"/>
      <w:marLeft w:val="0"/>
      <w:marRight w:val="0"/>
      <w:marTop w:val="0"/>
      <w:marBottom w:val="0"/>
      <w:divBdr>
        <w:top w:val="none" w:sz="0" w:space="0" w:color="auto"/>
        <w:left w:val="none" w:sz="0" w:space="0" w:color="auto"/>
        <w:bottom w:val="none" w:sz="0" w:space="0" w:color="auto"/>
        <w:right w:val="none" w:sz="0" w:space="0" w:color="auto"/>
      </w:divBdr>
    </w:div>
    <w:div w:id="1359698086">
      <w:bodyDiv w:val="1"/>
      <w:marLeft w:val="0"/>
      <w:marRight w:val="0"/>
      <w:marTop w:val="0"/>
      <w:marBottom w:val="0"/>
      <w:divBdr>
        <w:top w:val="none" w:sz="0" w:space="0" w:color="auto"/>
        <w:left w:val="none" w:sz="0" w:space="0" w:color="auto"/>
        <w:bottom w:val="none" w:sz="0" w:space="0" w:color="auto"/>
        <w:right w:val="none" w:sz="0" w:space="0" w:color="auto"/>
      </w:divBdr>
      <w:divsChild>
        <w:div w:id="1727138789">
          <w:marLeft w:val="0"/>
          <w:marRight w:val="0"/>
          <w:marTop w:val="0"/>
          <w:marBottom w:val="0"/>
          <w:divBdr>
            <w:top w:val="none" w:sz="0" w:space="0" w:color="auto"/>
            <w:left w:val="none" w:sz="0" w:space="0" w:color="auto"/>
            <w:bottom w:val="none" w:sz="0" w:space="0" w:color="auto"/>
            <w:right w:val="none" w:sz="0" w:space="0" w:color="auto"/>
          </w:divBdr>
          <w:divsChild>
            <w:div w:id="1531381269">
              <w:marLeft w:val="0"/>
              <w:marRight w:val="0"/>
              <w:marTop w:val="0"/>
              <w:marBottom w:val="0"/>
              <w:divBdr>
                <w:top w:val="none" w:sz="0" w:space="0" w:color="auto"/>
                <w:left w:val="none" w:sz="0" w:space="0" w:color="auto"/>
                <w:bottom w:val="none" w:sz="0" w:space="0" w:color="auto"/>
                <w:right w:val="none" w:sz="0" w:space="0" w:color="auto"/>
              </w:divBdr>
              <w:divsChild>
                <w:div w:id="9776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6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sabilityrightsfund.org/wp-content/uploads/2016/05/2015-DRF-Universalia-Learning-Evaluation.pdf" TargetMode="External"/><Relationship Id="rId12" Type="http://schemas.openxmlformats.org/officeDocument/2006/relationships/hyperlink" Target="http://disabilityrightsfund.org/about/our-strategy/" TargetMode="External"/><Relationship Id="rId13" Type="http://schemas.openxmlformats.org/officeDocument/2006/relationships/hyperlink" Target="mailto:mkawanochiu@disabilityrightsfund.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hyperlink" Target="http://www.disabilityrightsfund.org/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sabilityrightsfun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fid.gov.uk/Documents/diversity/disability-equality-scheme.pdf" TargetMode="External"/><Relationship Id="rId2" Type="http://schemas.openxmlformats.org/officeDocument/2006/relationships/hyperlink" Target="http://www.grantcraft.org/content-series/participatory-grantmaking" TargetMode="External"/><Relationship Id="rId3" Type="http://schemas.openxmlformats.org/officeDocument/2006/relationships/hyperlink" Target="http://www.grantcraft.org/videos/insight-on-participatory-grantmaking-diana-samarasan-disability-rights-fun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256AEB-7BA4-C149-A90B-82BB3B71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1868</Words>
  <Characters>10652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Disability Rights Fund</Company>
  <LinksUpToDate>false</LinksUpToDate>
  <CharactersWithSpaces>12496</CharactersWithSpaces>
  <SharedDoc>false</SharedDoc>
  <HLinks>
    <vt:vector size="30" baseType="variant">
      <vt:variant>
        <vt:i4>4653174</vt:i4>
      </vt:variant>
      <vt:variant>
        <vt:i4>6</vt:i4>
      </vt:variant>
      <vt:variant>
        <vt:i4>0</vt:i4>
      </vt:variant>
      <vt:variant>
        <vt:i4>5</vt:i4>
      </vt:variant>
      <vt:variant>
        <vt:lpwstr>mailto:ysera@disabilityrightsfund.org</vt:lpwstr>
      </vt:variant>
      <vt:variant>
        <vt:lpwstr/>
      </vt:variant>
      <vt:variant>
        <vt:i4>3866657</vt:i4>
      </vt:variant>
      <vt:variant>
        <vt:i4>3</vt:i4>
      </vt:variant>
      <vt:variant>
        <vt:i4>0</vt:i4>
      </vt:variant>
      <vt:variant>
        <vt:i4>5</vt:i4>
      </vt:variant>
      <vt:variant>
        <vt:lpwstr>http://www.disabilityrightsfund.org/monitoring</vt:lpwstr>
      </vt:variant>
      <vt:variant>
        <vt:lpwstr/>
      </vt:variant>
      <vt:variant>
        <vt:i4>2097184</vt:i4>
      </vt:variant>
      <vt:variant>
        <vt:i4>0</vt:i4>
      </vt:variant>
      <vt:variant>
        <vt:i4>0</vt:i4>
      </vt:variant>
      <vt:variant>
        <vt:i4>5</vt:i4>
      </vt:variant>
      <vt:variant>
        <vt:lpwstr>http://www.disabilityrightsfund.org/evaluation</vt:lpwstr>
      </vt:variant>
      <vt:variant>
        <vt:lpwstr/>
      </vt:variant>
      <vt:variant>
        <vt:i4>5832798</vt:i4>
      </vt:variant>
      <vt:variant>
        <vt:i4>0</vt:i4>
      </vt:variant>
      <vt:variant>
        <vt:i4>0</vt:i4>
      </vt:variant>
      <vt:variant>
        <vt:i4>5</vt:i4>
      </vt:variant>
      <vt:variant>
        <vt:lpwstr>http://www.dfid.gov.uk/Documents/diversity/disability-equality-scheme.pdf</vt:lpwstr>
      </vt:variant>
      <vt:variant>
        <vt:lpwstr/>
      </vt:variant>
      <vt:variant>
        <vt:i4>6029386</vt:i4>
      </vt:variant>
      <vt:variant>
        <vt:i4>7</vt:i4>
      </vt:variant>
      <vt:variant>
        <vt:i4>0</vt:i4>
      </vt:variant>
      <vt:variant>
        <vt:i4>5</vt:i4>
      </vt:variant>
      <vt:variant>
        <vt:lpwstr>http://www.disabilityrightsfund.org/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Sera</dc:creator>
  <cp:keywords/>
  <dc:description/>
  <cp:lastModifiedBy>John  Smith</cp:lastModifiedBy>
  <cp:revision>2</cp:revision>
  <cp:lastPrinted>2012-07-11T19:35:00Z</cp:lastPrinted>
  <dcterms:created xsi:type="dcterms:W3CDTF">2018-11-29T03:15:00Z</dcterms:created>
  <dcterms:modified xsi:type="dcterms:W3CDTF">2018-11-29T03:15:00Z</dcterms:modified>
</cp:coreProperties>
</file>