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92" w:rsidRDefault="00F71C92" w:rsidP="00F71C92">
      <w:pPr>
        <w:autoSpaceDE w:val="0"/>
        <w:autoSpaceDN w:val="0"/>
        <w:adjustRightInd w:val="0"/>
        <w:spacing w:after="160" w:line="259" w:lineRule="auto"/>
        <w:ind w:right="-720"/>
        <w:jc w:val="center"/>
        <w:rPr>
          <w:rFonts w:ascii="Courier New" w:hAnsi="Courier New" w:cs="Courier New"/>
        </w:rPr>
      </w:pPr>
      <w:r>
        <w:rPr>
          <w:rFonts w:ascii="Courier New" w:hAnsi="Courier New" w:cs="Courier New"/>
        </w:rPr>
        <w:t>FICHIER COMPLÉTÉ</w:t>
      </w:r>
    </w:p>
    <w:p w:rsidR="00F71C92" w:rsidRDefault="00F71C92" w:rsidP="00F71C92">
      <w:pPr>
        <w:autoSpaceDE w:val="0"/>
        <w:autoSpaceDN w:val="0"/>
        <w:adjustRightInd w:val="0"/>
        <w:spacing w:after="160" w:line="259" w:lineRule="auto"/>
        <w:ind w:right="-720"/>
        <w:jc w:val="center"/>
        <w:rPr>
          <w:rFonts w:ascii="Courier New" w:hAnsi="Courier New" w:cs="Courier New"/>
        </w:rPr>
      </w:pPr>
      <w:r>
        <w:rPr>
          <w:rFonts w:ascii="Courier New" w:hAnsi="Courier New" w:cs="Courier New"/>
        </w:rPr>
        <w:t>2</w:t>
      </w:r>
      <w:r>
        <w:rPr>
          <w:rFonts w:ascii="Courier New" w:hAnsi="Courier New" w:cs="Courier New"/>
          <w:vertAlign w:val="superscript"/>
        </w:rPr>
        <w:t>e</w:t>
      </w:r>
      <w:r>
        <w:rPr>
          <w:rFonts w:ascii="Courier New" w:hAnsi="Courier New" w:cs="Courier New"/>
        </w:rPr>
        <w:t xml:space="preserve"> WEBINAIRE DE L’IDA INTITULÉ</w:t>
      </w:r>
      <w:bookmarkStart w:id="0" w:name="_GoBack"/>
      <w:bookmarkEnd w:id="0"/>
      <w:r>
        <w:rPr>
          <w:rFonts w:ascii="Courier New" w:hAnsi="Courier New" w:cs="Courier New"/>
        </w:rPr>
        <w:t xml:space="preserve">: CONSEILS PRATIQUES SUR LA COLLECTE ET L'ANALYSE DE DONNÉES </w:t>
      </w:r>
    </w:p>
    <w:p w:rsidR="00F71C92" w:rsidRDefault="00F71C92" w:rsidP="00F71C92">
      <w:pPr>
        <w:autoSpaceDE w:val="0"/>
        <w:autoSpaceDN w:val="0"/>
        <w:adjustRightInd w:val="0"/>
        <w:spacing w:after="160" w:line="259" w:lineRule="auto"/>
        <w:ind w:right="-720"/>
        <w:jc w:val="center"/>
        <w:rPr>
          <w:rFonts w:ascii="Courier New" w:hAnsi="Courier New" w:cs="Courier New"/>
        </w:rPr>
      </w:pPr>
      <w:r>
        <w:rPr>
          <w:rFonts w:ascii="Courier New" w:hAnsi="Courier New" w:cs="Courier New"/>
        </w:rPr>
        <w:t>NEW YORK</w:t>
      </w:r>
    </w:p>
    <w:p w:rsidR="00F71C92" w:rsidRDefault="00F71C92" w:rsidP="00F71C92">
      <w:pPr>
        <w:autoSpaceDE w:val="0"/>
        <w:autoSpaceDN w:val="0"/>
        <w:adjustRightInd w:val="0"/>
        <w:spacing w:after="160" w:line="259" w:lineRule="auto"/>
        <w:ind w:right="-720"/>
        <w:jc w:val="center"/>
        <w:rPr>
          <w:rFonts w:ascii="Courier New" w:hAnsi="Courier New" w:cs="Courier New"/>
        </w:rPr>
      </w:pPr>
      <w:r>
        <w:rPr>
          <w:rFonts w:ascii="Courier New" w:hAnsi="Courier New" w:cs="Courier New"/>
        </w:rPr>
        <w:t>27 FÉVRIER 2019, 8 HEURES</w:t>
      </w:r>
    </w:p>
    <w:p w:rsidR="00F71C92" w:rsidRDefault="00F71C92" w:rsidP="00F71C92">
      <w:pPr>
        <w:autoSpaceDE w:val="0"/>
        <w:autoSpaceDN w:val="0"/>
        <w:adjustRightInd w:val="0"/>
        <w:spacing w:after="160" w:line="259" w:lineRule="auto"/>
        <w:ind w:right="-720"/>
        <w:rPr>
          <w:rFonts w:ascii="Courier New" w:hAnsi="Courier New" w:cs="Courier New"/>
        </w:rPr>
      </w:pP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Services rendus par:</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Caption First, Inc.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P.O. Box 3066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Monument, CO  80132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1</w:t>
      </w:r>
      <w:r>
        <w:rPr>
          <w:rFonts w:ascii="Cambria Math" w:hAnsi="Cambria Math" w:cs="Cambria Math"/>
        </w:rPr>
        <w:t>‑</w:t>
      </w:r>
      <w:r>
        <w:rPr>
          <w:rFonts w:ascii="Courier New" w:hAnsi="Courier New" w:cs="Courier New"/>
        </w:rPr>
        <w:t>877</w:t>
      </w:r>
      <w:r>
        <w:rPr>
          <w:rFonts w:ascii="Cambria Math" w:hAnsi="Cambria Math" w:cs="Cambria Math"/>
        </w:rPr>
        <w:t>‑</w:t>
      </w:r>
      <w:r>
        <w:rPr>
          <w:rFonts w:ascii="Courier New" w:hAnsi="Courier New" w:cs="Courier New"/>
        </w:rPr>
        <w:t>825</w:t>
      </w:r>
      <w:r>
        <w:rPr>
          <w:rFonts w:ascii="Cambria Math" w:hAnsi="Cambria Math" w:cs="Cambria Math"/>
        </w:rPr>
        <w:t>‑</w:t>
      </w:r>
      <w:r>
        <w:rPr>
          <w:rFonts w:ascii="Courier New" w:hAnsi="Courier New" w:cs="Courier New"/>
        </w:rPr>
        <w:t xml:space="preserve">5234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+001</w:t>
      </w:r>
      <w:r>
        <w:rPr>
          <w:rFonts w:ascii="Cambria Math" w:hAnsi="Cambria Math" w:cs="Cambria Math"/>
        </w:rPr>
        <w:t>‑</w:t>
      </w:r>
      <w:r>
        <w:rPr>
          <w:rFonts w:ascii="Courier New" w:hAnsi="Courier New" w:cs="Courier New"/>
        </w:rPr>
        <w:t>719</w:t>
      </w:r>
      <w:r>
        <w:rPr>
          <w:rFonts w:ascii="Cambria Math" w:hAnsi="Cambria Math" w:cs="Cambria Math"/>
        </w:rPr>
        <w:t>‑</w:t>
      </w:r>
      <w:r>
        <w:rPr>
          <w:rFonts w:ascii="Courier New" w:hAnsi="Courier New" w:cs="Courier New"/>
        </w:rPr>
        <w:t>481</w:t>
      </w:r>
      <w:r>
        <w:rPr>
          <w:rFonts w:ascii="Cambria Math" w:hAnsi="Cambria Math" w:cs="Cambria Math"/>
        </w:rPr>
        <w:t>‑</w:t>
      </w:r>
      <w:r>
        <w:rPr>
          <w:rFonts w:ascii="Courier New" w:hAnsi="Courier New" w:cs="Courier New"/>
        </w:rPr>
        <w:t xml:space="preserve">9835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  </w:t>
      </w:r>
      <w:hyperlink r:id="rId4" w:history="1">
        <w:r>
          <w:rPr>
            <w:rFonts w:ascii="Courier New" w:hAnsi="Courier New" w:cs="Courier New"/>
            <w:color w:val="4472C4"/>
            <w:u w:val="single" w:color="4472C4"/>
          </w:rPr>
          <w:t>www.captionfirst.com</w:t>
        </w:r>
      </w:hyperlink>
    </w:p>
    <w:p w:rsidR="00F71C92" w:rsidRDefault="00F71C92" w:rsidP="00F71C92">
      <w:pPr>
        <w:autoSpaceDE w:val="0"/>
        <w:autoSpaceDN w:val="0"/>
        <w:adjustRightInd w:val="0"/>
        <w:spacing w:after="160" w:line="259" w:lineRule="auto"/>
        <w:ind w:right="-720"/>
        <w:rPr>
          <w:rFonts w:ascii="Courier New" w:hAnsi="Courier New" w:cs="Courier New"/>
        </w:rPr>
      </w:pP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Ce texte, document ou fichier est basé sur la transcription en direct. La communication en temps réel (CART), le sous</w:t>
      </w:r>
      <w:r>
        <w:rPr>
          <w:rFonts w:ascii="Cambria Math" w:hAnsi="Cambria Math" w:cs="Cambria Math"/>
        </w:rPr>
        <w:t>‑</w:t>
      </w:r>
      <w:r>
        <w:rPr>
          <w:rFonts w:ascii="Courier New" w:hAnsi="Courier New" w:cs="Courier New"/>
        </w:rPr>
        <w:t>titrage et/ou la transcription en direct sont fournis afin de faciliter l'accès à la communication et peuvent ne pas être un compte rendu complet des débats. Ce texte, document ou fichier ne doit pas être distribué ou utilisé d'une manière qui pourrait enfreindre la loi sur les droits d'auteur.</w:t>
      </w:r>
    </w:p>
    <w:p w:rsidR="00F71C92" w:rsidRDefault="00F71C92" w:rsidP="00F71C92">
      <w:pPr>
        <w:autoSpaceDE w:val="0"/>
        <w:autoSpaceDN w:val="0"/>
        <w:adjustRightInd w:val="0"/>
        <w:spacing w:after="160" w:line="259" w:lineRule="auto"/>
        <w:ind w:right="-720"/>
        <w:rPr>
          <w:rFonts w:ascii="Arial Narrow" w:hAnsi="Arial Narrow" w:cs="Arial Narrow"/>
        </w:rPr>
      </w:pPr>
      <w:r>
        <w:rPr>
          <w:rFonts w:ascii="Courier New" w:hAnsi="Courier New" w:cs="Courier New"/>
        </w:rPr>
        <w:t>*</w:t>
      </w:r>
      <w:r>
        <w:rPr>
          <w:rFonts w:ascii="Arial Narrow" w:hAnsi="Arial Narrow" w:cs="Arial Narrow"/>
        </w:rPr>
        <w: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Mercredi le 27 février 2019.</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Bienvenue à ce webinaire n</w:t>
      </w:r>
      <w:r>
        <w:rPr>
          <w:rFonts w:ascii="Courier New" w:hAnsi="Courier New" w:cs="Courier New"/>
          <w:vertAlign w:val="superscript"/>
        </w:rPr>
        <w:t>°</w:t>
      </w:r>
      <w:r>
        <w:rPr>
          <w:rFonts w:ascii="Courier New" w:hAnsi="Courier New" w:cs="Courier New"/>
        </w:rPr>
        <w:t> 2 intitulé : Conseils pratiques sur la collecte et l'analyse de données.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JOSE VIERA: Je m'appelle Jose Viera et je suis le représentant du groupe d'intérêt de personne handicapée pour les Nations Unies et particulièrement pour l'objectif de développement durable, que nous pouvons dénommer l'Agenda 2030.</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Je pense que c'est la plus importante opportunité pour toutes les personnes, particulièrement pour les personnes handicapées d'avoir une opportunité d'être informé des droits des personnes handicapées </w:t>
      </w:r>
      <w:r>
        <w:rPr>
          <w:rFonts w:ascii="Courier New" w:hAnsi="Courier New" w:cs="Courier New"/>
        </w:rPr>
        <w:lastRenderedPageBreak/>
        <w:t>dans une vision plus importante ou plus à propos pour quelque autre personne qui ne sont pas très familière avec le droit des personnes handicapées.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Je pense que le premier message que nous pouvons partager avec l'IDA, avec le groupe de personne handicapée pour les Nations Unies, et les ODD, c'est que les ODD c'est un outil que nous pouvons utiliser pour faire avancer les droits des personnes handicapées mais avec une vision différente, qui est la mission de développement durable.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Je pense que nous savons très bien quels sont les droits des personnes handicapées et comment le CDPH, la Convention relative aux droits des personnes handicapées peut faire une différence dans notre indépendance ou notre autonomie. Mais je pense que les prochaines initiatives des objectifs de développement durable avec le CDPH peuvent faire une meilleure situation pour les personnes handicapées, et spécialement dans les pays comme le Burkina Faso, l'Algérie, quelque pays que nous pouvons nommé comme pays en développement.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Pour faire cette opportunité une réalité, nous pouvons identifier différent élément que nous devrons travailler pour garantir que l'objectif de développement durable est une réalité mais cette réalité n'est pas au niveau international, mais dans le pays d'où nous arrivons. Je pense que le défi que nous avons est comment nous pouvons transformer la discussion qui passe au niveau international dans notre pays et comment est</w:t>
      </w:r>
      <w:r>
        <w:rPr>
          <w:rFonts w:ascii="Cambria Math" w:hAnsi="Cambria Math" w:cs="Cambria Math"/>
        </w:rPr>
        <w:t>‑</w:t>
      </w:r>
      <w:r>
        <w:rPr>
          <w:rFonts w:ascii="Courier New" w:hAnsi="Courier New" w:cs="Courier New"/>
        </w:rPr>
        <w:t>ce que nous pouvons participer dans cette discussion qui est une discussion très importante, une discussion très dynamique, une discussion qui devra demander une expérience que nous devrons apprendre, que nous devrons connaître.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Alors, la conversation d'aujourd'hui comprendra une composante spécifique de l'ODD qui est la reddition rationnelle. Nous connaissons tous les pays qui ont ratifié ou adopté l'ODD préfère une révision rationnelle que c'est une opportunité pour ces pays de partager avec la communauté internationale et avec d'autres pays, avec les différents organismes des Nations Unies et la société civile. Qu'est</w:t>
      </w:r>
      <w:r>
        <w:rPr>
          <w:rFonts w:ascii="Cambria Math" w:hAnsi="Cambria Math" w:cs="Cambria Math"/>
        </w:rPr>
        <w:t>‑</w:t>
      </w:r>
      <w:r>
        <w:rPr>
          <w:rFonts w:ascii="Courier New" w:hAnsi="Courier New" w:cs="Courier New"/>
        </w:rPr>
        <w:t>ce qui est fait pour implémenter les ODD, la liste des ODD dans différentes actions, activité.</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Il y a différente composante dans cette révision nationale et je vais décrire quels sont les différentes composantes et après on pourra discuter comment la société civile peut participer dans la discussion nationale et comment nous, les personnes handicapées, préfère quelque participation active ou quelque interaction, c'est utile et dynamique dans le contexte de la révision nationale.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lastRenderedPageBreak/>
        <w:t>Alors, la première chose que nous devrons connaître est que les pays qui ont ratifié les ODD pourront faire la révision nationale. La révision nationale n'est pas une obligation, mais c'est une opportunité, c'est une action volontaire que les pays peuvent décider dans les différents moments de l'implémentation de l'ODD.</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C'est clair qu'il y a beaucoup de pays qui sont intéressés dans la participation de la révision nationale. Et pourquoi les pays sont</w:t>
      </w:r>
      <w:r>
        <w:rPr>
          <w:rFonts w:ascii="Cambria Math" w:hAnsi="Cambria Math" w:cs="Cambria Math"/>
        </w:rPr>
        <w:t>‑</w:t>
      </w:r>
      <w:r>
        <w:rPr>
          <w:rFonts w:ascii="Courier New" w:hAnsi="Courier New" w:cs="Courier New"/>
        </w:rPr>
        <w:t>ils très intéressés de faire la révision nationale? Parce que les pays comprennent ou vont connaître que la révision nationale peut être un instrument que le pays va utiliser dans le contexte international pour partager avec les autres pays qu'est</w:t>
      </w:r>
      <w:r>
        <w:rPr>
          <w:rFonts w:ascii="Cambria Math" w:hAnsi="Cambria Math" w:cs="Cambria Math"/>
        </w:rPr>
        <w:t>‑</w:t>
      </w:r>
      <w:r>
        <w:rPr>
          <w:rFonts w:ascii="Courier New" w:hAnsi="Courier New" w:cs="Courier New"/>
        </w:rPr>
        <w:t>ce que c'est que le pays a donné sur la situation de développement et comme l'ODD, c'est implémenté dans le pays.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Il y a beaucoup d'intérêt pour les pays à participer dans la révision nationale.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Alors, pour la révision nationale, il y a différent, nous pouvons nommer, il y a différent moment que les pays devront implémenter pour la révision nationale.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Les premières choses que le pays va faire, c'est que nous pouvons nommer le rapport national. En anglais, nous pouvons nommer les national report. Le report sur un document qui ne devra pas être plus long, les pays vont réfléchir sur la façon dont le pays a implémenté et monitoré les objectifs de développement durable.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Le rapport c'est un document que les pays vont présenter aux Nations Unies et il va le partager avec les autres pays dans une réunion internationale connue comme le FPHN, le Forum politique de haut niveau.</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Pour l'élaboration de ce rapport, le pays devra implémenter différente action. Par exemple, une action que tous les pays devront faire, c'est la compilation de différentes informations dans les différentes composantes de l'État qui a démontré comment l'ODD a été implémenté par l'État.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Et à côté de l'élaboration de ce rapport, l'État se demandait d'implémenter une action qui se connaît comme la consultation nationale. La consultation nationale c'est une opportunité que tous les pays devront implémenter pour avoir une discussion avec les différents acteurs de la société qui sont intéressés de partager quelque mission sur l'implémentation de l'objectif de développement durable. Par exemple, si un pays cette année va faire une révision nationale et devra partager le rapport national avec les autres pays </w:t>
      </w:r>
      <w:r>
        <w:rPr>
          <w:rFonts w:ascii="Courier New" w:hAnsi="Courier New" w:cs="Courier New"/>
        </w:rPr>
        <w:lastRenderedPageBreak/>
        <w:t>des Nations Unies devra implémenter quelque chose que nous connaissons comme les consultations nationales.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Les consultations nationales, typiquement, c'est une opportunité où les différents acteurs de la société, avec les sociétés civiles, les organisations de personne handicapée, les universités, le secteur privé, les différentes organisations de droit de l'homme, l'organisation des droits de la femme et d'autres organisations qui compte partager avec le gouvernement quelque mission sur les objectifs de développement durable.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Après ces consultations avec le résultat de cette consultation, l'État, le pays, le gouvernement, va élaborer le rapport national et va envoyer aux Nations Unies pour la réunion que nous connaissons comme le (inaudible) politique.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Cette longue explication est très importante parce que nous pouvons, en tant que personne handicapée avec notre organisation, nous devrons connaître comment et où participer dans l'élaboration de ce rapport.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La première chose que nous devrons clarifier c'est s'il n'est pas possible, comme le CRDP, que la société civile ou particulièrement l'organisation des personnes handicapées paie et produise un rapport alternatif. Si vous connaissez le processus du CRDP, vous connaissez toutes les organisations de personne handicapée, nous pouvons produire un rapport alternatif et pouvons partager le rapport alternatif avec le comité du CRDP pour la révision nationale.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Mais dans les ODD, il n'est pas possible que la société civile, comme c'est possible dans le CRDP, de produire un rapport alternatif pour partager avec les Nations Unies.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Mais je sais que c'est très important mais nous pouvons dire qu'il y a beaucoup d'autres opportunités de participation pour la société civile et l'organisation de personne handicapée.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La première recommandation que nous pouvons faire c'est que toutes les personnes handicapées, et particulièrement les organisations de personne handicapée devront connaître très bien quels sont les objectifs de développement durable. Quels sont les 17 objectifs et comment tous les objectifs peuvent faire une différence dans notre vie, dans notre indépendance, dans notre autonomie.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Par exemple, si nous pouvons regarder la situation, je ne sais pas, par exemple au Burkina Faso, je pense que l'objectif sur l'éducation, ou l'objectif sur le travail sont des objectifs très important pour la société civile et plus particulièrement pour les organisations de </w:t>
      </w:r>
      <w:r>
        <w:rPr>
          <w:rFonts w:ascii="Courier New" w:hAnsi="Courier New" w:cs="Courier New"/>
        </w:rPr>
        <w:lastRenderedPageBreak/>
        <w:t>personne handicapée. Mais je pense que, par exemple, pour d'autres pays, les pays européens ou les pays nord</w:t>
      </w:r>
      <w:r>
        <w:rPr>
          <w:rFonts w:ascii="Cambria Math" w:hAnsi="Cambria Math" w:cs="Cambria Math"/>
        </w:rPr>
        <w:t>‑</w:t>
      </w:r>
      <w:r>
        <w:rPr>
          <w:rFonts w:ascii="Courier New" w:hAnsi="Courier New" w:cs="Courier New"/>
        </w:rPr>
        <w:t>américains, il y a quelques autres objectifs qui sont plus importants. Par exemple, l'objectif sur la terminologie ou l'objectif 9 sur la technologie ou l'industrie durable.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Alors, je pense que la première chose que vous devrez travailler c'est la définition de quels sont les priorités pour vos organisations.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Comment faire quelque chose pour reconnaître quels sont nos priorités. Si votre priorité c'est l'éducation, ou le travail, ou la santé public, après, je pense que vous devrez connecter toutes les priorités avec les objectifs de développement durable. C'est très important de faire la connexion entre votre nécessité et les différents objectifs de développement durable. Pourquoi l'exercice est</w:t>
      </w:r>
      <w:r>
        <w:rPr>
          <w:rFonts w:ascii="Cambria Math" w:hAnsi="Cambria Math" w:cs="Cambria Math"/>
        </w:rPr>
        <w:t>‑</w:t>
      </w:r>
      <w:r>
        <w:rPr>
          <w:rFonts w:ascii="Courier New" w:hAnsi="Courier New" w:cs="Courier New"/>
        </w:rPr>
        <w:t>il très important? C'est que parce qu’avec cette connexion, l'objectif de développement durable, vous pouvez savoir quels sont les objectifs plus importants pour votre organisation. Qu'il n'est pas le même objectif pour le pays. Par exemple, le parlement peut décider que l'objectif le plus important c'est la technologie, ou la santé publique. Mais pour la société civile, pour les personnes handicapées, pour les organisations de personne handicapée, l'objectif le plus important peut être l'éducation, ou l'accès à la santé public. Après avoir identifié quel est l'objectif durable le plus important, ce que vous pouvez implémenter après, c'est une connexion avec le représentant gouvernemental qui est responsable de l'implémentation de l'ODD. C'est très important que notre organisation, l'organisation des personnes handicapées, soit très bien connecté avec le représentant du gouvernement qui travaille sur l'implémentation de l'ODD. Pourquoi? Parce que je pense que c'est plus facile pour nous de travailler avec, par exemple, le ministère de la Santé public ou le ministère qui serait responsable pour les personnes handicapées ou le ministère qui travaille sur l'action sociale ou le développement social. Mais ce n'est pas le même ministère ou la même composante de l'État qui travaille sur l'ODD. Il y a beaucoup de pays où le ministère de l'État responsable de l'ODD c'est le ministère de l'économie, du développement ou des finances.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Nous devrons faire quelque connexion qui sont nécessaires avec les composantes du gouvernement responsable de l'implémentation de l'ODD.</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Et à côté de cette connexion, c'est très important, nous devrons travailler avec cette personne, ce responsable de l'implémentation de l'ODD parce que ces personnes vont conduire la consultation nationale </w:t>
      </w:r>
      <w:r>
        <w:rPr>
          <w:rFonts w:ascii="Courier New" w:hAnsi="Courier New" w:cs="Courier New"/>
        </w:rPr>
        <w:lastRenderedPageBreak/>
        <w:t>et il est très important de participer dans cette consultation nationale parce que c'est l'opportunité où nous pouvons dire quel est notre mission sur l'implémentation de l'ODD.</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Si vous pouvez regarder quelque chose que j'ai dit sur la première chose sur l'identification de notre priorité, la deuxième chose est la connexion avec le gouvernement et la personne au gouvernement responsable de l'ODD. La troisième chose c'est la participation active dans les consultations nationales et comment je dis la participation active, je dis qu'il n'est pas suffisant pour nous de participer. Nous pouvons participer dans la consultation nationale mais par exemple, une bonne recommandation c'est que vous pouvez préparer quelque document, un document court, un document est plus fort qu'une contestation de quelque chose que vous devrez demander au gouvernement, mais nous pouvons, avec ces documents, avec le document de position que les personnes handicapées ou l'organisation des personnes handicapées peuvent produire, c'est très important comme instrument que nous pouvons utiliser par la participation active dans la consultation nationale.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Je vais finir et si je peux dire quelque autre chose qui est à côté de toutes les recommandations que j'ai partagé avec vous, il y a une recommandation qui est très importante, c'est l'interaction avec d'autres organisations des droits de l'homme, une autre organisation de société civil. Il n'est pas suffisant de travailler avec les organisations de personne handicapée seulement. Je pense que c'est très stratégique et très utile si nous pouvons, après l'interaction avec quelques autres organisations de personne handicapée, préférablement une organisation nationale de personne handicapée, si nous pouvons interagir avec quelque autre organisation de la société civile ou avec quelque autre organisation de droit de l'homme.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Pourquoi? Parce que si nous pouvons travailler avec quelque organisation de droit de l'homme ou d'autres organisations de société civile, notre message va être plus important et plus fort. Et nous pouvons garantir que les questions sur les personnes handicapées sont des questions transversales, des questions qui seront partagées avec le gouvernement, pas avec les organisations de personne handicapée mais toutes les organisations de la société civile.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Je vais finir ici et l'objectif de cette conversation est si nous pouvons avoir une conversation informelle où vous pouvez poser, partager vos questions et nous pouvons essayer de trouver quelque réponse à vos questions. Comment est</w:t>
      </w:r>
      <w:r>
        <w:rPr>
          <w:rFonts w:ascii="Cambria Math" w:hAnsi="Cambria Math" w:cs="Cambria Math"/>
        </w:rPr>
        <w:t>‑</w:t>
      </w:r>
      <w:r>
        <w:rPr>
          <w:rFonts w:ascii="Courier New" w:hAnsi="Courier New" w:cs="Courier New"/>
        </w:rPr>
        <w:t xml:space="preserve">ce que nous pouvons coopérer avec </w:t>
      </w:r>
      <w:r>
        <w:rPr>
          <w:rFonts w:ascii="Courier New" w:hAnsi="Courier New" w:cs="Courier New"/>
        </w:rPr>
        <w:lastRenderedPageBreak/>
        <w:t>vous pour votre participation active dans l'implémentation et les consultations nationales et la révision nationale de l'ODD.</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Merci, et je vais inviter quelques personnes qui peuvent poser des questions pour commencer la discussion.</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Merci.</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ORSOLYA BARTHA: Merci Jose pour cette excellente participation. Je voudrais inviter tout le monde à poser des questions. Vous avez des questions Monsieur ou Madame?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Si vous ne voulez pas utiliser votre microphone, vous pouvez écrire dans la boîte du chat au</w:t>
      </w:r>
      <w:r>
        <w:rPr>
          <w:rFonts w:ascii="Cambria Math" w:hAnsi="Cambria Math" w:cs="Cambria Math"/>
        </w:rPr>
        <w:t>‑</w:t>
      </w:r>
      <w:r>
        <w:rPr>
          <w:rFonts w:ascii="Courier New" w:hAnsi="Courier New" w:cs="Courier New"/>
        </w:rPr>
        <w:t>dessus de votre écran.</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On va attendre une ou deux minutes et s'il n'y a pas de question, on peut finaliser cette conférence.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Est</w:t>
      </w:r>
      <w:r>
        <w:rPr>
          <w:rFonts w:ascii="Cambria Math" w:hAnsi="Cambria Math" w:cs="Cambria Math"/>
        </w:rPr>
        <w:t>‑</w:t>
      </w:r>
      <w:r>
        <w:rPr>
          <w:rFonts w:ascii="Courier New" w:hAnsi="Courier New" w:cs="Courier New"/>
        </w:rPr>
        <w:t xml:space="preserve">ce qu'il y a des questions? </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Il n'y a pas de question et je ne vois rien d'écrit dans la boîte de chat.</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Alors, Jose... Je pense qu'on peut finir cette conférence.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Qu'en pensez</w:t>
      </w:r>
      <w:r>
        <w:rPr>
          <w:rFonts w:ascii="Cambria Math" w:hAnsi="Cambria Math" w:cs="Cambria Math"/>
        </w:rPr>
        <w:t>‑</w:t>
      </w:r>
      <w:r>
        <w:rPr>
          <w:rFonts w:ascii="Courier New" w:hAnsi="Courier New" w:cs="Courier New"/>
        </w:rPr>
        <w:t>vous, Jose?</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JOSE VIERA: S'il n'y a pas de question, nous pourrons répondre aux questions par la suite avec les e</w:t>
      </w:r>
      <w:r>
        <w:rPr>
          <w:rFonts w:ascii="Cambria Math" w:hAnsi="Cambria Math" w:cs="Cambria Math"/>
        </w:rPr>
        <w:t>‑</w:t>
      </w:r>
      <w:r>
        <w:rPr>
          <w:rFonts w:ascii="Courier New" w:hAnsi="Courier New" w:cs="Courier New"/>
        </w:rPr>
        <w:t>mails pour répondre aux questions. Il est facile pour nous de coopérer avec vous pour la participation effective des personnes handicapées, des organisations de personne handicapée dans l'implémentation de l'ODD.</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Merci de votre temps et nous pouvons répondre après à des questions, si vous avez des questions vous avez et pensez que nous pouvons coopérer avec vous.</w:t>
      </w:r>
    </w:p>
    <w:p w:rsidR="00F71C92" w:rsidRDefault="00F71C92" w:rsidP="00F71C92">
      <w:pPr>
        <w:autoSpaceDE w:val="0"/>
        <w:autoSpaceDN w:val="0"/>
        <w:adjustRightInd w:val="0"/>
        <w:spacing w:after="160" w:line="259" w:lineRule="auto"/>
        <w:ind w:right="-720"/>
        <w:rPr>
          <w:rFonts w:ascii="Courier New" w:hAnsi="Courier New" w:cs="Courier New"/>
        </w:rPr>
      </w:pPr>
      <w:r>
        <w:rPr>
          <w:rFonts w:ascii="Courier New" w:hAnsi="Courier New" w:cs="Courier New"/>
        </w:rPr>
        <w:t xml:space="preserve">Je vous remercie. </w:t>
      </w:r>
    </w:p>
    <w:p w:rsidR="00582AFB" w:rsidRDefault="00F71C92" w:rsidP="00F71C92">
      <w:r>
        <w:rPr>
          <w:rFonts w:ascii="Courier New" w:hAnsi="Courier New" w:cs="Courier New"/>
        </w:rPr>
        <w:t>ORSOLYA BARTHA: Et bonne journée à tout le monde.</w:t>
      </w:r>
    </w:p>
    <w:sectPr w:rsidR="00582AFB" w:rsidSect="004F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92"/>
    <w:rsid w:val="004F7757"/>
    <w:rsid w:val="00DB7481"/>
    <w:rsid w:val="00F242F2"/>
    <w:rsid w:val="00F7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FA8D6"/>
  <w14:defaultImageDpi w14:val="32767"/>
  <w15:chartTrackingRefBased/>
  <w15:docId w15:val="{B2E0EF3C-0F00-9B4A-8702-27D6343D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12981</Characters>
  <Application>Microsoft Office Word</Application>
  <DocSecurity>0</DocSecurity>
  <Lines>108</Lines>
  <Paragraphs>30</Paragraphs>
  <ScaleCrop>false</ScaleCrop>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2019-03-01T14:37:00Z</dcterms:created>
  <dcterms:modified xsi:type="dcterms:W3CDTF">2019-03-01T14:37:00Z</dcterms:modified>
</cp:coreProperties>
</file>