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6E32" w14:textId="77777777" w:rsidR="00F01053" w:rsidRPr="001728FA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  <w:r w:rsidRPr="001728FA">
        <w:rPr>
          <w:rFonts w:ascii="Calibri" w:hAnsi="Calibri"/>
          <w:b/>
          <w:sz w:val="28"/>
          <w:szCs w:val="28"/>
        </w:rPr>
        <w:t>Global Action on Disability (GLAD) Network</w:t>
      </w:r>
    </w:p>
    <w:p w14:paraId="7553709E" w14:textId="77777777" w:rsidR="00F01053" w:rsidRPr="001728FA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14:paraId="1D14525D" w14:textId="77777777" w:rsidR="00F01053" w:rsidRPr="001728FA" w:rsidRDefault="006D5C8E" w:rsidP="00F01053">
      <w:pPr>
        <w:jc w:val="center"/>
        <w:rPr>
          <w:rFonts w:ascii="Calibri" w:hAnsi="Calibri"/>
          <w:b/>
          <w:sz w:val="28"/>
          <w:szCs w:val="28"/>
        </w:rPr>
      </w:pPr>
      <w:r w:rsidRPr="001728FA">
        <w:rPr>
          <w:rFonts w:ascii="Calibri" w:hAnsi="Calibri"/>
          <w:b/>
          <w:sz w:val="28"/>
          <w:szCs w:val="28"/>
        </w:rPr>
        <w:t>Network</w:t>
      </w:r>
      <w:r w:rsidR="00F01053" w:rsidRPr="001728FA">
        <w:rPr>
          <w:rFonts w:ascii="Calibri" w:hAnsi="Calibri"/>
          <w:b/>
          <w:sz w:val="28"/>
          <w:szCs w:val="28"/>
        </w:rPr>
        <w:t xml:space="preserve"> Members</w:t>
      </w:r>
    </w:p>
    <w:p w14:paraId="2FA88218" w14:textId="77777777" w:rsidR="00F01053" w:rsidRPr="001728FA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14:paraId="6E93910E" w14:textId="77777777" w:rsidR="00F01053" w:rsidRPr="001728FA" w:rsidRDefault="00F01053" w:rsidP="00F01053">
      <w:pPr>
        <w:jc w:val="center"/>
        <w:rPr>
          <w:rFonts w:ascii="Calibri" w:hAnsi="Calibri"/>
          <w:b/>
          <w:i/>
          <w:sz w:val="28"/>
          <w:szCs w:val="28"/>
        </w:rPr>
      </w:pPr>
      <w:r w:rsidRPr="001728FA">
        <w:rPr>
          <w:rFonts w:ascii="Calibri" w:hAnsi="Calibri"/>
          <w:b/>
          <w:i/>
          <w:sz w:val="28"/>
          <w:szCs w:val="28"/>
        </w:rPr>
        <w:t xml:space="preserve">As of </w:t>
      </w:r>
      <w:r w:rsidR="006527DF">
        <w:rPr>
          <w:rFonts w:ascii="Calibri" w:hAnsi="Calibri"/>
          <w:b/>
          <w:i/>
          <w:sz w:val="28"/>
          <w:szCs w:val="28"/>
        </w:rPr>
        <w:t>17 March</w:t>
      </w:r>
      <w:r w:rsidRPr="001728FA">
        <w:rPr>
          <w:rFonts w:ascii="Calibri" w:hAnsi="Calibri"/>
          <w:b/>
          <w:i/>
          <w:sz w:val="28"/>
          <w:szCs w:val="28"/>
        </w:rPr>
        <w:t xml:space="preserve"> 2017</w:t>
      </w:r>
    </w:p>
    <w:p w14:paraId="2E30CB16" w14:textId="77777777" w:rsidR="00F01053" w:rsidRPr="001728FA" w:rsidRDefault="00F01053" w:rsidP="00F01053">
      <w:pPr>
        <w:rPr>
          <w:rFonts w:ascii="Calibri" w:hAnsi="Calibri"/>
          <w:sz w:val="28"/>
          <w:szCs w:val="28"/>
        </w:rPr>
      </w:pPr>
    </w:p>
    <w:p w14:paraId="20EBCE5B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Abilis Foundation</w:t>
      </w:r>
    </w:p>
    <w:p w14:paraId="115837DA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ARUP</w:t>
      </w:r>
    </w:p>
    <w:p w14:paraId="006361EB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AXA</w:t>
      </w:r>
    </w:p>
    <w:p w14:paraId="7FB01EED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Business Disability International</w:t>
      </w:r>
    </w:p>
    <w:p w14:paraId="229F70E6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Comic Relief</w:t>
      </w:r>
    </w:p>
    <w:p w14:paraId="59BAE0B9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Department for International Development DFID (UK)</w:t>
      </w:r>
    </w:p>
    <w:p w14:paraId="714C09BF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Department of Foreign Trade and Affairs DFAT (Australia)</w:t>
      </w:r>
    </w:p>
    <w:p w14:paraId="0D1EDDD9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 Disability Rights Fund/Disability Rights Advocacy Fund</w:t>
      </w:r>
    </w:p>
    <w:p w14:paraId="7431923D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Gesellschaft für Internationale Zusammenarbeit GIZ (Germany)</w:t>
      </w:r>
    </w:p>
    <w:p w14:paraId="2CC42825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International Disability Alliance (IDA)</w:t>
      </w:r>
    </w:p>
    <w:p w14:paraId="7C44E230" w14:textId="77777777" w:rsidR="00567A45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International Disability and Development Consortium (IDDC)</w:t>
      </w:r>
    </w:p>
    <w:p w14:paraId="79A647F7" w14:textId="77777777" w:rsidR="006527DF" w:rsidRPr="001728FA" w:rsidRDefault="006527DF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International Labour Organisation (ILO)</w:t>
      </w:r>
      <w:bookmarkStart w:id="0" w:name="_GoBack"/>
      <w:bookmarkEnd w:id="0"/>
    </w:p>
    <w:p w14:paraId="7B23CABC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Interserve Employee Foundation </w:t>
      </w:r>
    </w:p>
    <w:p w14:paraId="27257FD1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Irish Aid (Ireland)</w:t>
      </w:r>
    </w:p>
    <w:p w14:paraId="64A52F98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Japan International Cooperation Agency JICA (Japan) </w:t>
      </w:r>
    </w:p>
    <w:p w14:paraId="301FBCAD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Ministry of Foreign Affairs of the Netherlands </w:t>
      </w:r>
    </w:p>
    <w:p w14:paraId="4C960640" w14:textId="77777777" w:rsidR="00567A45" w:rsidRPr="001728FA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Norwegian Agency for Development NORAD (Norway)</w:t>
      </w:r>
    </w:p>
    <w:p w14:paraId="327A9114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Norwegian Ministry of Foreign Affairs </w:t>
      </w:r>
    </w:p>
    <w:p w14:paraId="231C7F37" w14:textId="77777777"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Open Society Foundations </w:t>
      </w:r>
    </w:p>
    <w:p w14:paraId="17491762" w14:textId="77777777"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State Department (USA)</w:t>
      </w:r>
    </w:p>
    <w:p w14:paraId="6A12B921" w14:textId="77777777"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Swedish International Development Agency SIDA (Sweden)</w:t>
      </w:r>
    </w:p>
    <w:p w14:paraId="6B551F78" w14:textId="77777777" w:rsidR="001728FA" w:rsidRPr="001728FA" w:rsidRDefault="001728FA" w:rsidP="001728FA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UN Partnership for the rights of persons with disabilities</w:t>
      </w:r>
    </w:p>
    <w:p w14:paraId="3BA541CB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UNICEF </w:t>
      </w:r>
    </w:p>
    <w:p w14:paraId="4DD9E4AF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UN Women</w:t>
      </w:r>
    </w:p>
    <w:p w14:paraId="3B26E28B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UNPRPD</w:t>
      </w:r>
    </w:p>
    <w:p w14:paraId="5DCDC796" w14:textId="77777777"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USAID (USA)</w:t>
      </w:r>
    </w:p>
    <w:p w14:paraId="3A6E9E35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Vitol Foundation </w:t>
      </w:r>
    </w:p>
    <w:p w14:paraId="40B8337E" w14:textId="77777777" w:rsidR="006D5C8E" w:rsidRPr="001728FA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 xml:space="preserve">Washington Group for Disability Statistics </w:t>
      </w:r>
    </w:p>
    <w:p w14:paraId="759C3340" w14:textId="77777777"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Wellspring Advisors</w:t>
      </w:r>
    </w:p>
    <w:p w14:paraId="04670D39" w14:textId="77777777" w:rsidR="00205F65" w:rsidRPr="001728FA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728FA">
        <w:rPr>
          <w:rFonts w:ascii="Calibri" w:hAnsi="Calibri"/>
          <w:sz w:val="28"/>
          <w:szCs w:val="28"/>
        </w:rPr>
        <w:t>World Bank</w:t>
      </w:r>
    </w:p>
    <w:p w14:paraId="0072F7A3" w14:textId="77777777" w:rsidR="009B1107" w:rsidRPr="001728FA" w:rsidRDefault="009B1107" w:rsidP="006D5C8E">
      <w:pPr>
        <w:rPr>
          <w:rFonts w:ascii="Calibri" w:hAnsi="Calibri"/>
          <w:sz w:val="28"/>
          <w:szCs w:val="28"/>
        </w:rPr>
      </w:pPr>
    </w:p>
    <w:p w14:paraId="5592D6F8" w14:textId="77777777" w:rsidR="00567A45" w:rsidRPr="00567A45" w:rsidRDefault="00567A45" w:rsidP="00567A45"/>
    <w:sectPr w:rsidR="00567A45" w:rsidRPr="00567A45" w:rsidSect="009B1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17ABB"/>
    <w:multiLevelType w:val="hybridMultilevel"/>
    <w:tmpl w:val="3032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6C67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3"/>
    <w:rsid w:val="001728FA"/>
    <w:rsid w:val="00205F65"/>
    <w:rsid w:val="00567A45"/>
    <w:rsid w:val="006527DF"/>
    <w:rsid w:val="006D5C8E"/>
    <w:rsid w:val="009B1107"/>
    <w:rsid w:val="00B06B4B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3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</dc:creator>
  <cp:lastModifiedBy>Talin Avades</cp:lastModifiedBy>
  <cp:revision>3</cp:revision>
  <dcterms:created xsi:type="dcterms:W3CDTF">2017-01-30T00:22:00Z</dcterms:created>
  <dcterms:modified xsi:type="dcterms:W3CDTF">2017-03-17T08:54:00Z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afa82ebc-5a3b-4e46-b739-ce2bf85e5dea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