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3AD1" w14:textId="1C8F6163" w:rsidR="004B384F" w:rsidRPr="0078566E" w:rsidRDefault="00B961A1" w:rsidP="0078566E">
      <w:pPr>
        <w:rPr>
          <w:b/>
          <w:bCs/>
          <w:sz w:val="48"/>
          <w:szCs w:val="48"/>
        </w:rPr>
      </w:pPr>
      <w:r w:rsidRPr="0078566E">
        <w:rPr>
          <w:b/>
          <w:bCs/>
          <w:sz w:val="48"/>
          <w:szCs w:val="48"/>
        </w:rPr>
        <w:t xml:space="preserve">IDA </w:t>
      </w:r>
      <w:r w:rsidR="005B3D6B">
        <w:rPr>
          <w:b/>
          <w:bCs/>
          <w:sz w:val="48"/>
          <w:szCs w:val="48"/>
        </w:rPr>
        <w:t>#Covid19</w:t>
      </w:r>
      <w:r w:rsidRPr="0078566E">
        <w:rPr>
          <w:b/>
          <w:bCs/>
          <w:sz w:val="48"/>
          <w:szCs w:val="48"/>
        </w:rPr>
        <w:t>Disability Toolkit</w:t>
      </w:r>
    </w:p>
    <w:p w14:paraId="2A66A4FE" w14:textId="3ED45B92" w:rsidR="00050E25" w:rsidRDefault="00050E25" w:rsidP="00050E25"/>
    <w:p w14:paraId="73C9CBD3" w14:textId="1F9D4B0D" w:rsidR="00050E25" w:rsidRDefault="00050E25" w:rsidP="00050E25"/>
    <w:p w14:paraId="795BD8FF" w14:textId="4F18DFAC" w:rsidR="00050E25" w:rsidRPr="00AB36E3" w:rsidRDefault="00050E25" w:rsidP="00050E25">
      <w:pPr>
        <w:rPr>
          <w:rFonts w:ascii="Lato" w:hAnsi="Lato"/>
          <w:b/>
          <w:bCs/>
          <w:sz w:val="40"/>
          <w:szCs w:val="40"/>
        </w:rPr>
      </w:pPr>
      <w:r w:rsidRPr="00AB36E3">
        <w:rPr>
          <w:rFonts w:ascii="Lato" w:hAnsi="Lato"/>
          <w:b/>
          <w:bCs/>
          <w:sz w:val="40"/>
          <w:szCs w:val="40"/>
        </w:rPr>
        <w:t>Twitter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</w:tblGrid>
      <w:tr w:rsidR="00050E25" w14:paraId="2ED66C75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BFD" w14:textId="5DABDCCF" w:rsidR="00050E25" w:rsidRPr="005B3D6B" w:rsidRDefault="00050E25">
            <w:pPr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>I’m supporting @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>IDA_CRPD_Forum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 xml:space="preserve"> in calling for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 xml:space="preserve"> information to be provided in #accessible formats. Persons with #disabilities in many countries are missing out. This must be addressed urgently by the @UN and @WHO.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6"/>
                <w:shd w:val="clear" w:color="auto" w:fill="FFFFFF"/>
              </w:rPr>
              <w:t>Disability</w:t>
            </w:r>
          </w:p>
        </w:tc>
      </w:tr>
      <w:tr w:rsidR="00DD651F" w14:paraId="0D8B66A6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ACC" w14:textId="4397E264" w:rsidR="00DD651F" w:rsidRPr="005B3D6B" w:rsidRDefault="00DD651F">
            <w:pPr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Join me and @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IDA_CRPD_Forum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in calling out @UN @WHO for not providing accessible health information during </w:t>
            </w:r>
            <w:r w:rsidR="00714CA4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this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pandemic.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has had a disproportionate impact on persons with #disabilities, we need #inclusive communication now!</w:t>
            </w:r>
          </w:p>
        </w:tc>
      </w:tr>
      <w:tr w:rsidR="00050E25" w14:paraId="4EAD0823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1BE" w14:textId="656811D0" w:rsidR="00050E25" w:rsidRPr="005B3D6B" w:rsidRDefault="00035736">
            <w:pPr>
              <w:rPr>
                <w:rFonts w:ascii="Lato" w:hAnsi="Lato" w:cs="Times New Roman"/>
                <w:color w:val="000000" w:themeColor="text1"/>
                <w:sz w:val="24"/>
                <w:szCs w:val="24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pandemic has had a disproportionate impact on persons with #disabilities and information </w:t>
            </w:r>
            <w:proofErr w:type="gramStart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is</w:t>
            </w:r>
            <w:proofErr w:type="gramEnd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still not accessible to all. #RT if you believe that in 2020 information distributed by high-level @UN agencies should be 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disability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#inclusive.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Disability </w:t>
            </w:r>
          </w:p>
        </w:tc>
      </w:tr>
      <w:tr w:rsidR="008E11EA" w14:paraId="7387D928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D24" w14:textId="64803F70" w:rsidR="008E11EA" w:rsidRPr="005B3D6B" w:rsidRDefault="008E11EA">
            <w:pPr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Access to information creates opportunities for everyone in society but during a pandemic it can be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the difference between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life or death. Join me in calling on @UN and @WHO to 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make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all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materials accessible to all!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Disability</w:t>
            </w:r>
          </w:p>
        </w:tc>
      </w:tr>
      <w:tr w:rsidR="00AF76DF" w14:paraId="7A330B1B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D40" w14:textId="756723B8" w:rsidR="00AF76DF" w:rsidRPr="005B3D6B" w:rsidRDefault="00AF76DF">
            <w:pPr>
              <w:rPr>
                <w:rFonts w:ascii="Lato" w:hAnsi="Lato" w:cs="Times New Roman"/>
                <w:color w:val="000000" w:themeColor="text1"/>
                <w:sz w:val="21"/>
                <w:szCs w:val="21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Mass media communications and daily briefings by @UN agencies, including by @WHO should be accessible to all. #RT to raise awareness and make sure persons with #disabilities aren't discriminated against in the global response to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. #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HealthForAll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Disability</w:t>
            </w:r>
          </w:p>
        </w:tc>
      </w:tr>
      <w:tr w:rsidR="005B3D6B" w14:paraId="538AD554" w14:textId="77777777" w:rsidTr="005B3D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99B" w14:textId="2599AB5F" w:rsidR="005B3D6B" w:rsidRPr="005B3D6B" w:rsidRDefault="005B3D6B">
            <w:pPr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Join me in asking @UN and @WHO to take immediate action to ensure that the public briefings and webinars designed to update about the #Covid19 are accessible for all. @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IDA_CRPD_Forum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#Covid19Disabilit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y</w:t>
            </w:r>
          </w:p>
        </w:tc>
      </w:tr>
    </w:tbl>
    <w:p w14:paraId="2C01E78A" w14:textId="601C6063" w:rsidR="00050E25" w:rsidRDefault="00050E25" w:rsidP="00050E25"/>
    <w:p w14:paraId="0604F865" w14:textId="77777777" w:rsidR="00AB36E3" w:rsidRDefault="00AB36E3" w:rsidP="00050E25"/>
    <w:p w14:paraId="183F70C7" w14:textId="07B9F61D" w:rsidR="00050E25" w:rsidRPr="00AB36E3" w:rsidRDefault="00050E25" w:rsidP="00050E25">
      <w:pPr>
        <w:rPr>
          <w:sz w:val="44"/>
          <w:szCs w:val="44"/>
        </w:rPr>
      </w:pPr>
      <w:r w:rsidRPr="00AB36E3">
        <w:rPr>
          <w:sz w:val="44"/>
          <w:szCs w:val="44"/>
        </w:rPr>
        <w:lastRenderedPageBreak/>
        <w:t xml:space="preserve">Facebook 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78566E" w:rsidRPr="00AF76DF" w14:paraId="66FE98C4" w14:textId="77777777" w:rsidTr="00AB36E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E9F" w14:textId="2B977BD3" w:rsidR="0078566E" w:rsidRPr="005B3D6B" w:rsidRDefault="0078566E" w:rsidP="00C44F9E">
            <w:pPr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I believe that in 2020 all mass media communications and daily briefings by the @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UnitedNations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, including by the @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WorldHealthOrg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a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ni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z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ation</w:t>
            </w:r>
            <w:proofErr w:type="spellEnd"/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,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should be accessible to all. Share this post to raise awareness and make sure persons with #disabilities aren't discriminated against in the global response to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. </w:t>
            </w:r>
          </w:p>
          <w:p w14:paraId="45808D7E" w14:textId="5C5A3736" w:rsidR="0078566E" w:rsidRPr="005B3D6B" w:rsidRDefault="005B3D6B" w:rsidP="00C44F9E">
            <w:pPr>
              <w:rPr>
                <w:rFonts w:ascii="Lato" w:hAnsi="Lato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8566E" w:rsidRPr="005B3D6B">
                <w:rPr>
                  <w:rStyle w:val="Hyperlink"/>
                  <w:rFonts w:ascii="Lato" w:hAnsi="Lato"/>
                  <w:color w:val="000000" w:themeColor="text1"/>
                  <w:sz w:val="21"/>
                  <w:szCs w:val="21"/>
                </w:rPr>
                <w:t>http://www.internationaldisabilityalliance.org/content/covid-19-and-disability-movement</w:t>
              </w:r>
            </w:hyperlink>
          </w:p>
          <w:p w14:paraId="72955C30" w14:textId="3220ECC9" w:rsidR="0078566E" w:rsidRPr="005B3D6B" w:rsidRDefault="0078566E" w:rsidP="00C44F9E">
            <w:pPr>
              <w:rPr>
                <w:rFonts w:ascii="Lato" w:hAnsi="Lato" w:cs="Times New Roman"/>
                <w:color w:val="000000" w:themeColor="text1"/>
                <w:sz w:val="21"/>
                <w:szCs w:val="21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</w:t>
            </w:r>
            <w:proofErr w:type="spellStart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HealthForAll</w:t>
            </w:r>
            <w:proofErr w:type="spellEnd"/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Disability</w:t>
            </w:r>
          </w:p>
        </w:tc>
      </w:tr>
      <w:tr w:rsidR="00AB36E3" w:rsidRPr="00AF76DF" w14:paraId="05E01A87" w14:textId="77777777" w:rsidTr="00AB36E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4DE" w14:textId="6D76131C" w:rsidR="00AB36E3" w:rsidRPr="005B3D6B" w:rsidRDefault="00AB36E3" w:rsidP="00C44F9E">
            <w:pPr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Access to information creates opportunities for everyone in society but during a pandemic it can be 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the difference between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life or death. Join me in calling on @UN and @WHO to 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make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all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materials accessible to all! </w:t>
            </w:r>
          </w:p>
          <w:p w14:paraId="249B1407" w14:textId="60C471A5" w:rsidR="00AB36E3" w:rsidRPr="005B3D6B" w:rsidRDefault="005B3D6B" w:rsidP="00AB36E3">
            <w:pPr>
              <w:rPr>
                <w:rFonts w:ascii="Lato" w:hAnsi="Lato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AB36E3" w:rsidRPr="005B3D6B">
                <w:rPr>
                  <w:rStyle w:val="Hyperlink"/>
                  <w:rFonts w:ascii="Lato" w:hAnsi="Lato"/>
                  <w:color w:val="000000" w:themeColor="text1"/>
                  <w:sz w:val="21"/>
                  <w:szCs w:val="21"/>
                </w:rPr>
                <w:t>http://www.internationaldisabilityalliance.org/content/covid-19-and-disability-movement</w:t>
              </w:r>
            </w:hyperlink>
            <w:r w:rsidR="00AB36E3" w:rsidRPr="005B3D6B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</w:t>
            </w:r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</w:t>
            </w:r>
            <w:proofErr w:type="spellStart"/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HealthForAll</w:t>
            </w:r>
            <w:proofErr w:type="spellEnd"/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Disability</w:t>
            </w:r>
          </w:p>
          <w:p w14:paraId="0B959E21" w14:textId="2212528F" w:rsidR="00AB36E3" w:rsidRPr="005B3D6B" w:rsidRDefault="00AB36E3" w:rsidP="00C44F9E">
            <w:pPr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</w:pPr>
          </w:p>
        </w:tc>
      </w:tr>
      <w:tr w:rsidR="00AB36E3" w:rsidRPr="00AF76DF" w14:paraId="2E1E2A0E" w14:textId="77777777" w:rsidTr="00AB36E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D2E" w14:textId="44F312B1" w:rsidR="00AB36E3" w:rsidRPr="005B3D6B" w:rsidRDefault="00AB36E3" w:rsidP="00AB36E3">
            <w:pPr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="005B3D6B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pandemic has had a disproportionate impact on persons with #disabilities and information </w:t>
            </w:r>
            <w:proofErr w:type="gramStart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is</w:t>
            </w:r>
            <w:proofErr w:type="gramEnd"/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 still not accessible to all.  Share if you believe that in 2020 information distributed by high-level @UN agencies should be </w:t>
            </w:r>
            <w:r w:rsidR="00C50F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disability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#inclusive. </w:t>
            </w:r>
          </w:p>
          <w:p w14:paraId="001B3072" w14:textId="77941C5F" w:rsidR="00AB36E3" w:rsidRPr="005B3D6B" w:rsidRDefault="005B3D6B" w:rsidP="00AB36E3">
            <w:pPr>
              <w:rPr>
                <w:rFonts w:ascii="Lato" w:hAnsi="Lato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AB36E3" w:rsidRPr="005B3D6B">
                <w:rPr>
                  <w:rStyle w:val="Hyperlink"/>
                  <w:rFonts w:ascii="Lato" w:hAnsi="Lato"/>
                  <w:color w:val="000000" w:themeColor="text1"/>
                  <w:sz w:val="21"/>
                  <w:szCs w:val="21"/>
                </w:rPr>
                <w:t>http://www.internationaldisabilityalliance.org/content/covid-19-and-disability-movement</w:t>
              </w:r>
            </w:hyperlink>
            <w:r w:rsidR="00AB36E3" w:rsidRPr="005B3D6B">
              <w:rPr>
                <w:rFonts w:ascii="Lato" w:hAnsi="Lato"/>
                <w:color w:val="000000" w:themeColor="text1"/>
                <w:sz w:val="21"/>
                <w:szCs w:val="21"/>
              </w:rPr>
              <w:t xml:space="preserve"> </w:t>
            </w:r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#</w:t>
            </w:r>
            <w:proofErr w:type="spellStart"/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>HealthForAll</w:t>
            </w:r>
            <w:proofErr w:type="spellEnd"/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5"/>
                <w:shd w:val="clear" w:color="auto" w:fill="FFFFFF"/>
              </w:rPr>
              <w:t xml:space="preserve"> </w:t>
            </w:r>
            <w:r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#Covid19</w:t>
            </w:r>
            <w:r w:rsidR="00AB36E3" w:rsidRPr="005B3D6B">
              <w:rPr>
                <w:rFonts w:ascii="Lato" w:hAnsi="Lato" w:cs="Segoe UI"/>
                <w:color w:val="000000" w:themeColor="text1"/>
                <w:sz w:val="24"/>
                <w:szCs w:val="24"/>
                <w:shd w:val="clear" w:color="auto" w:fill="FFFFFF"/>
              </w:rPr>
              <w:t>Disability</w:t>
            </w:r>
          </w:p>
        </w:tc>
      </w:tr>
    </w:tbl>
    <w:p w14:paraId="5FB13BAF" w14:textId="2D4B8AA8" w:rsidR="00B961A1" w:rsidRDefault="00B961A1" w:rsidP="00B961A1"/>
    <w:p w14:paraId="46131FF4" w14:textId="77777777" w:rsidR="00B961A1" w:rsidRPr="00B961A1" w:rsidRDefault="00B961A1" w:rsidP="00B961A1"/>
    <w:sectPr w:rsidR="00B961A1" w:rsidRPr="00B961A1" w:rsidSect="00287B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4DC2" w16cex:dateUtc="2020-04-23T16:24:00Z"/>
  <w16cex:commentExtensible w16cex:durableId="224C4CB7" w16cex:dateUtc="2020-04-23T16:19:00Z"/>
  <w16cex:commentExtensible w16cex:durableId="224C4D04" w16cex:dateUtc="2020-04-23T16:21:00Z"/>
  <w16cex:commentExtensible w16cex:durableId="224C4D53" w16cex:dateUtc="2020-04-23T16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7C9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A1"/>
    <w:rsid w:val="00035736"/>
    <w:rsid w:val="00050E25"/>
    <w:rsid w:val="00287BF7"/>
    <w:rsid w:val="005B3D6B"/>
    <w:rsid w:val="006B0D3B"/>
    <w:rsid w:val="00714CA4"/>
    <w:rsid w:val="0078566E"/>
    <w:rsid w:val="00853FE3"/>
    <w:rsid w:val="008E11EA"/>
    <w:rsid w:val="00AB36E3"/>
    <w:rsid w:val="00AF76DF"/>
    <w:rsid w:val="00B961A1"/>
    <w:rsid w:val="00C50FE3"/>
    <w:rsid w:val="00D75646"/>
    <w:rsid w:val="00D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C384"/>
  <w15:chartTrackingRefBased/>
  <w15:docId w15:val="{6D9074EF-19B1-D04D-9099-05CDB16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6E"/>
  </w:style>
  <w:style w:type="paragraph" w:styleId="Heading1">
    <w:name w:val="heading 1"/>
    <w:basedOn w:val="Normal"/>
    <w:next w:val="Normal"/>
    <w:link w:val="Heading1Char"/>
    <w:uiPriority w:val="9"/>
    <w:qFormat/>
    <w:rsid w:val="007856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6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6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6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66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66E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66E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66E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66E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66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566E"/>
    <w:rPr>
      <w:smallCaps/>
      <w:sz w:val="48"/>
      <w:szCs w:val="48"/>
    </w:rPr>
  </w:style>
  <w:style w:type="table" w:styleId="TableGrid">
    <w:name w:val="Table Grid"/>
    <w:basedOn w:val="TableNormal"/>
    <w:uiPriority w:val="39"/>
    <w:rsid w:val="00050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56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66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66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66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66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66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66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66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66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66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66E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6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566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566E"/>
    <w:rPr>
      <w:b/>
      <w:color w:val="ED7D31" w:themeColor="accent2"/>
    </w:rPr>
  </w:style>
  <w:style w:type="character" w:styleId="Emphasis">
    <w:name w:val="Emphasis"/>
    <w:uiPriority w:val="20"/>
    <w:qFormat/>
    <w:rsid w:val="0078566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56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66E"/>
  </w:style>
  <w:style w:type="paragraph" w:styleId="ListParagraph">
    <w:name w:val="List Paragraph"/>
    <w:basedOn w:val="Normal"/>
    <w:uiPriority w:val="34"/>
    <w:qFormat/>
    <w:rsid w:val="007856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6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66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66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66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78566E"/>
    <w:rPr>
      <w:i/>
    </w:rPr>
  </w:style>
  <w:style w:type="character" w:styleId="IntenseEmphasis">
    <w:name w:val="Intense Emphasis"/>
    <w:uiPriority w:val="21"/>
    <w:qFormat/>
    <w:rsid w:val="0078566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78566E"/>
    <w:rPr>
      <w:b/>
    </w:rPr>
  </w:style>
  <w:style w:type="character" w:styleId="IntenseReference">
    <w:name w:val="Intense Reference"/>
    <w:uiPriority w:val="32"/>
    <w:qFormat/>
    <w:rsid w:val="0078566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56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66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5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F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F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E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B3D6B"/>
    <w:pPr>
      <w:numPr>
        <w:numId w:val="1"/>
      </w:numPr>
      <w:spacing w:after="160" w:line="259" w:lineRule="auto"/>
      <w:contextualSpacing/>
      <w:jc w:val="left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2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5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content/covid-19-and-disability-mo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content/covid-19-and-disability-movement" TargetMode="External"/><Relationship Id="rId5" Type="http://schemas.openxmlformats.org/officeDocument/2006/relationships/hyperlink" Target="http://www.internationaldisabilityalliance.org/content/covid-19-and-disability-movement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Taome Bamford-White</dc:creator>
  <cp:keywords/>
  <dc:description/>
  <cp:lastModifiedBy>Taome Bamford-White</cp:lastModifiedBy>
  <cp:revision>3</cp:revision>
  <dcterms:created xsi:type="dcterms:W3CDTF">2020-04-27T08:43:00Z</dcterms:created>
  <dcterms:modified xsi:type="dcterms:W3CDTF">2020-04-27T08:50:00Z</dcterms:modified>
</cp:coreProperties>
</file>