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DFDF" w14:textId="17D5430F" w:rsidR="00CF4692" w:rsidRPr="0033129F" w:rsidRDefault="00A4655E" w:rsidP="0033129F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4655E">
        <w:rPr>
          <w:rFonts w:ascii="Verdana" w:hAnsi="Verdana"/>
          <w:sz w:val="22"/>
          <w:szCs w:val="22"/>
        </w:rPr>
        <w:t>To truly make cities and human settlements inclusive, safe, resilient and sustainable, we must ensure that all people are included</w:t>
      </w:r>
      <w:r>
        <w:rPr>
          <w:rFonts w:ascii="Verdana" w:hAnsi="Verdana"/>
          <w:sz w:val="22"/>
          <w:szCs w:val="22"/>
        </w:rPr>
        <w:t xml:space="preserve"> – including older persons</w:t>
      </w:r>
      <w:r w:rsidRPr="00A4655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women and girls, children and youth, indigenous peoples, migrants, and persons with disabilities -</w:t>
      </w:r>
      <w:r w:rsidRPr="00A4655E">
        <w:rPr>
          <w:rFonts w:ascii="Verdana" w:hAnsi="Verdana"/>
          <w:sz w:val="22"/>
          <w:szCs w:val="22"/>
        </w:rPr>
        <w:t xml:space="preserve"> and all have support to live and be included in cities and human settlements. </w:t>
      </w:r>
      <w:r w:rsidR="0033129F">
        <w:rPr>
          <w:rFonts w:ascii="Verdana" w:hAnsi="Verdana"/>
          <w:sz w:val="22"/>
          <w:szCs w:val="22"/>
        </w:rPr>
        <w:t xml:space="preserve">Many issues faced by the groups mentioned are interlinked, and as such the </w:t>
      </w:r>
      <w:r w:rsidR="00DC6D09" w:rsidRPr="00A4655E">
        <w:rPr>
          <w:rFonts w:ascii="Verdana" w:hAnsi="Verdana"/>
          <w:color w:val="000000" w:themeColor="text1"/>
          <w:sz w:val="22"/>
          <w:szCs w:val="22"/>
        </w:rPr>
        <w:t xml:space="preserve">overall objective is that </w:t>
      </w:r>
      <w:r w:rsidR="0033129F">
        <w:rPr>
          <w:rFonts w:ascii="Verdana" w:hAnsi="Verdana"/>
          <w:color w:val="000000" w:themeColor="text1"/>
          <w:sz w:val="22"/>
          <w:szCs w:val="22"/>
        </w:rPr>
        <w:t>we need to have a</w:t>
      </w:r>
      <w:r w:rsidR="00CF4692" w:rsidRPr="00A4655E">
        <w:rPr>
          <w:rFonts w:ascii="Verdana" w:hAnsi="Verdana"/>
          <w:color w:val="000000" w:themeColor="text1"/>
          <w:sz w:val="22"/>
          <w:szCs w:val="22"/>
        </w:rPr>
        <w:t xml:space="preserve"> people-</w:t>
      </w:r>
      <w:r w:rsidR="0033129F" w:rsidRPr="00A4655E">
        <w:rPr>
          <w:rFonts w:ascii="Verdana" w:hAnsi="Verdana"/>
          <w:color w:val="000000" w:themeColor="text1"/>
          <w:sz w:val="22"/>
          <w:szCs w:val="22"/>
        </w:rPr>
        <w:t>centred</w:t>
      </w:r>
      <w:r w:rsidR="00CF4692" w:rsidRPr="00A4655E">
        <w:rPr>
          <w:rFonts w:ascii="Verdana" w:hAnsi="Verdana"/>
          <w:color w:val="000000" w:themeColor="text1"/>
          <w:sz w:val="22"/>
          <w:szCs w:val="22"/>
        </w:rPr>
        <w:t xml:space="preserve"> approach to urban development that includes all residents</w:t>
      </w:r>
      <w:r w:rsidR="0033129F">
        <w:rPr>
          <w:rFonts w:ascii="Verdana" w:hAnsi="Verdana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363BEDD4" w14:textId="77777777" w:rsidR="00DC6D09" w:rsidRPr="00A4655E" w:rsidRDefault="00DC6D09" w:rsidP="00E41568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41FAAD1" w14:textId="4ABBCC82" w:rsidR="00DC6D09" w:rsidRPr="00A4655E" w:rsidRDefault="0033129F" w:rsidP="00E41568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Examples of how we interlink in urban settings include the following:</w:t>
      </w:r>
    </w:p>
    <w:p w14:paraId="3B8D1CEB" w14:textId="77777777" w:rsidR="00EA16C5" w:rsidRPr="00A4655E" w:rsidRDefault="00EA16C5" w:rsidP="00E41568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70F4E4CF" w14:textId="567CEC2E" w:rsidR="008C7A30" w:rsidRPr="0033129F" w:rsidRDefault="00DC6D09" w:rsidP="0033129F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eastAsia="Times New Roman" w:hAnsi="Verdana" w:cs="Times New Roman"/>
          <w:color w:val="000000" w:themeColor="text1"/>
          <w:sz w:val="22"/>
          <w:szCs w:val="22"/>
        </w:rPr>
        <w:t>More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than half of all persons with disabilities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– who comprise 1 billion people -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now live</w:t>
      </w:r>
      <w:r w:rsidR="008C7A30" w:rsidRPr="00A4655E">
        <w:rPr>
          <w:rFonts w:ascii="Verdana" w:hAnsi="Verdana"/>
          <w:color w:val="232528"/>
          <w:sz w:val="22"/>
          <w:szCs w:val="22"/>
        </w:rPr>
        <w:t>s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in towns and cities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and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 this number is estimated to grow to between 750,000 and 1 billion by 2030</w:t>
      </w:r>
      <w:r w:rsidR="00F43E07" w:rsidRPr="00A4655E">
        <w:rPr>
          <w:rFonts w:ascii="Verdana" w:hAnsi="Verdana"/>
          <w:color w:val="232528"/>
          <w:sz w:val="22"/>
          <w:szCs w:val="22"/>
        </w:rPr>
        <w:t xml:space="preserve">. </w:t>
      </w:r>
      <w:r w:rsidR="0033129F">
        <w:rPr>
          <w:rFonts w:ascii="Verdana" w:hAnsi="Verdana"/>
          <w:color w:val="232528"/>
          <w:sz w:val="22"/>
          <w:szCs w:val="22"/>
        </w:rPr>
        <w:t>Of this population, 80%</w:t>
      </w:r>
      <w:r w:rsidR="00F4280A" w:rsidRPr="0033129F">
        <w:rPr>
          <w:rFonts w:ascii="Verdana" w:hAnsi="Verdana"/>
          <w:color w:val="232528"/>
          <w:sz w:val="22"/>
          <w:szCs w:val="22"/>
        </w:rPr>
        <w:t xml:space="preserve"> liv</w:t>
      </w:r>
      <w:r w:rsidR="00F4280A" w:rsidRPr="0033129F">
        <w:rPr>
          <w:rFonts w:ascii="Verdana" w:hAnsi="Verdana"/>
          <w:color w:val="232528"/>
          <w:sz w:val="22"/>
          <w:szCs w:val="22"/>
        </w:rPr>
        <w:t>e</w:t>
      </w:r>
      <w:r w:rsidR="008C7A30" w:rsidRPr="0033129F">
        <w:rPr>
          <w:rFonts w:ascii="Verdana" w:hAnsi="Verdana"/>
          <w:color w:val="232528"/>
          <w:sz w:val="22"/>
          <w:szCs w:val="22"/>
        </w:rPr>
        <w:t>s</w:t>
      </w:r>
      <w:r w:rsidR="00F4280A" w:rsidRPr="0033129F">
        <w:rPr>
          <w:rFonts w:ascii="Verdana" w:hAnsi="Verdana"/>
          <w:color w:val="232528"/>
          <w:sz w:val="22"/>
          <w:szCs w:val="22"/>
        </w:rPr>
        <w:t xml:space="preserve"> in developing countries and face</w:t>
      </w:r>
      <w:r w:rsidR="00F4280A" w:rsidRPr="0033129F">
        <w:rPr>
          <w:rFonts w:ascii="Verdana" w:hAnsi="Verdana"/>
          <w:color w:val="232528"/>
          <w:sz w:val="22"/>
          <w:szCs w:val="22"/>
        </w:rPr>
        <w:t xml:space="preserve"> considerable discrimination and barriers that restrict them from participating in society on an equal basis with others.</w:t>
      </w:r>
    </w:p>
    <w:p w14:paraId="1B6D566D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13C87AD5" w14:textId="4F534BA6" w:rsidR="008C7A30" w:rsidRPr="00A4655E" w:rsidRDefault="00F4280A" w:rsidP="00E41568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hAnsi="Verdana"/>
          <w:color w:val="232528"/>
          <w:sz w:val="22"/>
          <w:szCs w:val="22"/>
        </w:rPr>
        <w:t>All</w:t>
      </w:r>
      <w:r w:rsidRPr="00A4655E">
        <w:rPr>
          <w:rFonts w:ascii="Verdana" w:hAnsi="Verdana"/>
          <w:color w:val="232528"/>
          <w:sz w:val="22"/>
          <w:szCs w:val="22"/>
        </w:rPr>
        <w:t xml:space="preserve"> women</w:t>
      </w:r>
      <w:r w:rsidR="0033129F">
        <w:rPr>
          <w:rFonts w:ascii="Verdana" w:hAnsi="Verdana"/>
          <w:color w:val="232528"/>
          <w:sz w:val="22"/>
          <w:szCs w:val="22"/>
        </w:rPr>
        <w:t xml:space="preserve"> </w:t>
      </w:r>
      <w:r w:rsidRPr="00A4655E">
        <w:rPr>
          <w:rFonts w:ascii="Verdana" w:hAnsi="Verdana"/>
          <w:color w:val="232528"/>
          <w:sz w:val="22"/>
          <w:szCs w:val="22"/>
        </w:rPr>
        <w:t>- older women, youth, pregnant women and</w:t>
      </w:r>
      <w:r w:rsidR="0033129F">
        <w:rPr>
          <w:rFonts w:ascii="Verdana" w:hAnsi="Verdana"/>
          <w:color w:val="232528"/>
          <w:sz w:val="22"/>
          <w:szCs w:val="22"/>
        </w:rPr>
        <w:t xml:space="preserve"> women with disabilities - </w:t>
      </w:r>
      <w:r w:rsidRPr="00A4655E">
        <w:rPr>
          <w:rFonts w:ascii="Verdana" w:hAnsi="Verdana"/>
          <w:color w:val="232528"/>
          <w:sz w:val="22"/>
          <w:szCs w:val="22"/>
        </w:rPr>
        <w:t>encounter severe disadvantages due to little or non-existent conditions of physical accessibility, accessibility to information and communication technologies, limited access to education and basic health and rehabilitation services</w:t>
      </w:r>
      <w:r w:rsidR="0033129F">
        <w:rPr>
          <w:rFonts w:ascii="Verdana" w:hAnsi="Verdana"/>
          <w:color w:val="232528"/>
          <w:sz w:val="22"/>
          <w:szCs w:val="22"/>
        </w:rPr>
        <w:t xml:space="preserve"> in all settings.</w:t>
      </w:r>
    </w:p>
    <w:p w14:paraId="2C1F9E69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0C57A462" w14:textId="77777777" w:rsidR="008C7A30" w:rsidRPr="00A4655E" w:rsidRDefault="008C7A30" w:rsidP="006F6A7A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hAnsi="Verdana"/>
          <w:color w:val="232528"/>
          <w:sz w:val="22"/>
          <w:szCs w:val="22"/>
        </w:rPr>
        <w:t>Y</w:t>
      </w:r>
      <w:r w:rsidR="0067527A" w:rsidRPr="00A4655E">
        <w:rPr>
          <w:rFonts w:ascii="Verdana" w:hAnsi="Verdana"/>
          <w:color w:val="232528"/>
          <w:sz w:val="22"/>
          <w:szCs w:val="22"/>
        </w:rPr>
        <w:t>outh with disabilities often face marginalization and severe social, economic and civic disparities as compared with those without disabilities, due to a range of factors from stigma to inaccessible physical and digital environments</w:t>
      </w:r>
      <w:r w:rsidRPr="00A4655E">
        <w:rPr>
          <w:rFonts w:ascii="Verdana" w:hAnsi="Verdana"/>
          <w:color w:val="232528"/>
          <w:sz w:val="22"/>
          <w:szCs w:val="22"/>
        </w:rPr>
        <w:t>.</w:t>
      </w:r>
    </w:p>
    <w:p w14:paraId="4550AF2C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7EB39DB2" w14:textId="77777777" w:rsidR="008C7A30" w:rsidRPr="00A4655E" w:rsidRDefault="008C7A30" w:rsidP="006F6A7A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hAnsi="Verdana"/>
          <w:color w:val="232528"/>
          <w:sz w:val="22"/>
          <w:szCs w:val="22"/>
        </w:rPr>
        <w:t>I</w:t>
      </w:r>
      <w:r w:rsidR="006F6A7A" w:rsidRPr="00A4655E">
        <w:rPr>
          <w:rFonts w:ascii="Verdana" w:hAnsi="Verdana"/>
          <w:color w:val="232528"/>
          <w:sz w:val="22"/>
          <w:szCs w:val="22"/>
        </w:rPr>
        <w:t xml:space="preserve">ndigenous peoples are often disproportionately affected by disability, and may face additional environmental, social, cultural, linguistic or community barriers when accessing public services or supports. </w:t>
      </w:r>
    </w:p>
    <w:p w14:paraId="125176F4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4A1664DC" w14:textId="77777777" w:rsidR="008C7A30" w:rsidRPr="00A4655E" w:rsidRDefault="008C7A30" w:rsidP="006F6A7A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hAnsi="Verdana"/>
          <w:color w:val="232528"/>
          <w:sz w:val="22"/>
          <w:szCs w:val="22"/>
        </w:rPr>
        <w:t xml:space="preserve">Up </w:t>
      </w:r>
      <w:r w:rsidR="006F6A7A" w:rsidRPr="00A4655E">
        <w:rPr>
          <w:rFonts w:ascii="Verdana" w:hAnsi="Verdana"/>
          <w:color w:val="232528"/>
          <w:sz w:val="22"/>
          <w:szCs w:val="22"/>
        </w:rPr>
        <w:t xml:space="preserve">to 50% of persons among the homeless population could experience psychosocial disabilities. The lack of safe and accessible housing options further exacerbates their precarious status. </w:t>
      </w:r>
    </w:p>
    <w:p w14:paraId="193764C1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383A212F" w14:textId="35D2A0FC" w:rsidR="008C7A30" w:rsidRPr="00A4655E" w:rsidRDefault="008C7A30" w:rsidP="006F6A7A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A4655E">
        <w:rPr>
          <w:rFonts w:ascii="Verdana" w:hAnsi="Verdana"/>
          <w:color w:val="232528"/>
          <w:sz w:val="22"/>
          <w:szCs w:val="22"/>
        </w:rPr>
        <w:t xml:space="preserve">There is an </w:t>
      </w:r>
      <w:r w:rsidR="006F6A7A" w:rsidRPr="00A4655E">
        <w:rPr>
          <w:rFonts w:ascii="Verdana" w:hAnsi="Verdana"/>
          <w:color w:val="232528"/>
          <w:sz w:val="22"/>
          <w:szCs w:val="22"/>
        </w:rPr>
        <w:t xml:space="preserve">estimated 200 million people </w:t>
      </w:r>
      <w:r w:rsidRPr="00A4655E">
        <w:rPr>
          <w:rFonts w:ascii="Verdana" w:hAnsi="Verdana"/>
          <w:color w:val="232528"/>
          <w:sz w:val="22"/>
          <w:szCs w:val="22"/>
        </w:rPr>
        <w:t xml:space="preserve">who will be </w:t>
      </w:r>
      <w:r w:rsidR="006F6A7A" w:rsidRPr="00A4655E">
        <w:rPr>
          <w:rFonts w:ascii="Verdana" w:hAnsi="Verdana"/>
          <w:color w:val="232528"/>
          <w:sz w:val="22"/>
          <w:szCs w:val="22"/>
        </w:rPr>
        <w:t>displaced by climatic events by 2050, of whom at least 30 million are likely to be persons with disabilities. There are many others who will be left behind</w:t>
      </w:r>
      <w:r w:rsidRPr="00A4655E">
        <w:rPr>
          <w:rFonts w:ascii="Verdana" w:hAnsi="Verdana"/>
          <w:color w:val="232528"/>
          <w:sz w:val="22"/>
          <w:szCs w:val="22"/>
        </w:rPr>
        <w:t xml:space="preserve">, including older persons who are also </w:t>
      </w:r>
      <w:r w:rsidR="0033129F">
        <w:rPr>
          <w:rFonts w:ascii="Verdana" w:hAnsi="Verdana"/>
          <w:color w:val="232528"/>
          <w:sz w:val="22"/>
          <w:szCs w:val="22"/>
        </w:rPr>
        <w:t>adversely impacted in disasters. Those left behind will</w:t>
      </w:r>
      <w:r w:rsidR="006F6A7A" w:rsidRPr="00A4655E">
        <w:rPr>
          <w:rFonts w:ascii="Verdana" w:hAnsi="Verdana"/>
          <w:color w:val="232528"/>
          <w:sz w:val="22"/>
          <w:szCs w:val="22"/>
        </w:rPr>
        <w:t xml:space="preserve"> </w:t>
      </w:r>
      <w:r w:rsidR="0033129F">
        <w:rPr>
          <w:rFonts w:ascii="Verdana" w:hAnsi="Verdana"/>
          <w:color w:val="232528"/>
          <w:sz w:val="22"/>
          <w:szCs w:val="22"/>
        </w:rPr>
        <w:t xml:space="preserve">more likely </w:t>
      </w:r>
      <w:r w:rsidR="006F6A7A" w:rsidRPr="00A4655E">
        <w:rPr>
          <w:rFonts w:ascii="Verdana" w:hAnsi="Verdana"/>
          <w:color w:val="232528"/>
          <w:sz w:val="22"/>
          <w:szCs w:val="22"/>
        </w:rPr>
        <w:t>struggle for a livelihood in degraded environments</w:t>
      </w:r>
      <w:r w:rsidR="0073136E" w:rsidRPr="00A4655E">
        <w:rPr>
          <w:rFonts w:ascii="Verdana" w:hAnsi="Verdana"/>
          <w:color w:val="232528"/>
          <w:sz w:val="22"/>
          <w:szCs w:val="22"/>
        </w:rPr>
        <w:t>.</w:t>
      </w:r>
    </w:p>
    <w:p w14:paraId="557F9A06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75C3040F" w14:textId="23994EB8" w:rsidR="008C7A30" w:rsidRPr="00A4655E" w:rsidRDefault="0033129F" w:rsidP="008C7A30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>
        <w:rPr>
          <w:rFonts w:ascii="Verdana" w:hAnsi="Verdana"/>
          <w:color w:val="232528"/>
          <w:sz w:val="22"/>
          <w:szCs w:val="22"/>
        </w:rPr>
        <w:t xml:space="preserve">Lack of accessibility in urban settings is still a pervasive challenge affecting persons with disabilities, older person, pregnant women, and others. And, it </w:t>
      </w:r>
      <w:r w:rsidR="008C7A30" w:rsidRPr="00A4655E">
        <w:rPr>
          <w:rFonts w:ascii="Verdana" w:hAnsi="Verdana"/>
          <w:color w:val="232528"/>
          <w:sz w:val="22"/>
          <w:szCs w:val="22"/>
        </w:rPr>
        <w:t xml:space="preserve"> is</w:t>
      </w:r>
      <w:r w:rsidR="008C7A30" w:rsidRPr="00A4655E">
        <w:rPr>
          <w:rFonts w:ascii="Verdana" w:hAnsi="Verdana"/>
          <w:color w:val="232528"/>
          <w:sz w:val="22"/>
          <w:szCs w:val="22"/>
        </w:rPr>
        <w:t xml:space="preserve"> generally feasible to meet accessibility requirements at 1% of the total cost, and that retrofitting for accessibility is more expensive – by up to 20% of the original cost – than integrating accessibility and universal design principles into new buildings. </w:t>
      </w:r>
    </w:p>
    <w:p w14:paraId="10C1C808" w14:textId="77777777" w:rsidR="008C7A30" w:rsidRPr="00A4655E" w:rsidRDefault="008C7A30" w:rsidP="008C7A30">
      <w:pPr>
        <w:pStyle w:val="ListParagraph"/>
        <w:rPr>
          <w:rFonts w:ascii="Verdana" w:hAnsi="Verdana"/>
          <w:color w:val="232528"/>
          <w:sz w:val="22"/>
          <w:szCs w:val="22"/>
        </w:rPr>
      </w:pPr>
    </w:p>
    <w:p w14:paraId="21449244" w14:textId="5C785B5A" w:rsidR="00B74746" w:rsidRPr="0033129F" w:rsidRDefault="0033129F" w:rsidP="0033129F">
      <w:pPr>
        <w:pStyle w:val="ListParagraph"/>
        <w:numPr>
          <w:ilvl w:val="0"/>
          <w:numId w:val="1"/>
        </w:numPr>
        <w:rPr>
          <w:rFonts w:ascii="Verdana" w:hAnsi="Verdana"/>
          <w:color w:val="232528"/>
          <w:sz w:val="22"/>
          <w:szCs w:val="22"/>
        </w:rPr>
      </w:pPr>
      <w:r w:rsidRPr="0033129F">
        <w:rPr>
          <w:rFonts w:ascii="Verdana" w:hAnsi="Verdana"/>
          <w:sz w:val="22"/>
          <w:szCs w:val="22"/>
        </w:rPr>
        <w:lastRenderedPageBreak/>
        <w:t>Resilience is essential for achieving sustainable development, and to achieve this, the furthest behind</w:t>
      </w:r>
      <w:r>
        <w:rPr>
          <w:rFonts w:ascii="Verdana" w:hAnsi="Verdana"/>
          <w:sz w:val="22"/>
          <w:szCs w:val="22"/>
        </w:rPr>
        <w:t xml:space="preserve"> must be meaningfully included and be in line with the </w:t>
      </w:r>
      <w:r w:rsidRPr="0033129F">
        <w:rPr>
          <w:rFonts w:ascii="Verdana" w:hAnsi="Verdana"/>
          <w:sz w:val="22"/>
          <w:szCs w:val="22"/>
        </w:rPr>
        <w:t>UN Convention on the Right</w:t>
      </w:r>
      <w:r>
        <w:rPr>
          <w:rFonts w:ascii="Verdana" w:hAnsi="Verdana"/>
          <w:sz w:val="22"/>
          <w:szCs w:val="22"/>
        </w:rPr>
        <w:t xml:space="preserve">s of Persons with Disabilities and the 2030 Agenda that </w:t>
      </w:r>
      <w:r w:rsidRPr="0033129F">
        <w:rPr>
          <w:rFonts w:ascii="Verdana" w:hAnsi="Verdana"/>
          <w:sz w:val="22"/>
          <w:szCs w:val="22"/>
        </w:rPr>
        <w:t>embod</w:t>
      </w:r>
      <w:r>
        <w:rPr>
          <w:rFonts w:ascii="Verdana" w:hAnsi="Verdana"/>
          <w:sz w:val="22"/>
          <w:szCs w:val="22"/>
        </w:rPr>
        <w:t>y</w:t>
      </w:r>
      <w:r w:rsidRPr="0033129F">
        <w:rPr>
          <w:rFonts w:ascii="Verdana" w:hAnsi="Verdana"/>
          <w:sz w:val="22"/>
          <w:szCs w:val="22"/>
        </w:rPr>
        <w:t xml:space="preserve"> a commitment to include those furthest behind and to reduce their risks to economic, social and environmental shocks</w:t>
      </w:r>
      <w:r>
        <w:rPr>
          <w:rFonts w:ascii="Verdana" w:hAnsi="Verdana"/>
          <w:sz w:val="22"/>
          <w:szCs w:val="22"/>
        </w:rPr>
        <w:t>.</w:t>
      </w:r>
    </w:p>
    <w:sectPr w:rsidR="00B74746" w:rsidRPr="0033129F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B417" w14:textId="77777777" w:rsidR="00E10D5D" w:rsidRDefault="00E10D5D" w:rsidP="00A4655E">
      <w:r>
        <w:separator/>
      </w:r>
    </w:p>
  </w:endnote>
  <w:endnote w:type="continuationSeparator" w:id="0">
    <w:p w14:paraId="3EF76A8E" w14:textId="77777777" w:rsidR="00E10D5D" w:rsidRDefault="00E10D5D" w:rsidP="00A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83FA" w14:textId="77777777" w:rsidR="00E10D5D" w:rsidRDefault="00E10D5D" w:rsidP="00A4655E">
      <w:r>
        <w:separator/>
      </w:r>
    </w:p>
  </w:footnote>
  <w:footnote w:type="continuationSeparator" w:id="0">
    <w:p w14:paraId="63EC0AF3" w14:textId="77777777" w:rsidR="00E10D5D" w:rsidRDefault="00E10D5D" w:rsidP="00A4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B4B"/>
    <w:multiLevelType w:val="hybridMultilevel"/>
    <w:tmpl w:val="C1C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8"/>
    <w:rsid w:val="0033129F"/>
    <w:rsid w:val="0067527A"/>
    <w:rsid w:val="006F6A7A"/>
    <w:rsid w:val="0073136E"/>
    <w:rsid w:val="0073310F"/>
    <w:rsid w:val="008C7A30"/>
    <w:rsid w:val="00A4655E"/>
    <w:rsid w:val="00A97206"/>
    <w:rsid w:val="00BC7BEC"/>
    <w:rsid w:val="00C92C44"/>
    <w:rsid w:val="00CF4692"/>
    <w:rsid w:val="00DC6D09"/>
    <w:rsid w:val="00E10D5D"/>
    <w:rsid w:val="00E41568"/>
    <w:rsid w:val="00EA16C5"/>
    <w:rsid w:val="00F4280A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CB05"/>
  <w15:chartTrackingRefBased/>
  <w15:docId w15:val="{7CBE8DD3-C56A-4F4E-B8EE-B31A94F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5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55E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55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12</cp:revision>
  <dcterms:created xsi:type="dcterms:W3CDTF">2018-07-06T19:47:00Z</dcterms:created>
  <dcterms:modified xsi:type="dcterms:W3CDTF">2018-07-09T01:44:00Z</dcterms:modified>
</cp:coreProperties>
</file>