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74C4" w14:textId="77777777" w:rsidR="00981B75" w:rsidRPr="00375E73" w:rsidRDefault="00873A7E" w:rsidP="00375E73">
      <w:pPr>
        <w:jc w:val="both"/>
        <w:rPr>
          <w:rFonts w:asciiTheme="minorHAnsi" w:eastAsia="Calibri" w:hAnsiTheme="minorHAnsi" w:cs="Calibri"/>
          <w:b/>
          <w:sz w:val="24"/>
          <w:szCs w:val="24"/>
        </w:rPr>
      </w:pPr>
      <w:r w:rsidRPr="00375E73">
        <w:rPr>
          <w:rFonts w:asciiTheme="minorHAnsi" w:eastAsia="Calibri" w:hAnsiTheme="minorHAnsi" w:cs="Calibri"/>
          <w:b/>
          <w:sz w:val="24"/>
          <w:szCs w:val="24"/>
        </w:rPr>
        <w:t>STATEMENT OF MAJOR GROUPS AND OTHER STAKEHOLDERS ON “Ensuring inclusive and sustainable growth and prosperity for all”.</w:t>
      </w:r>
    </w:p>
    <w:p w14:paraId="06516F67" w14:textId="77777777" w:rsidR="00981B75" w:rsidRPr="00375E73" w:rsidRDefault="00873A7E" w:rsidP="00375E73">
      <w:pPr>
        <w:jc w:val="both"/>
        <w:rPr>
          <w:rFonts w:asciiTheme="minorHAnsi" w:eastAsia="Calibri" w:hAnsiTheme="minorHAnsi" w:cs="Calibri"/>
          <w:b/>
          <w:sz w:val="24"/>
          <w:szCs w:val="24"/>
        </w:rPr>
      </w:pPr>
      <w:r w:rsidRPr="00375E73">
        <w:rPr>
          <w:rFonts w:asciiTheme="minorHAnsi" w:eastAsia="Calibri" w:hAnsiTheme="minorHAnsi" w:cs="Calibri"/>
          <w:b/>
          <w:sz w:val="24"/>
          <w:szCs w:val="24"/>
        </w:rPr>
        <w:t>AT THE 3</w:t>
      </w:r>
      <w:r w:rsidRPr="00375E73">
        <w:rPr>
          <w:rFonts w:asciiTheme="minorHAnsi" w:eastAsia="Calibri" w:hAnsiTheme="minorHAnsi" w:cs="Calibri"/>
          <w:b/>
          <w:sz w:val="24"/>
          <w:szCs w:val="24"/>
          <w:vertAlign w:val="superscript"/>
        </w:rPr>
        <w:t>RD</w:t>
      </w:r>
      <w:r w:rsidRPr="00375E73">
        <w:rPr>
          <w:rFonts w:asciiTheme="minorHAnsi" w:eastAsia="Calibri" w:hAnsiTheme="minorHAnsi" w:cs="Calibri"/>
          <w:b/>
          <w:sz w:val="24"/>
          <w:szCs w:val="24"/>
        </w:rPr>
        <w:t xml:space="preserve"> AFRICA REGIONAL FORUM ON SUSTAINABLE DEVELOPMENT</w:t>
      </w:r>
    </w:p>
    <w:p w14:paraId="7D2B80FB" w14:textId="77777777" w:rsidR="00981B75" w:rsidRPr="00375E73" w:rsidRDefault="00873A7E" w:rsidP="00375E73">
      <w:pPr>
        <w:jc w:val="both"/>
        <w:rPr>
          <w:rFonts w:asciiTheme="minorHAnsi" w:eastAsia="Calibri" w:hAnsiTheme="minorHAnsi" w:cs="Calibri"/>
          <w:b/>
          <w:sz w:val="24"/>
          <w:szCs w:val="24"/>
        </w:rPr>
      </w:pPr>
      <w:r w:rsidRPr="00375E73">
        <w:rPr>
          <w:rFonts w:asciiTheme="minorHAnsi" w:eastAsia="Calibri" w:hAnsiTheme="minorHAnsi" w:cs="Calibri"/>
          <w:b/>
          <w:sz w:val="24"/>
          <w:szCs w:val="24"/>
        </w:rPr>
        <w:t>ADDIS ABABA, MAY 18, 2017</w:t>
      </w:r>
    </w:p>
    <w:p w14:paraId="090010BA" w14:textId="77777777" w:rsidR="00981B75" w:rsidRPr="00375E73" w:rsidRDefault="00873A7E" w:rsidP="00375E73">
      <w:pPr>
        <w:jc w:val="both"/>
        <w:rPr>
          <w:rFonts w:asciiTheme="minorHAnsi" w:eastAsia="Times New Roman" w:hAnsiTheme="minorHAnsi" w:cs="Times New Roman"/>
          <w:sz w:val="24"/>
          <w:szCs w:val="24"/>
        </w:rPr>
      </w:pPr>
      <w:r w:rsidRPr="00375E73">
        <w:rPr>
          <w:rFonts w:asciiTheme="minorHAnsi" w:eastAsia="Times New Roman" w:hAnsiTheme="minorHAnsi" w:cs="Times New Roman"/>
          <w:sz w:val="24"/>
          <w:szCs w:val="24"/>
        </w:rPr>
        <w:t xml:space="preserve"> </w:t>
      </w:r>
    </w:p>
    <w:p w14:paraId="628E66A4" w14:textId="77777777" w:rsidR="00981B75" w:rsidRPr="00375E73" w:rsidRDefault="00873A7E" w:rsidP="00375E73">
      <w:pPr>
        <w:jc w:val="both"/>
        <w:rPr>
          <w:rFonts w:asciiTheme="minorHAnsi" w:eastAsia="Calibri" w:hAnsiTheme="minorHAnsi" w:cs="Calibri"/>
          <w:i/>
          <w:sz w:val="24"/>
          <w:szCs w:val="24"/>
        </w:rPr>
      </w:pPr>
      <w:r w:rsidRPr="00375E73">
        <w:rPr>
          <w:rFonts w:asciiTheme="minorHAnsi" w:eastAsia="Calibri" w:hAnsiTheme="minorHAnsi" w:cs="Calibri"/>
          <w:sz w:val="24"/>
          <w:szCs w:val="24"/>
        </w:rPr>
        <w:t>We, representatives of Major Groups and Other Stakeholders met in Addis Ababa on 17</w:t>
      </w:r>
      <w:r w:rsidRPr="00375E73">
        <w:rPr>
          <w:rFonts w:asciiTheme="minorHAnsi" w:eastAsia="Calibri" w:hAnsiTheme="minorHAnsi" w:cs="Calibri"/>
          <w:sz w:val="24"/>
          <w:szCs w:val="24"/>
          <w:vertAlign w:val="superscript"/>
        </w:rPr>
        <w:t>th</w:t>
      </w:r>
      <w:r w:rsidRPr="00375E73">
        <w:rPr>
          <w:rFonts w:asciiTheme="minorHAnsi" w:eastAsia="Calibri" w:hAnsiTheme="minorHAnsi" w:cs="Calibri"/>
          <w:sz w:val="24"/>
          <w:szCs w:val="24"/>
        </w:rPr>
        <w:t xml:space="preserve"> May 2017, ahead of the 3</w:t>
      </w:r>
      <w:r w:rsidRPr="00375E73">
        <w:rPr>
          <w:rFonts w:asciiTheme="minorHAnsi" w:eastAsia="Calibri" w:hAnsiTheme="minorHAnsi" w:cs="Calibri"/>
          <w:sz w:val="24"/>
          <w:szCs w:val="24"/>
          <w:vertAlign w:val="superscript"/>
        </w:rPr>
        <w:t>rd</w:t>
      </w:r>
      <w:r w:rsidRPr="00375E73">
        <w:rPr>
          <w:rFonts w:asciiTheme="minorHAnsi" w:eastAsia="Calibri" w:hAnsiTheme="minorHAnsi" w:cs="Calibri"/>
          <w:sz w:val="24"/>
          <w:szCs w:val="24"/>
        </w:rPr>
        <w:t xml:space="preserve"> Africa Regional Forum on Sustainable Development themed </w:t>
      </w:r>
      <w:r w:rsidRPr="00375E73">
        <w:rPr>
          <w:rFonts w:asciiTheme="minorHAnsi" w:eastAsia="Calibri" w:hAnsiTheme="minorHAnsi" w:cs="Calibri"/>
          <w:i/>
          <w:sz w:val="24"/>
          <w:szCs w:val="24"/>
        </w:rPr>
        <w:t>“Ensuring inclusive and sustainable growth and prosperity for all”.</w:t>
      </w:r>
    </w:p>
    <w:p w14:paraId="0C048ED4" w14:textId="77777777" w:rsidR="00981B75" w:rsidRPr="00375E73" w:rsidRDefault="00873A7E" w:rsidP="00375E73">
      <w:pPr>
        <w:jc w:val="both"/>
        <w:rPr>
          <w:rFonts w:asciiTheme="minorHAnsi" w:eastAsia="Times New Roman" w:hAnsiTheme="minorHAnsi" w:cs="Times New Roman"/>
          <w:sz w:val="24"/>
          <w:szCs w:val="24"/>
        </w:rPr>
      </w:pPr>
      <w:r w:rsidRPr="00375E73">
        <w:rPr>
          <w:rFonts w:asciiTheme="minorHAnsi" w:eastAsia="Times New Roman" w:hAnsiTheme="minorHAnsi" w:cs="Times New Roman"/>
          <w:sz w:val="24"/>
          <w:szCs w:val="24"/>
        </w:rPr>
        <w:t xml:space="preserve"> </w:t>
      </w:r>
    </w:p>
    <w:p w14:paraId="25E8080D" w14:textId="52B083CE" w:rsidR="00981B75" w:rsidRPr="00375E73" w:rsidRDefault="00873A7E" w:rsidP="00375E73">
      <w:pPr>
        <w:jc w:val="both"/>
        <w:rPr>
          <w:rFonts w:asciiTheme="minorHAnsi" w:eastAsia="Calibri" w:hAnsiTheme="minorHAnsi" w:cs="Calibri"/>
          <w:sz w:val="24"/>
          <w:szCs w:val="24"/>
        </w:rPr>
      </w:pPr>
      <w:r w:rsidRPr="00375E73">
        <w:rPr>
          <w:rFonts w:asciiTheme="minorHAnsi" w:eastAsia="Calibri" w:hAnsiTheme="minorHAnsi" w:cs="Calibri"/>
          <w:sz w:val="24"/>
          <w:szCs w:val="24"/>
        </w:rPr>
        <w:t xml:space="preserve">We highly appreciate and are encouraged by UNECA and the African Union Commission’s commitment to engage with major groups and other stakeholders; and their recognition of the role of Major Groups and Other stakeholders </w:t>
      </w:r>
      <w:r w:rsidR="00163FFC" w:rsidRPr="00375E73">
        <w:rPr>
          <w:rFonts w:asciiTheme="minorHAnsi" w:eastAsia="Calibri" w:hAnsiTheme="minorHAnsi" w:cs="Calibri"/>
          <w:sz w:val="24"/>
          <w:szCs w:val="24"/>
        </w:rPr>
        <w:t xml:space="preserve">towards </w:t>
      </w:r>
      <w:r w:rsidRPr="00375E73">
        <w:rPr>
          <w:rFonts w:asciiTheme="minorHAnsi" w:eastAsia="Calibri" w:hAnsiTheme="minorHAnsi" w:cs="Calibri"/>
          <w:sz w:val="24"/>
          <w:szCs w:val="24"/>
        </w:rPr>
        <w:t>realizing Sustainable Development in Africa.</w:t>
      </w:r>
    </w:p>
    <w:p w14:paraId="689F5E0D" w14:textId="77777777" w:rsidR="00163FFC" w:rsidRPr="00375E73" w:rsidRDefault="00163FFC" w:rsidP="00375E73">
      <w:pPr>
        <w:jc w:val="both"/>
        <w:rPr>
          <w:rFonts w:asciiTheme="minorHAnsi" w:eastAsia="Calibri" w:hAnsiTheme="minorHAnsi" w:cs="Calibri"/>
          <w:sz w:val="24"/>
          <w:szCs w:val="24"/>
        </w:rPr>
      </w:pPr>
    </w:p>
    <w:p w14:paraId="51899491" w14:textId="0D4911B6" w:rsidR="00981B75" w:rsidRPr="00375E73" w:rsidRDefault="00873A7E" w:rsidP="00375E73">
      <w:pPr>
        <w:jc w:val="both"/>
        <w:rPr>
          <w:rFonts w:asciiTheme="minorHAnsi" w:eastAsia="Calibri" w:hAnsiTheme="minorHAnsi" w:cs="Calibri"/>
          <w:sz w:val="24"/>
          <w:szCs w:val="24"/>
        </w:rPr>
      </w:pPr>
      <w:r w:rsidRPr="00375E73">
        <w:rPr>
          <w:rFonts w:asciiTheme="minorHAnsi" w:eastAsia="Calibri" w:hAnsiTheme="minorHAnsi" w:cs="Calibri"/>
          <w:sz w:val="24"/>
          <w:szCs w:val="24"/>
        </w:rPr>
        <w:t xml:space="preserve">Regarding </w:t>
      </w:r>
      <w:r w:rsidR="00163FFC" w:rsidRPr="00375E73">
        <w:rPr>
          <w:rFonts w:asciiTheme="minorHAnsi" w:eastAsia="Calibri" w:hAnsiTheme="minorHAnsi" w:cs="Calibri"/>
          <w:sz w:val="24"/>
          <w:szCs w:val="24"/>
        </w:rPr>
        <w:t xml:space="preserve">our participation at the </w:t>
      </w:r>
      <w:r w:rsidRPr="00375E73">
        <w:rPr>
          <w:rFonts w:asciiTheme="minorHAnsi" w:eastAsia="Calibri" w:hAnsiTheme="minorHAnsi" w:cs="Calibri"/>
          <w:sz w:val="24"/>
          <w:szCs w:val="24"/>
        </w:rPr>
        <w:t xml:space="preserve">High Level Political Forum (HLPF), Africa Regional Forum on Sustainable Development, governments and Africa’s partners </w:t>
      </w:r>
      <w:r w:rsidR="00163FFC" w:rsidRPr="00375E73">
        <w:rPr>
          <w:rFonts w:asciiTheme="minorHAnsi" w:eastAsia="Calibri" w:hAnsiTheme="minorHAnsi" w:cs="Calibri"/>
          <w:sz w:val="24"/>
          <w:szCs w:val="24"/>
        </w:rPr>
        <w:t>ought</w:t>
      </w:r>
      <w:r w:rsidRPr="00375E73">
        <w:rPr>
          <w:rFonts w:asciiTheme="minorHAnsi" w:eastAsia="Calibri" w:hAnsiTheme="minorHAnsi" w:cs="Calibri"/>
          <w:sz w:val="24"/>
          <w:szCs w:val="24"/>
        </w:rPr>
        <w:t xml:space="preserve"> to </w:t>
      </w:r>
      <w:r w:rsidR="00163FFC" w:rsidRPr="00375E73">
        <w:rPr>
          <w:rFonts w:asciiTheme="minorHAnsi" w:eastAsia="Calibri" w:hAnsiTheme="minorHAnsi" w:cs="Calibri"/>
          <w:sz w:val="24"/>
          <w:szCs w:val="24"/>
        </w:rPr>
        <w:t xml:space="preserve">do the needful by </w:t>
      </w:r>
      <w:r w:rsidRPr="00375E73">
        <w:rPr>
          <w:rFonts w:asciiTheme="minorHAnsi" w:eastAsia="Calibri" w:hAnsiTheme="minorHAnsi" w:cs="Calibri"/>
          <w:sz w:val="24"/>
          <w:szCs w:val="24"/>
        </w:rPr>
        <w:t>support</w:t>
      </w:r>
      <w:r w:rsidR="00163FFC" w:rsidRPr="00375E73">
        <w:rPr>
          <w:rFonts w:asciiTheme="minorHAnsi" w:eastAsia="Calibri" w:hAnsiTheme="minorHAnsi" w:cs="Calibri"/>
          <w:sz w:val="24"/>
          <w:szCs w:val="24"/>
        </w:rPr>
        <w:t xml:space="preserve">ing the </w:t>
      </w:r>
      <w:r w:rsidRPr="00375E73">
        <w:rPr>
          <w:rFonts w:asciiTheme="minorHAnsi" w:eastAsia="Calibri" w:hAnsiTheme="minorHAnsi" w:cs="Calibri"/>
          <w:sz w:val="24"/>
          <w:szCs w:val="24"/>
        </w:rPr>
        <w:t>achieve</w:t>
      </w:r>
      <w:bookmarkStart w:id="0" w:name="_GoBack"/>
      <w:bookmarkEnd w:id="0"/>
      <w:r w:rsidR="00163FFC" w:rsidRPr="00375E73">
        <w:rPr>
          <w:rFonts w:asciiTheme="minorHAnsi" w:eastAsia="Calibri" w:hAnsiTheme="minorHAnsi" w:cs="Calibri"/>
          <w:sz w:val="24"/>
          <w:szCs w:val="24"/>
        </w:rPr>
        <w:t xml:space="preserve">ment of </w:t>
      </w:r>
      <w:r w:rsidRPr="00375E73">
        <w:rPr>
          <w:rFonts w:asciiTheme="minorHAnsi" w:eastAsia="Calibri" w:hAnsiTheme="minorHAnsi" w:cs="Calibri"/>
          <w:sz w:val="24"/>
          <w:szCs w:val="24"/>
        </w:rPr>
        <w:t>inclusive and sustainable growth and prosperity for all</w:t>
      </w:r>
      <w:r w:rsidR="00163FFC" w:rsidRPr="00375E73">
        <w:rPr>
          <w:rFonts w:asciiTheme="minorHAnsi" w:eastAsia="Calibri" w:hAnsiTheme="minorHAnsi" w:cs="Calibri"/>
          <w:sz w:val="24"/>
          <w:szCs w:val="24"/>
        </w:rPr>
        <w:t xml:space="preserve">. To realize that goal, we thus </w:t>
      </w:r>
      <w:r w:rsidRPr="00375E73">
        <w:rPr>
          <w:rFonts w:asciiTheme="minorHAnsi" w:eastAsia="Calibri" w:hAnsiTheme="minorHAnsi" w:cs="Calibri"/>
          <w:sz w:val="24"/>
          <w:szCs w:val="24"/>
        </w:rPr>
        <w:t>recommend the following:</w:t>
      </w:r>
    </w:p>
    <w:p w14:paraId="791B9E50" w14:textId="440BA3AF" w:rsidR="00981B75" w:rsidRPr="00375E73" w:rsidRDefault="00873A7E" w:rsidP="00375E73">
      <w:pPr>
        <w:jc w:val="both"/>
        <w:rPr>
          <w:rFonts w:asciiTheme="minorHAnsi" w:eastAsia="Times New Roman" w:hAnsiTheme="minorHAnsi" w:cs="Times New Roman"/>
          <w:sz w:val="24"/>
          <w:szCs w:val="24"/>
        </w:rPr>
      </w:pPr>
      <w:r w:rsidRPr="00375E73">
        <w:rPr>
          <w:rFonts w:asciiTheme="minorHAnsi" w:eastAsia="Times New Roman" w:hAnsiTheme="minorHAnsi" w:cs="Times New Roman"/>
          <w:sz w:val="24"/>
          <w:szCs w:val="24"/>
        </w:rPr>
        <w:t xml:space="preserve"> </w:t>
      </w:r>
    </w:p>
    <w:p w14:paraId="05CE90DD" w14:textId="7836B39E" w:rsidR="00981B75" w:rsidRPr="00375E73" w:rsidRDefault="00873A7E" w:rsidP="00375E73">
      <w:pPr>
        <w:spacing w:after="200"/>
        <w:jc w:val="both"/>
        <w:rPr>
          <w:rFonts w:asciiTheme="minorHAnsi" w:eastAsia="Calibri" w:hAnsiTheme="minorHAnsi" w:cs="Calibri"/>
          <w:b/>
          <w:sz w:val="24"/>
          <w:szCs w:val="24"/>
          <w:highlight w:val="white"/>
        </w:rPr>
      </w:pPr>
      <w:r w:rsidRPr="00375E73">
        <w:rPr>
          <w:rFonts w:asciiTheme="minorHAnsi" w:eastAsia="Calibri" w:hAnsiTheme="minorHAnsi" w:cs="Calibri"/>
          <w:b/>
          <w:sz w:val="24"/>
          <w:szCs w:val="24"/>
          <w:highlight w:val="white"/>
        </w:rPr>
        <w:t>On eradicating all forms of poverty in Africa:</w:t>
      </w:r>
    </w:p>
    <w:p w14:paraId="609827AE" w14:textId="060C8B6D" w:rsidR="00981B75" w:rsidRPr="00375E73" w:rsidRDefault="00873A7E" w:rsidP="00375E73">
      <w:pPr>
        <w:numPr>
          <w:ilvl w:val="0"/>
          <w:numId w:val="1"/>
        </w:numPr>
        <w:ind w:hanging="3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 xml:space="preserve">The first step to effectively address poverty lies in understanding the concept of poverty as understood and experienced by the poor people themselves. In this regard, the inclusion of the “real poor” in decision making processes is indispensable. This entails unpacking and contextualising the SDGs and anchoring them on an African cultural perspective of poverty so that the developmental agenda resonates with people at the grassroots level. </w:t>
      </w:r>
    </w:p>
    <w:p w14:paraId="48371D4B" w14:textId="25430133" w:rsidR="00981B75" w:rsidRPr="00375E73" w:rsidRDefault="00873A7E" w:rsidP="00375E73">
      <w:pPr>
        <w:numPr>
          <w:ilvl w:val="0"/>
          <w:numId w:val="1"/>
        </w:numPr>
        <w:ind w:hanging="3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 xml:space="preserve">To effectively address poverty, deliberate policies aimed at creation of decent jobs for all should be fostered, the increasing of household income should be targeted, the development of infrastructure prioritized while enhancing human capital, especially for the youth. The strengthening of labour productivity is important for expanding domestic markets to promote demand and inclusive economic growth. The involvement of the private sector in development should be done in tandem with the </w:t>
      </w:r>
      <w:r w:rsidR="00EF3FBA" w:rsidRPr="00375E73">
        <w:rPr>
          <w:rFonts w:asciiTheme="minorHAnsi" w:eastAsia="Calibri" w:hAnsiTheme="minorHAnsi" w:cs="Calibri"/>
          <w:sz w:val="24"/>
          <w:szCs w:val="24"/>
          <w:highlight w:val="white"/>
        </w:rPr>
        <w:t xml:space="preserve">principles of </w:t>
      </w:r>
      <w:r w:rsidRPr="00375E73">
        <w:rPr>
          <w:rFonts w:asciiTheme="minorHAnsi" w:eastAsia="Calibri" w:hAnsiTheme="minorHAnsi" w:cs="Calibri"/>
          <w:sz w:val="24"/>
          <w:szCs w:val="24"/>
          <w:highlight w:val="white"/>
        </w:rPr>
        <w:t xml:space="preserve">development </w:t>
      </w:r>
      <w:r w:rsidR="00EF3FBA" w:rsidRPr="00375E73">
        <w:rPr>
          <w:rFonts w:asciiTheme="minorHAnsi" w:eastAsia="Calibri" w:hAnsiTheme="minorHAnsi" w:cs="Calibri"/>
          <w:sz w:val="24"/>
          <w:szCs w:val="24"/>
          <w:highlight w:val="white"/>
        </w:rPr>
        <w:t xml:space="preserve">effectiveness </w:t>
      </w:r>
      <w:r w:rsidRPr="00375E73">
        <w:rPr>
          <w:rFonts w:asciiTheme="minorHAnsi" w:eastAsia="Calibri" w:hAnsiTheme="minorHAnsi" w:cs="Calibri"/>
          <w:sz w:val="24"/>
          <w:szCs w:val="24"/>
          <w:highlight w:val="white"/>
        </w:rPr>
        <w:t>while adhering to local and international labour standards. These measures should be augmented by the promotion of social dialogue, the strengthening of comprehensive social protection systems and the upholding of human and labour rights in the world of work.</w:t>
      </w:r>
    </w:p>
    <w:p w14:paraId="056BB358" w14:textId="1943FBFB" w:rsidR="00981B75" w:rsidRPr="00375E73" w:rsidRDefault="00873A7E" w:rsidP="00375E73">
      <w:pPr>
        <w:numPr>
          <w:ilvl w:val="0"/>
          <w:numId w:val="1"/>
        </w:numPr>
        <w:ind w:hanging="3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 xml:space="preserve">In the spirit of “leaving no one behind”, priority should be given to addressing the pressing issues experienced by vulnerable groups like people with disabilities, older </w:t>
      </w:r>
      <w:r w:rsidRPr="00375E73">
        <w:rPr>
          <w:rFonts w:asciiTheme="minorHAnsi" w:eastAsia="Calibri" w:hAnsiTheme="minorHAnsi" w:cs="Calibri"/>
          <w:sz w:val="24"/>
          <w:szCs w:val="24"/>
          <w:highlight w:val="white"/>
        </w:rPr>
        <w:lastRenderedPageBreak/>
        <w:t xml:space="preserve">people, children without parental care, women, rural </w:t>
      </w:r>
      <w:r w:rsidR="00EF3FBA" w:rsidRPr="00375E73">
        <w:rPr>
          <w:rFonts w:asciiTheme="minorHAnsi" w:eastAsia="Calibri" w:hAnsiTheme="minorHAnsi" w:cs="Calibri"/>
          <w:sz w:val="24"/>
          <w:szCs w:val="24"/>
          <w:highlight w:val="white"/>
        </w:rPr>
        <w:t>subsist</w:t>
      </w:r>
      <w:r w:rsidR="00EF3FBA" w:rsidRPr="00375E73">
        <w:rPr>
          <w:rFonts w:asciiTheme="minorHAnsi" w:hAnsiTheme="minorHAnsi"/>
          <w:sz w:val="24"/>
          <w:szCs w:val="24"/>
        </w:rPr>
        <w:t>e</w:t>
      </w:r>
      <w:r w:rsidR="00EF3FBA" w:rsidRPr="00375E73">
        <w:rPr>
          <w:rFonts w:asciiTheme="minorHAnsi" w:eastAsia="Calibri" w:hAnsiTheme="minorHAnsi" w:cs="Calibri"/>
          <w:sz w:val="24"/>
          <w:szCs w:val="24"/>
          <w:highlight w:val="white"/>
        </w:rPr>
        <w:t>nt</w:t>
      </w:r>
      <w:r w:rsidRPr="00375E73">
        <w:rPr>
          <w:rFonts w:asciiTheme="minorHAnsi" w:eastAsia="Calibri" w:hAnsiTheme="minorHAnsi" w:cs="Calibri"/>
          <w:sz w:val="24"/>
          <w:szCs w:val="24"/>
          <w:highlight w:val="white"/>
        </w:rPr>
        <w:t xml:space="preserve"> farmers, pastoralists, hunter gatherers and the youth. Governments and all service providers should ensure </w:t>
      </w:r>
      <w:r w:rsidR="00EF3FBA" w:rsidRPr="00375E73">
        <w:rPr>
          <w:rFonts w:asciiTheme="minorHAnsi" w:eastAsia="Calibri" w:hAnsiTheme="minorHAnsi" w:cs="Calibri"/>
          <w:sz w:val="24"/>
          <w:szCs w:val="24"/>
          <w:highlight w:val="white"/>
        </w:rPr>
        <w:t xml:space="preserve">public and social services especially education and health </w:t>
      </w:r>
      <w:r w:rsidRPr="00375E73">
        <w:rPr>
          <w:rFonts w:asciiTheme="minorHAnsi" w:eastAsia="Calibri" w:hAnsiTheme="minorHAnsi" w:cs="Calibri"/>
          <w:sz w:val="24"/>
          <w:szCs w:val="24"/>
          <w:highlight w:val="white"/>
        </w:rPr>
        <w:t xml:space="preserve">are </w:t>
      </w:r>
      <w:r w:rsidRPr="00375E73">
        <w:rPr>
          <w:rFonts w:asciiTheme="minorHAnsi" w:eastAsia="Calibri" w:hAnsiTheme="minorHAnsi" w:cs="Calibri"/>
          <w:i/>
          <w:sz w:val="24"/>
          <w:szCs w:val="24"/>
          <w:highlight w:val="white"/>
        </w:rPr>
        <w:t>appropriate, age friendly, equitable, non discriminatory, affordable and of high quality</w:t>
      </w:r>
      <w:r w:rsidRPr="00375E73">
        <w:rPr>
          <w:rFonts w:asciiTheme="minorHAnsi" w:eastAsia="Calibri" w:hAnsiTheme="minorHAnsi" w:cs="Calibri"/>
          <w:sz w:val="24"/>
          <w:szCs w:val="24"/>
          <w:highlight w:val="white"/>
        </w:rPr>
        <w:t xml:space="preserve"> so that these vulnerable groups are </w:t>
      </w:r>
      <w:r w:rsidR="00EF3FBA" w:rsidRPr="00375E73">
        <w:rPr>
          <w:rFonts w:asciiTheme="minorHAnsi" w:eastAsia="Calibri" w:hAnsiTheme="minorHAnsi" w:cs="Calibri"/>
          <w:sz w:val="24"/>
          <w:szCs w:val="24"/>
          <w:highlight w:val="white"/>
        </w:rPr>
        <w:t xml:space="preserve">socially </w:t>
      </w:r>
      <w:r w:rsidRPr="00375E73">
        <w:rPr>
          <w:rFonts w:asciiTheme="minorHAnsi" w:eastAsia="Calibri" w:hAnsiTheme="minorHAnsi" w:cs="Calibri"/>
          <w:sz w:val="24"/>
          <w:szCs w:val="24"/>
          <w:highlight w:val="white"/>
        </w:rPr>
        <w:t>protected</w:t>
      </w:r>
      <w:r w:rsidR="00EF3FBA" w:rsidRPr="00375E73">
        <w:rPr>
          <w:rFonts w:asciiTheme="minorHAnsi" w:eastAsia="Calibri" w:hAnsiTheme="minorHAnsi" w:cs="Calibri"/>
          <w:sz w:val="24"/>
          <w:szCs w:val="24"/>
          <w:highlight w:val="white"/>
        </w:rPr>
        <w:t>.</w:t>
      </w:r>
      <w:r w:rsidRPr="00375E73">
        <w:rPr>
          <w:rFonts w:asciiTheme="minorHAnsi" w:eastAsia="Calibri" w:hAnsiTheme="minorHAnsi" w:cs="Calibri"/>
          <w:sz w:val="24"/>
          <w:szCs w:val="24"/>
          <w:highlight w:val="white"/>
        </w:rPr>
        <w:t xml:space="preserve"> </w:t>
      </w:r>
    </w:p>
    <w:p w14:paraId="0FCBFC6E" w14:textId="026831CC" w:rsidR="00981B75" w:rsidRPr="00375E73" w:rsidRDefault="00873A7E" w:rsidP="00375E73">
      <w:pPr>
        <w:numPr>
          <w:ilvl w:val="0"/>
          <w:numId w:val="1"/>
        </w:numPr>
        <w:ind w:hanging="3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Ensure equita</w:t>
      </w:r>
      <w:r w:rsidR="00EF3FBA" w:rsidRPr="00375E73">
        <w:rPr>
          <w:rFonts w:asciiTheme="minorHAnsi" w:eastAsia="Calibri" w:hAnsiTheme="minorHAnsi" w:cs="Calibri"/>
          <w:sz w:val="24"/>
          <w:szCs w:val="24"/>
          <w:highlight w:val="white"/>
        </w:rPr>
        <w:t xml:space="preserve">ble access to natural resources while </w:t>
      </w:r>
      <w:r w:rsidRPr="00375E73">
        <w:rPr>
          <w:rFonts w:asciiTheme="minorHAnsi" w:eastAsia="Calibri" w:hAnsiTheme="minorHAnsi" w:cs="Calibri"/>
          <w:sz w:val="24"/>
          <w:szCs w:val="24"/>
          <w:highlight w:val="white"/>
        </w:rPr>
        <w:t>safeguarding our continent’s ecosystems in order to end poverty in all its forms everywhere.</w:t>
      </w:r>
    </w:p>
    <w:p w14:paraId="1F9FCA0D" w14:textId="77777777" w:rsidR="00981B75" w:rsidRPr="00375E73" w:rsidRDefault="00981B75" w:rsidP="00375E73">
      <w:pPr>
        <w:jc w:val="both"/>
        <w:rPr>
          <w:rFonts w:asciiTheme="minorHAnsi" w:eastAsia="Calibri" w:hAnsiTheme="minorHAnsi" w:cs="Calibri"/>
          <w:b/>
          <w:sz w:val="24"/>
          <w:szCs w:val="24"/>
          <w:highlight w:val="white"/>
        </w:rPr>
      </w:pPr>
    </w:p>
    <w:p w14:paraId="50171024" w14:textId="17B0BAC5" w:rsidR="00981B75" w:rsidRPr="00375E73" w:rsidRDefault="00873A7E" w:rsidP="00375E73">
      <w:pPr>
        <w:jc w:val="both"/>
        <w:rPr>
          <w:rFonts w:asciiTheme="minorHAnsi" w:eastAsia="Calibri" w:hAnsiTheme="minorHAnsi" w:cs="Calibri"/>
          <w:b/>
          <w:sz w:val="24"/>
          <w:szCs w:val="24"/>
          <w:highlight w:val="white"/>
        </w:rPr>
      </w:pPr>
      <w:r w:rsidRPr="00375E73">
        <w:rPr>
          <w:rFonts w:asciiTheme="minorHAnsi" w:eastAsia="Calibri" w:hAnsiTheme="minorHAnsi" w:cs="Calibri"/>
          <w:b/>
          <w:sz w:val="24"/>
          <w:szCs w:val="24"/>
          <w:highlight w:val="white"/>
        </w:rPr>
        <w:t>On ending Hunger and achieving food security in Africa:</w:t>
      </w:r>
    </w:p>
    <w:p w14:paraId="1FD3107E" w14:textId="71F9C4BF" w:rsidR="00981B75" w:rsidRPr="00375E73" w:rsidRDefault="00981B75" w:rsidP="00375E73">
      <w:pPr>
        <w:spacing w:after="200"/>
        <w:jc w:val="both"/>
        <w:rPr>
          <w:rFonts w:asciiTheme="minorHAnsi" w:eastAsia="Times New Roman" w:hAnsiTheme="minorHAnsi" w:cs="Times New Roman"/>
          <w:sz w:val="24"/>
          <w:szCs w:val="24"/>
        </w:rPr>
      </w:pPr>
    </w:p>
    <w:p w14:paraId="68AA7216" w14:textId="6F04444F" w:rsidR="00981B75" w:rsidRPr="00375E73" w:rsidRDefault="00233867" w:rsidP="00375E73">
      <w:pPr>
        <w:numPr>
          <w:ilvl w:val="0"/>
          <w:numId w:val="7"/>
        </w:numPr>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Support smallholder</w:t>
      </w:r>
      <w:r w:rsidR="00873A7E" w:rsidRPr="00375E73">
        <w:rPr>
          <w:rFonts w:asciiTheme="minorHAnsi" w:eastAsia="Calibri" w:hAnsiTheme="minorHAnsi" w:cs="Calibri"/>
          <w:sz w:val="24"/>
          <w:szCs w:val="24"/>
          <w:highlight w:val="white"/>
        </w:rPr>
        <w:t xml:space="preserve"> farmers by </w:t>
      </w:r>
      <w:r w:rsidRPr="00375E73">
        <w:rPr>
          <w:rFonts w:asciiTheme="minorHAnsi" w:eastAsia="Calibri" w:hAnsiTheme="minorHAnsi" w:cs="Calibri"/>
          <w:sz w:val="24"/>
          <w:szCs w:val="24"/>
          <w:highlight w:val="white"/>
        </w:rPr>
        <w:t xml:space="preserve">enhancing </w:t>
      </w:r>
      <w:r w:rsidR="00873A7E" w:rsidRPr="00375E73">
        <w:rPr>
          <w:rFonts w:asciiTheme="minorHAnsi" w:eastAsia="Calibri" w:hAnsiTheme="minorHAnsi" w:cs="Calibri"/>
          <w:sz w:val="24"/>
          <w:szCs w:val="24"/>
          <w:highlight w:val="white"/>
        </w:rPr>
        <w:t xml:space="preserve">the availability of flexible grants and loans, the knowledge and awareness about advanced </w:t>
      </w:r>
      <w:r w:rsidRPr="00375E73">
        <w:rPr>
          <w:rFonts w:asciiTheme="minorHAnsi" w:eastAsia="Calibri" w:hAnsiTheme="minorHAnsi" w:cs="Calibri"/>
          <w:sz w:val="24"/>
          <w:szCs w:val="24"/>
          <w:highlight w:val="white"/>
        </w:rPr>
        <w:t>practices</w:t>
      </w:r>
      <w:r w:rsidR="00873A7E" w:rsidRPr="00375E73">
        <w:rPr>
          <w:rFonts w:asciiTheme="minorHAnsi" w:eastAsia="Calibri" w:hAnsiTheme="minorHAnsi" w:cs="Calibri"/>
          <w:sz w:val="24"/>
          <w:szCs w:val="24"/>
          <w:highlight w:val="white"/>
        </w:rPr>
        <w:t xml:space="preserve"> in food security, environmental conservation</w:t>
      </w:r>
      <w:r w:rsidRPr="00375E73">
        <w:rPr>
          <w:rFonts w:asciiTheme="minorHAnsi" w:eastAsia="Calibri" w:hAnsiTheme="minorHAnsi" w:cs="Calibri"/>
          <w:sz w:val="24"/>
          <w:szCs w:val="24"/>
          <w:highlight w:val="white"/>
        </w:rPr>
        <w:t>.</w:t>
      </w:r>
    </w:p>
    <w:p w14:paraId="6CBB740B" w14:textId="2829AE24" w:rsidR="00981B75" w:rsidRPr="00375E73" w:rsidRDefault="00233867" w:rsidP="00375E73">
      <w:pPr>
        <w:numPr>
          <w:ilvl w:val="0"/>
          <w:numId w:val="7"/>
        </w:numPr>
        <w:spacing w:after="1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The i</w:t>
      </w:r>
      <w:r w:rsidR="00873A7E" w:rsidRPr="00375E73">
        <w:rPr>
          <w:rFonts w:asciiTheme="minorHAnsi" w:eastAsia="Calibri" w:hAnsiTheme="minorHAnsi" w:cs="Calibri"/>
          <w:sz w:val="24"/>
          <w:szCs w:val="24"/>
          <w:highlight w:val="white"/>
        </w:rPr>
        <w:t>mplementation of international and regional instruments such as the Malabo protocol, Maputo protocol, CFS, IAASTD, FAIRR and the Zero Hunger Challenge will go a long way in increasing food production and will support accountability and governance systems in the sector</w:t>
      </w:r>
    </w:p>
    <w:p w14:paraId="663539CC" w14:textId="098BC6B2" w:rsidR="00233867" w:rsidRDefault="00873A7E" w:rsidP="00375E73">
      <w:pPr>
        <w:numPr>
          <w:ilvl w:val="0"/>
          <w:numId w:val="7"/>
        </w:numPr>
        <w:spacing w:after="1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 xml:space="preserve">Governments should work with the private sector, communities and peasant farmers to </w:t>
      </w:r>
      <w:r w:rsidR="00233867" w:rsidRPr="00375E73">
        <w:rPr>
          <w:rFonts w:asciiTheme="minorHAnsi" w:eastAsia="Calibri" w:hAnsiTheme="minorHAnsi" w:cs="Calibri"/>
          <w:sz w:val="24"/>
          <w:szCs w:val="24"/>
          <w:highlight w:val="white"/>
        </w:rPr>
        <w:t>implement</w:t>
      </w:r>
      <w:r w:rsidRPr="00375E73">
        <w:rPr>
          <w:rFonts w:asciiTheme="minorHAnsi" w:eastAsia="Calibri" w:hAnsiTheme="minorHAnsi" w:cs="Calibri"/>
          <w:sz w:val="24"/>
          <w:szCs w:val="24"/>
          <w:highlight w:val="white"/>
        </w:rPr>
        <w:t xml:space="preserve"> Agro-ecological systems approach to food production that are resilient and mitigate against climate change.</w:t>
      </w:r>
    </w:p>
    <w:p w14:paraId="52524EBD" w14:textId="77777777" w:rsidR="00375E73" w:rsidRPr="00375E73" w:rsidRDefault="00375E73" w:rsidP="00375E73">
      <w:pPr>
        <w:spacing w:after="160"/>
        <w:ind w:left="360"/>
        <w:contextualSpacing/>
        <w:jc w:val="both"/>
        <w:rPr>
          <w:rFonts w:asciiTheme="minorHAnsi" w:eastAsia="Calibri" w:hAnsiTheme="minorHAnsi" w:cs="Calibri"/>
          <w:sz w:val="24"/>
          <w:szCs w:val="24"/>
          <w:highlight w:val="white"/>
        </w:rPr>
      </w:pPr>
    </w:p>
    <w:p w14:paraId="305DB7F4" w14:textId="22F7424B" w:rsidR="00981B75" w:rsidRPr="00375E73" w:rsidRDefault="00873A7E" w:rsidP="00375E73">
      <w:pPr>
        <w:spacing w:after="200"/>
        <w:jc w:val="both"/>
        <w:rPr>
          <w:rFonts w:asciiTheme="minorHAnsi" w:eastAsia="Calibri" w:hAnsiTheme="minorHAnsi" w:cs="Calibri"/>
          <w:b/>
          <w:sz w:val="24"/>
          <w:szCs w:val="24"/>
          <w:highlight w:val="white"/>
        </w:rPr>
      </w:pPr>
      <w:r w:rsidRPr="00375E73">
        <w:rPr>
          <w:rFonts w:asciiTheme="minorHAnsi" w:eastAsia="Calibri" w:hAnsiTheme="minorHAnsi" w:cs="Calibri"/>
          <w:b/>
          <w:sz w:val="24"/>
          <w:szCs w:val="24"/>
          <w:highlight w:val="white"/>
        </w:rPr>
        <w:t>On healthy lives and promoting wellbeing for all:</w:t>
      </w:r>
    </w:p>
    <w:p w14:paraId="2333319C" w14:textId="77777777" w:rsidR="007B33F4" w:rsidRPr="00375E73" w:rsidRDefault="00873A7E" w:rsidP="00375E73">
      <w:pPr>
        <w:pStyle w:val="ListParagraph"/>
        <w:numPr>
          <w:ilvl w:val="0"/>
          <w:numId w:val="10"/>
        </w:numPr>
        <w:spacing w:after="200"/>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 xml:space="preserve">Member states must further ensure that the implementation of Goal 3 compliments African </w:t>
      </w:r>
      <w:r w:rsidR="00233867" w:rsidRPr="00375E73">
        <w:rPr>
          <w:rFonts w:asciiTheme="minorHAnsi" w:eastAsia="Calibri" w:hAnsiTheme="minorHAnsi" w:cs="Calibri"/>
          <w:sz w:val="24"/>
          <w:szCs w:val="24"/>
          <w:highlight w:val="white"/>
        </w:rPr>
        <w:t>existing policies on health while paying special attention to the vulnerable groups.</w:t>
      </w:r>
      <w:r w:rsidRPr="00375E73">
        <w:rPr>
          <w:rFonts w:asciiTheme="minorHAnsi" w:eastAsia="Calibri" w:hAnsiTheme="minorHAnsi" w:cs="Calibri"/>
          <w:sz w:val="24"/>
          <w:szCs w:val="24"/>
          <w:highlight w:val="white"/>
        </w:rPr>
        <w:t xml:space="preserve"> </w:t>
      </w:r>
    </w:p>
    <w:p w14:paraId="389FC1E8" w14:textId="77777777" w:rsidR="007B33F4" w:rsidRPr="00375E73" w:rsidRDefault="00873A7E" w:rsidP="00375E73">
      <w:pPr>
        <w:pStyle w:val="ListParagraph"/>
        <w:numPr>
          <w:ilvl w:val="0"/>
          <w:numId w:val="10"/>
        </w:numPr>
        <w:spacing w:after="200"/>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 xml:space="preserve">We call upon African member states to </w:t>
      </w:r>
      <w:r w:rsidR="007B33F4" w:rsidRPr="00375E73">
        <w:rPr>
          <w:rFonts w:asciiTheme="minorHAnsi" w:eastAsia="Calibri" w:hAnsiTheme="minorHAnsi" w:cs="Calibri"/>
          <w:sz w:val="24"/>
          <w:szCs w:val="24"/>
          <w:highlight w:val="white"/>
        </w:rPr>
        <w:t xml:space="preserve">increase </w:t>
      </w:r>
      <w:r w:rsidRPr="00375E73">
        <w:rPr>
          <w:rFonts w:asciiTheme="minorHAnsi" w:eastAsia="Calibri" w:hAnsiTheme="minorHAnsi" w:cs="Calibri"/>
          <w:sz w:val="24"/>
          <w:szCs w:val="24"/>
          <w:highlight w:val="white"/>
        </w:rPr>
        <w:t>domestic financing that strengthens health systems (health workforce, infrastructure and supplies) so that no one is left behind by ensuring both primary and secondary health</w:t>
      </w:r>
      <w:r w:rsidR="007B33F4" w:rsidRPr="00375E73">
        <w:rPr>
          <w:rFonts w:asciiTheme="minorHAnsi" w:eastAsia="Calibri" w:hAnsiTheme="minorHAnsi" w:cs="Calibri"/>
          <w:sz w:val="24"/>
          <w:szCs w:val="24"/>
          <w:highlight w:val="white"/>
        </w:rPr>
        <w:t>care accessible and appropriate.</w:t>
      </w:r>
    </w:p>
    <w:p w14:paraId="3336E1AD" w14:textId="77777777" w:rsidR="007B33F4" w:rsidRPr="00375E73" w:rsidRDefault="00873A7E" w:rsidP="00375E73">
      <w:pPr>
        <w:pStyle w:val="ListParagraph"/>
        <w:numPr>
          <w:ilvl w:val="0"/>
          <w:numId w:val="10"/>
        </w:numPr>
        <w:spacing w:after="200"/>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We call upon governments to increase the provision of sexual and reproductive health services for both in school and out of school adolescents and youth through com</w:t>
      </w:r>
      <w:r w:rsidR="007B33F4" w:rsidRPr="00375E73">
        <w:rPr>
          <w:rFonts w:asciiTheme="minorHAnsi" w:eastAsia="Calibri" w:hAnsiTheme="minorHAnsi" w:cs="Calibri"/>
          <w:sz w:val="24"/>
          <w:szCs w:val="24"/>
          <w:highlight w:val="white"/>
        </w:rPr>
        <w:t>prehensive sexuality education.</w:t>
      </w:r>
    </w:p>
    <w:p w14:paraId="0533139C" w14:textId="36B6CADE" w:rsidR="007B33F4" w:rsidRPr="00375E73" w:rsidRDefault="00873A7E" w:rsidP="00375E73">
      <w:pPr>
        <w:pStyle w:val="ListParagraph"/>
        <w:numPr>
          <w:ilvl w:val="0"/>
          <w:numId w:val="10"/>
        </w:numPr>
        <w:spacing w:after="200"/>
        <w:jc w:val="both"/>
        <w:rPr>
          <w:rFonts w:asciiTheme="minorHAnsi" w:eastAsia="Calibri" w:hAnsiTheme="minorHAnsi" w:cs="Calibri"/>
          <w:b/>
          <w:sz w:val="24"/>
          <w:szCs w:val="24"/>
          <w:highlight w:val="white"/>
        </w:rPr>
      </w:pPr>
      <w:r w:rsidRPr="00375E73">
        <w:rPr>
          <w:rFonts w:asciiTheme="minorHAnsi" w:eastAsia="Calibri" w:hAnsiTheme="minorHAnsi" w:cs="Calibri"/>
          <w:sz w:val="24"/>
          <w:szCs w:val="24"/>
          <w:highlight w:val="white"/>
        </w:rPr>
        <w:t>We call upon countries to address t</w:t>
      </w:r>
      <w:r w:rsidR="007B33F4" w:rsidRPr="00375E73">
        <w:rPr>
          <w:rFonts w:asciiTheme="minorHAnsi" w:eastAsia="Calibri" w:hAnsiTheme="minorHAnsi" w:cs="Calibri"/>
          <w:sz w:val="24"/>
          <w:szCs w:val="24"/>
          <w:highlight w:val="white"/>
        </w:rPr>
        <w:t xml:space="preserve">he increasing burden of diseases, including </w:t>
      </w:r>
      <w:r w:rsidRPr="00375E73">
        <w:rPr>
          <w:rFonts w:asciiTheme="minorHAnsi" w:eastAsia="Calibri" w:hAnsiTheme="minorHAnsi" w:cs="Calibri"/>
          <w:sz w:val="24"/>
          <w:szCs w:val="24"/>
          <w:highlight w:val="white"/>
        </w:rPr>
        <w:t xml:space="preserve">non communicable diseases </w:t>
      </w:r>
      <w:r w:rsidR="007B33F4" w:rsidRPr="00375E73">
        <w:rPr>
          <w:rFonts w:asciiTheme="minorHAnsi" w:eastAsia="Calibri" w:hAnsiTheme="minorHAnsi" w:cs="Calibri"/>
          <w:sz w:val="24"/>
          <w:szCs w:val="24"/>
          <w:highlight w:val="white"/>
        </w:rPr>
        <w:t>such as cancer and mental health issues, while paying special attention to high increase in HIV infection among our populations, especially the youth.</w:t>
      </w:r>
    </w:p>
    <w:p w14:paraId="1D9183A3" w14:textId="77777777" w:rsidR="00375E73" w:rsidRDefault="00375E73" w:rsidP="00375E73">
      <w:pPr>
        <w:spacing w:after="200"/>
        <w:jc w:val="both"/>
        <w:rPr>
          <w:rFonts w:asciiTheme="minorHAnsi" w:eastAsia="Calibri" w:hAnsiTheme="minorHAnsi" w:cs="Calibri"/>
          <w:b/>
          <w:sz w:val="24"/>
          <w:szCs w:val="24"/>
          <w:highlight w:val="white"/>
        </w:rPr>
      </w:pPr>
    </w:p>
    <w:p w14:paraId="5912FB37" w14:textId="77777777" w:rsidR="00375E73" w:rsidRPr="00375E73" w:rsidRDefault="00375E73" w:rsidP="00375E73">
      <w:pPr>
        <w:spacing w:after="200"/>
        <w:jc w:val="both"/>
        <w:rPr>
          <w:rFonts w:asciiTheme="minorHAnsi" w:eastAsia="Calibri" w:hAnsiTheme="minorHAnsi" w:cs="Calibri"/>
          <w:b/>
          <w:sz w:val="24"/>
          <w:szCs w:val="24"/>
          <w:highlight w:val="white"/>
        </w:rPr>
      </w:pPr>
    </w:p>
    <w:p w14:paraId="59C99F18" w14:textId="4C5D7A10" w:rsidR="00981B75" w:rsidRPr="00375E73" w:rsidRDefault="00873A7E" w:rsidP="00375E73">
      <w:pPr>
        <w:spacing w:after="200"/>
        <w:jc w:val="both"/>
        <w:rPr>
          <w:rFonts w:asciiTheme="minorHAnsi" w:eastAsia="Calibri" w:hAnsiTheme="minorHAnsi" w:cs="Calibri"/>
          <w:b/>
          <w:sz w:val="24"/>
          <w:szCs w:val="24"/>
          <w:highlight w:val="white"/>
        </w:rPr>
      </w:pPr>
      <w:r w:rsidRPr="00375E73">
        <w:rPr>
          <w:rFonts w:asciiTheme="minorHAnsi" w:eastAsia="Calibri" w:hAnsiTheme="minorHAnsi" w:cs="Calibri"/>
          <w:b/>
          <w:sz w:val="24"/>
          <w:szCs w:val="24"/>
          <w:highlight w:val="white"/>
        </w:rPr>
        <w:lastRenderedPageBreak/>
        <w:t>On gender equality and empowerment of all women and girls:</w:t>
      </w:r>
    </w:p>
    <w:p w14:paraId="47190B91" w14:textId="0CC827FC" w:rsidR="007B33F4" w:rsidRPr="00375E73" w:rsidRDefault="00873A7E" w:rsidP="00375E73">
      <w:pPr>
        <w:numPr>
          <w:ilvl w:val="0"/>
          <w:numId w:val="4"/>
        </w:numPr>
        <w:spacing w:after="200"/>
        <w:ind w:hanging="360"/>
        <w:contextualSpacing/>
        <w:jc w:val="both"/>
        <w:rPr>
          <w:rFonts w:asciiTheme="minorHAnsi" w:hAnsiTheme="minorHAnsi"/>
          <w:color w:val="000000" w:themeColor="text1"/>
          <w:sz w:val="24"/>
          <w:szCs w:val="24"/>
        </w:rPr>
      </w:pPr>
      <w:r w:rsidRPr="00375E73">
        <w:rPr>
          <w:rFonts w:asciiTheme="minorHAnsi" w:eastAsia="Calibri" w:hAnsiTheme="minorHAnsi" w:cs="Calibri"/>
          <w:color w:val="000000" w:themeColor="text1"/>
          <w:sz w:val="24"/>
          <w:szCs w:val="24"/>
          <w:highlight w:val="white"/>
        </w:rPr>
        <w:t xml:space="preserve">We call on member states to harmonize </w:t>
      </w:r>
      <w:r w:rsidR="001B3C38" w:rsidRPr="00375E73">
        <w:rPr>
          <w:rFonts w:asciiTheme="minorHAnsi" w:eastAsia="Calibri" w:hAnsiTheme="minorHAnsi" w:cs="Calibri"/>
          <w:color w:val="000000" w:themeColor="text1"/>
          <w:sz w:val="24"/>
          <w:szCs w:val="24"/>
          <w:highlight w:val="white"/>
        </w:rPr>
        <w:t xml:space="preserve">the implementation of agenda 2030 and 2063 with </w:t>
      </w:r>
      <w:r w:rsidR="00B840D6" w:rsidRPr="00375E73">
        <w:rPr>
          <w:rFonts w:asciiTheme="minorHAnsi" w:eastAsia="Calibri" w:hAnsiTheme="minorHAnsi" w:cs="Calibri"/>
          <w:color w:val="000000" w:themeColor="text1"/>
          <w:sz w:val="24"/>
          <w:szCs w:val="24"/>
          <w:highlight w:val="white"/>
        </w:rPr>
        <w:t xml:space="preserve">existing </w:t>
      </w:r>
      <w:r w:rsidRPr="00375E73">
        <w:rPr>
          <w:rFonts w:asciiTheme="minorHAnsi" w:eastAsia="Calibri" w:hAnsiTheme="minorHAnsi" w:cs="Calibri"/>
          <w:color w:val="000000" w:themeColor="text1"/>
          <w:sz w:val="24"/>
          <w:szCs w:val="24"/>
          <w:highlight w:val="white"/>
        </w:rPr>
        <w:t xml:space="preserve">national, regional and global frameworks including the Beijing Platform for Action, Maputo Protocol, </w:t>
      </w:r>
      <w:r w:rsidR="001B3C38" w:rsidRPr="00375E73">
        <w:rPr>
          <w:rFonts w:asciiTheme="minorHAnsi" w:eastAsia="Calibri" w:hAnsiTheme="minorHAnsi" w:cs="Calibri"/>
          <w:color w:val="000000" w:themeColor="text1"/>
          <w:sz w:val="24"/>
          <w:szCs w:val="24"/>
          <w:highlight w:val="white"/>
        </w:rPr>
        <w:t>and CEDAW.</w:t>
      </w:r>
    </w:p>
    <w:p w14:paraId="00CFC89D" w14:textId="75B29B93" w:rsidR="001B3C38" w:rsidRPr="00375E73" w:rsidRDefault="001B3C38" w:rsidP="00375E73">
      <w:pPr>
        <w:numPr>
          <w:ilvl w:val="0"/>
          <w:numId w:val="4"/>
        </w:numPr>
        <w:spacing w:after="200"/>
        <w:ind w:hanging="360"/>
        <w:contextualSpacing/>
        <w:jc w:val="both"/>
        <w:rPr>
          <w:rFonts w:asciiTheme="minorHAnsi" w:hAnsiTheme="minorHAnsi"/>
          <w:color w:val="000000" w:themeColor="text1"/>
          <w:sz w:val="24"/>
          <w:szCs w:val="24"/>
        </w:rPr>
      </w:pPr>
      <w:r w:rsidRPr="00375E73">
        <w:rPr>
          <w:rFonts w:asciiTheme="minorHAnsi" w:eastAsia="Calibri" w:hAnsiTheme="minorHAnsi" w:cs="Calibri"/>
          <w:color w:val="000000" w:themeColor="text1"/>
          <w:sz w:val="24"/>
          <w:szCs w:val="24"/>
        </w:rPr>
        <w:t xml:space="preserve">In the implementation of these continental and global goals, it is critical that we ensure meaningful and inclusive participation of women in </w:t>
      </w:r>
      <w:r w:rsidR="00B840D6" w:rsidRPr="00375E73">
        <w:rPr>
          <w:rFonts w:asciiTheme="minorHAnsi" w:eastAsia="Calibri" w:hAnsiTheme="minorHAnsi" w:cs="Calibri"/>
          <w:color w:val="000000" w:themeColor="text1"/>
          <w:sz w:val="24"/>
          <w:szCs w:val="24"/>
        </w:rPr>
        <w:t xml:space="preserve">the </w:t>
      </w:r>
      <w:r w:rsidRPr="00375E73">
        <w:rPr>
          <w:rFonts w:asciiTheme="minorHAnsi" w:eastAsia="Calibri" w:hAnsiTheme="minorHAnsi" w:cs="Calibri"/>
          <w:color w:val="000000" w:themeColor="text1"/>
          <w:sz w:val="24"/>
          <w:szCs w:val="24"/>
        </w:rPr>
        <w:t xml:space="preserve">full data cycle (collection, analysis and dissemination) to ensure targeted intervention. </w:t>
      </w:r>
    </w:p>
    <w:p w14:paraId="0F68F830" w14:textId="550808A8" w:rsidR="00F379D3" w:rsidRPr="00375E73" w:rsidRDefault="00F379D3" w:rsidP="00375E73">
      <w:pPr>
        <w:numPr>
          <w:ilvl w:val="0"/>
          <w:numId w:val="4"/>
        </w:numPr>
        <w:spacing w:after="200"/>
        <w:ind w:hanging="360"/>
        <w:contextualSpacing/>
        <w:jc w:val="both"/>
        <w:rPr>
          <w:rFonts w:asciiTheme="minorHAnsi" w:hAnsiTheme="minorHAnsi"/>
          <w:color w:val="000000" w:themeColor="text1"/>
          <w:sz w:val="24"/>
          <w:szCs w:val="24"/>
        </w:rPr>
      </w:pPr>
      <w:r w:rsidRPr="00375E73">
        <w:rPr>
          <w:rFonts w:asciiTheme="minorHAnsi" w:eastAsia="Calibri" w:hAnsiTheme="minorHAnsi" w:cs="Calibri"/>
          <w:color w:val="000000" w:themeColor="text1"/>
          <w:sz w:val="24"/>
          <w:szCs w:val="24"/>
        </w:rPr>
        <w:t>We call on African member states to strengthen national efforts to prevent and eliminate all forms of harmful practices against women and girls including child, early and forced marriages.</w:t>
      </w:r>
    </w:p>
    <w:p w14:paraId="7688B630" w14:textId="15869EFE" w:rsidR="001B3C38" w:rsidRPr="00375E73" w:rsidRDefault="001B3C38" w:rsidP="00375E73">
      <w:pPr>
        <w:numPr>
          <w:ilvl w:val="0"/>
          <w:numId w:val="4"/>
        </w:numPr>
        <w:spacing w:after="200"/>
        <w:ind w:hanging="360"/>
        <w:contextualSpacing/>
        <w:jc w:val="both"/>
        <w:rPr>
          <w:rFonts w:asciiTheme="minorHAnsi" w:hAnsiTheme="minorHAnsi"/>
          <w:color w:val="000000" w:themeColor="text1"/>
          <w:sz w:val="24"/>
          <w:szCs w:val="24"/>
        </w:rPr>
      </w:pPr>
      <w:r w:rsidRPr="00375E73">
        <w:rPr>
          <w:rFonts w:asciiTheme="minorHAnsi" w:hAnsiTheme="minorHAnsi" w:cs="Times New Roman"/>
          <w:color w:val="000000" w:themeColor="text1"/>
          <w:sz w:val="24"/>
          <w:szCs w:val="24"/>
          <w:lang w:val="en-GB"/>
        </w:rPr>
        <w:t>We also believe that a</w:t>
      </w:r>
      <w:r w:rsidR="00B840D6" w:rsidRPr="00375E73">
        <w:rPr>
          <w:rFonts w:asciiTheme="minorHAnsi" w:hAnsiTheme="minorHAnsi" w:cs="Times New Roman"/>
          <w:color w:val="000000" w:themeColor="text1"/>
          <w:sz w:val="24"/>
          <w:szCs w:val="24"/>
          <w:lang w:val="en-GB"/>
        </w:rPr>
        <w:t>chieving gender equality</w:t>
      </w:r>
      <w:r w:rsidRPr="00375E73">
        <w:rPr>
          <w:rFonts w:asciiTheme="minorHAnsi" w:hAnsiTheme="minorHAnsi" w:cs="Times New Roman"/>
          <w:color w:val="000000" w:themeColor="text1"/>
          <w:sz w:val="24"/>
          <w:szCs w:val="24"/>
          <w:lang w:val="en-GB"/>
        </w:rPr>
        <w:t xml:space="preserve"> will not be possible without concerted action to transform labour markets for women’s paid and unpaid work. Closing the gender pay gap requires a policy of ‘equal pay for work of equal value’. Minimum living wages and measures to promote women’s equal access to social protection can also help to address gender disparities in income and reduce poverty. The pursuit of gender equality requires </w:t>
      </w:r>
      <w:r w:rsidRPr="00375E73">
        <w:rPr>
          <w:rFonts w:asciiTheme="minorHAnsi" w:hAnsiTheme="minorHAnsi" w:cs="Times New Roman"/>
          <w:color w:val="000000" w:themeColor="text1"/>
          <w:sz w:val="24"/>
          <w:szCs w:val="24"/>
        </w:rPr>
        <w:t xml:space="preserve">measures to facilitate the reconciliation of work and family life, and </w:t>
      </w:r>
      <w:r w:rsidRPr="00375E73">
        <w:rPr>
          <w:rFonts w:asciiTheme="minorHAnsi" w:hAnsiTheme="minorHAnsi" w:cs="Times New Roman"/>
          <w:color w:val="000000" w:themeColor="text1"/>
          <w:sz w:val="24"/>
          <w:szCs w:val="24"/>
          <w:lang w:val="en-GB"/>
        </w:rPr>
        <w:t>breaking down the rigid occupational segregation that has trapped millions of women workers worldwide in insecure, poorly paid and often dangerous work.</w:t>
      </w:r>
    </w:p>
    <w:p w14:paraId="610E031C" w14:textId="248E1253" w:rsidR="00981B75" w:rsidRPr="00375E73" w:rsidRDefault="00873A7E" w:rsidP="00375E73">
      <w:pPr>
        <w:numPr>
          <w:ilvl w:val="0"/>
          <w:numId w:val="9"/>
        </w:numPr>
        <w:spacing w:after="200"/>
        <w:ind w:hanging="360"/>
        <w:contextualSpacing/>
        <w:jc w:val="both"/>
        <w:rPr>
          <w:rFonts w:asciiTheme="minorHAnsi" w:eastAsia="Calibri" w:hAnsiTheme="minorHAnsi" w:cs="Calibri"/>
          <w:color w:val="000000" w:themeColor="text1"/>
          <w:sz w:val="24"/>
          <w:szCs w:val="24"/>
          <w:highlight w:val="white"/>
        </w:rPr>
      </w:pPr>
      <w:r w:rsidRPr="00375E73">
        <w:rPr>
          <w:rFonts w:asciiTheme="minorHAnsi" w:eastAsia="Calibri" w:hAnsiTheme="minorHAnsi" w:cs="Calibri"/>
          <w:color w:val="000000" w:themeColor="text1"/>
          <w:sz w:val="24"/>
          <w:szCs w:val="24"/>
          <w:highlight w:val="white"/>
        </w:rPr>
        <w:t>We call on member states to implement the recommendations of the High Level panel on Illicit Financial Flows so as to protect states’ tax bases and in turn increase domestic revenue to unlock finances to fund SDG</w:t>
      </w:r>
      <w:r w:rsidR="00CA13A0" w:rsidRPr="00375E73">
        <w:rPr>
          <w:rFonts w:asciiTheme="minorHAnsi" w:eastAsia="Calibri" w:hAnsiTheme="minorHAnsi" w:cs="Calibri"/>
          <w:color w:val="000000" w:themeColor="text1"/>
          <w:sz w:val="24"/>
          <w:szCs w:val="24"/>
          <w:highlight w:val="white"/>
        </w:rPr>
        <w:t>s.</w:t>
      </w:r>
      <w:r w:rsidRPr="00375E73">
        <w:rPr>
          <w:rFonts w:asciiTheme="minorHAnsi" w:eastAsia="Calibri" w:hAnsiTheme="minorHAnsi" w:cs="Calibri"/>
          <w:color w:val="000000" w:themeColor="text1"/>
          <w:sz w:val="24"/>
          <w:szCs w:val="24"/>
          <w:highlight w:val="white"/>
        </w:rPr>
        <w:t xml:space="preserve"> </w:t>
      </w:r>
    </w:p>
    <w:p w14:paraId="4EACE3AB" w14:textId="77777777" w:rsidR="00CA13A0" w:rsidRPr="00375E73" w:rsidRDefault="00CA13A0" w:rsidP="00375E73">
      <w:pPr>
        <w:spacing w:after="200"/>
        <w:ind w:left="720"/>
        <w:contextualSpacing/>
        <w:jc w:val="both"/>
        <w:rPr>
          <w:rFonts w:asciiTheme="minorHAnsi" w:eastAsia="Calibri" w:hAnsiTheme="minorHAnsi" w:cs="Calibri"/>
          <w:color w:val="000000" w:themeColor="text1"/>
          <w:sz w:val="24"/>
          <w:szCs w:val="24"/>
          <w:highlight w:val="white"/>
        </w:rPr>
      </w:pPr>
    </w:p>
    <w:p w14:paraId="6CF09434" w14:textId="483C60BF" w:rsidR="00CA13A0" w:rsidRPr="00375E73" w:rsidRDefault="00873A7E" w:rsidP="00375E73">
      <w:pPr>
        <w:spacing w:after="200"/>
        <w:contextualSpacing/>
        <w:jc w:val="both"/>
        <w:rPr>
          <w:rFonts w:asciiTheme="minorHAnsi" w:eastAsia="Calibri" w:hAnsiTheme="minorHAnsi" w:cs="Calibri"/>
          <w:b/>
          <w:sz w:val="24"/>
          <w:szCs w:val="24"/>
        </w:rPr>
      </w:pPr>
      <w:r w:rsidRPr="00375E73">
        <w:rPr>
          <w:rFonts w:asciiTheme="minorHAnsi" w:eastAsia="Calibri" w:hAnsiTheme="minorHAnsi" w:cs="Calibri"/>
          <w:b/>
          <w:sz w:val="24"/>
          <w:szCs w:val="24"/>
          <w:highlight w:val="white"/>
        </w:rPr>
        <w:t>On building, resilient infrastructure and promoting inclusive and sustainable industrialisation and innovation</w:t>
      </w:r>
    </w:p>
    <w:p w14:paraId="65E3ABF5" w14:textId="37F478B9" w:rsidR="00CA13A0" w:rsidRPr="00375E73" w:rsidRDefault="00CA13A0" w:rsidP="00375E73">
      <w:pPr>
        <w:pStyle w:val="ListParagraph"/>
        <w:numPr>
          <w:ilvl w:val="0"/>
          <w:numId w:val="11"/>
        </w:numPr>
        <w:spacing w:after="200"/>
        <w:jc w:val="both"/>
        <w:rPr>
          <w:rFonts w:asciiTheme="minorHAnsi" w:eastAsia="Calibri" w:hAnsiTheme="minorHAnsi" w:cs="Calibri"/>
          <w:sz w:val="24"/>
          <w:szCs w:val="24"/>
          <w:highlight w:val="white"/>
        </w:rPr>
      </w:pPr>
      <w:r w:rsidRPr="00375E73">
        <w:rPr>
          <w:rFonts w:asciiTheme="minorHAnsi" w:eastAsia="Times New Roman" w:hAnsiTheme="minorHAnsi" w:cs="Times New Roman"/>
          <w:sz w:val="24"/>
          <w:szCs w:val="24"/>
        </w:rPr>
        <w:t xml:space="preserve">To achieve this goal, we </w:t>
      </w:r>
      <w:r w:rsidRPr="00375E73">
        <w:rPr>
          <w:rFonts w:asciiTheme="minorHAnsi" w:eastAsia="Calibri" w:hAnsiTheme="minorHAnsi" w:cs="Calibri"/>
          <w:sz w:val="24"/>
          <w:szCs w:val="24"/>
          <w:highlight w:val="white"/>
        </w:rPr>
        <w:t>call</w:t>
      </w:r>
      <w:r w:rsidR="00873A7E" w:rsidRPr="00375E73">
        <w:rPr>
          <w:rFonts w:asciiTheme="minorHAnsi" w:eastAsia="Calibri" w:hAnsiTheme="minorHAnsi" w:cs="Calibri"/>
          <w:sz w:val="24"/>
          <w:szCs w:val="24"/>
          <w:highlight w:val="white"/>
        </w:rPr>
        <w:t xml:space="preserve"> for a paradigm shift </w:t>
      </w:r>
      <w:r w:rsidRPr="00375E73">
        <w:rPr>
          <w:rFonts w:asciiTheme="minorHAnsi" w:eastAsia="Calibri" w:hAnsiTheme="minorHAnsi" w:cs="Calibri"/>
          <w:sz w:val="24"/>
          <w:szCs w:val="24"/>
          <w:highlight w:val="white"/>
        </w:rPr>
        <w:t xml:space="preserve">that fosters structural transformation and moves away </w:t>
      </w:r>
      <w:r w:rsidR="00873A7E" w:rsidRPr="00375E73">
        <w:rPr>
          <w:rFonts w:asciiTheme="minorHAnsi" w:eastAsia="Calibri" w:hAnsiTheme="minorHAnsi" w:cs="Calibri"/>
          <w:sz w:val="24"/>
          <w:szCs w:val="24"/>
          <w:highlight w:val="white"/>
        </w:rPr>
        <w:t xml:space="preserve">from the neo-liberal </w:t>
      </w:r>
      <w:r w:rsidRPr="00375E73">
        <w:rPr>
          <w:rFonts w:asciiTheme="minorHAnsi" w:eastAsia="Calibri" w:hAnsiTheme="minorHAnsi" w:cs="Calibri"/>
          <w:sz w:val="24"/>
          <w:szCs w:val="24"/>
          <w:highlight w:val="white"/>
        </w:rPr>
        <w:t xml:space="preserve">economic agenda </w:t>
      </w:r>
      <w:r w:rsidR="00873A7E" w:rsidRPr="00375E73">
        <w:rPr>
          <w:rFonts w:asciiTheme="minorHAnsi" w:eastAsia="Calibri" w:hAnsiTheme="minorHAnsi" w:cs="Calibri"/>
          <w:sz w:val="24"/>
          <w:szCs w:val="24"/>
          <w:highlight w:val="white"/>
        </w:rPr>
        <w:t xml:space="preserve">to an industrialisation process that </w:t>
      </w:r>
      <w:r w:rsidRPr="00375E73">
        <w:rPr>
          <w:rFonts w:asciiTheme="minorHAnsi" w:eastAsia="Calibri" w:hAnsiTheme="minorHAnsi" w:cs="Calibri"/>
          <w:sz w:val="24"/>
          <w:szCs w:val="24"/>
          <w:highlight w:val="white"/>
        </w:rPr>
        <w:t xml:space="preserve">is commodity based, one that </w:t>
      </w:r>
      <w:r w:rsidR="00873A7E" w:rsidRPr="00375E73">
        <w:rPr>
          <w:rFonts w:asciiTheme="minorHAnsi" w:eastAsia="Calibri" w:hAnsiTheme="minorHAnsi" w:cs="Calibri"/>
          <w:sz w:val="24"/>
          <w:szCs w:val="24"/>
          <w:highlight w:val="white"/>
        </w:rPr>
        <w:t>promotes human-centred develop</w:t>
      </w:r>
      <w:r w:rsidRPr="00375E73">
        <w:rPr>
          <w:rFonts w:asciiTheme="minorHAnsi" w:eastAsia="Calibri" w:hAnsiTheme="minorHAnsi" w:cs="Calibri"/>
          <w:sz w:val="24"/>
          <w:szCs w:val="24"/>
          <w:highlight w:val="white"/>
        </w:rPr>
        <w:t xml:space="preserve">ment, human capital development and technology skills transfer. </w:t>
      </w:r>
    </w:p>
    <w:p w14:paraId="553365DB" w14:textId="77777777" w:rsidR="00B840D6" w:rsidRPr="00375E73" w:rsidRDefault="00873A7E" w:rsidP="00375E73">
      <w:pPr>
        <w:pStyle w:val="ListParagraph"/>
        <w:numPr>
          <w:ilvl w:val="0"/>
          <w:numId w:val="11"/>
        </w:numPr>
        <w:spacing w:after="200"/>
        <w:jc w:val="both"/>
        <w:rPr>
          <w:rFonts w:asciiTheme="minorHAnsi" w:eastAsia="Calibri" w:hAnsiTheme="minorHAnsi" w:cs="Calibri"/>
          <w:sz w:val="24"/>
          <w:szCs w:val="24"/>
          <w:highlight w:val="white"/>
        </w:rPr>
      </w:pPr>
      <w:r w:rsidRPr="00375E73">
        <w:rPr>
          <w:rFonts w:asciiTheme="minorHAnsi" w:eastAsia="Times New Roman" w:hAnsiTheme="minorHAnsi" w:cs="Times New Roman"/>
          <w:sz w:val="24"/>
          <w:szCs w:val="24"/>
        </w:rPr>
        <w:t xml:space="preserve"> </w:t>
      </w:r>
      <w:r w:rsidR="00B840D6" w:rsidRPr="00375E73">
        <w:rPr>
          <w:rFonts w:asciiTheme="minorHAnsi" w:eastAsia="Calibri" w:hAnsiTheme="minorHAnsi" w:cs="Calibri"/>
          <w:sz w:val="24"/>
          <w:szCs w:val="24"/>
          <w:highlight w:val="white"/>
        </w:rPr>
        <w:t xml:space="preserve">On building </w:t>
      </w:r>
      <w:r w:rsidRPr="00375E73">
        <w:rPr>
          <w:rFonts w:asciiTheme="minorHAnsi" w:eastAsia="Calibri" w:hAnsiTheme="minorHAnsi" w:cs="Calibri"/>
          <w:sz w:val="24"/>
          <w:szCs w:val="24"/>
          <w:highlight w:val="white"/>
        </w:rPr>
        <w:t>infrastructure</w:t>
      </w:r>
      <w:r w:rsidR="00B840D6" w:rsidRPr="00375E73">
        <w:rPr>
          <w:rFonts w:asciiTheme="minorHAnsi" w:eastAsia="Calibri" w:hAnsiTheme="minorHAnsi" w:cs="Calibri"/>
          <w:sz w:val="24"/>
          <w:szCs w:val="24"/>
          <w:highlight w:val="white"/>
        </w:rPr>
        <w:t>, t</w:t>
      </w:r>
      <w:r w:rsidRPr="00375E73">
        <w:rPr>
          <w:rFonts w:asciiTheme="minorHAnsi" w:eastAsia="Calibri" w:hAnsiTheme="minorHAnsi" w:cs="Calibri"/>
          <w:sz w:val="24"/>
          <w:szCs w:val="24"/>
          <w:highlight w:val="white"/>
        </w:rPr>
        <w:t xml:space="preserve">here is critical need to build climate resilient infrastructure both in the cities and rural areas, that is gender sensitive and incorporates the needs for people living with disabilities and older people. </w:t>
      </w:r>
    </w:p>
    <w:p w14:paraId="3231FD65" w14:textId="77777777" w:rsidR="00B840D6" w:rsidRPr="00375E73" w:rsidRDefault="00B840D6" w:rsidP="00375E73">
      <w:pPr>
        <w:pStyle w:val="ListParagraph"/>
        <w:numPr>
          <w:ilvl w:val="0"/>
          <w:numId w:val="11"/>
        </w:numPr>
        <w:spacing w:after="200"/>
        <w:jc w:val="both"/>
        <w:rPr>
          <w:rFonts w:asciiTheme="minorHAnsi" w:eastAsia="Calibri" w:hAnsiTheme="minorHAnsi" w:cs="Calibri"/>
          <w:sz w:val="24"/>
          <w:szCs w:val="24"/>
          <w:highlight w:val="white"/>
        </w:rPr>
      </w:pPr>
      <w:r w:rsidRPr="00375E73">
        <w:rPr>
          <w:rFonts w:asciiTheme="minorHAnsi" w:eastAsia="Times New Roman" w:hAnsiTheme="minorHAnsi" w:cs="Times New Roman"/>
          <w:sz w:val="24"/>
          <w:szCs w:val="24"/>
        </w:rPr>
        <w:t xml:space="preserve">The </w:t>
      </w:r>
      <w:r w:rsidRPr="00375E73">
        <w:rPr>
          <w:rFonts w:asciiTheme="minorHAnsi" w:eastAsia="Calibri" w:hAnsiTheme="minorHAnsi" w:cs="Calibri"/>
          <w:sz w:val="24"/>
          <w:szCs w:val="24"/>
          <w:highlight w:val="white"/>
        </w:rPr>
        <w:t>industrialisation</w:t>
      </w:r>
      <w:r w:rsidR="00873A7E" w:rsidRPr="00375E73">
        <w:rPr>
          <w:rFonts w:asciiTheme="minorHAnsi" w:eastAsia="Calibri" w:hAnsiTheme="minorHAnsi" w:cs="Calibri"/>
          <w:sz w:val="24"/>
          <w:szCs w:val="24"/>
          <w:highlight w:val="white"/>
        </w:rPr>
        <w:t xml:space="preserve"> </w:t>
      </w:r>
      <w:r w:rsidRPr="00375E73">
        <w:rPr>
          <w:rFonts w:asciiTheme="minorHAnsi" w:eastAsia="Calibri" w:hAnsiTheme="minorHAnsi" w:cs="Calibri"/>
          <w:sz w:val="24"/>
          <w:szCs w:val="24"/>
          <w:highlight w:val="white"/>
        </w:rPr>
        <w:t xml:space="preserve">process should be geared towards fostering the </w:t>
      </w:r>
      <w:r w:rsidR="00873A7E" w:rsidRPr="00375E73">
        <w:rPr>
          <w:rFonts w:asciiTheme="minorHAnsi" w:eastAsia="Calibri" w:hAnsiTheme="minorHAnsi" w:cs="Calibri"/>
          <w:sz w:val="24"/>
          <w:szCs w:val="24"/>
          <w:highlight w:val="white"/>
        </w:rPr>
        <w:t>transition from informal to formal economy</w:t>
      </w:r>
      <w:r w:rsidRPr="00375E73">
        <w:rPr>
          <w:rFonts w:asciiTheme="minorHAnsi" w:eastAsia="Calibri" w:hAnsiTheme="minorHAnsi" w:cs="Calibri"/>
          <w:sz w:val="24"/>
          <w:szCs w:val="24"/>
          <w:highlight w:val="white"/>
        </w:rPr>
        <w:t xml:space="preserve"> as prescribed by the ILO recommendation 204.</w:t>
      </w:r>
    </w:p>
    <w:p w14:paraId="2DE7D929" w14:textId="77777777" w:rsidR="00B840D6" w:rsidRDefault="00B840D6" w:rsidP="00375E73">
      <w:pPr>
        <w:pStyle w:val="ListParagraph"/>
        <w:spacing w:after="200"/>
        <w:jc w:val="both"/>
        <w:rPr>
          <w:rFonts w:asciiTheme="minorHAnsi" w:eastAsia="Calibri" w:hAnsiTheme="minorHAnsi" w:cs="Calibri"/>
          <w:sz w:val="24"/>
          <w:szCs w:val="24"/>
          <w:highlight w:val="white"/>
        </w:rPr>
      </w:pPr>
    </w:p>
    <w:p w14:paraId="4F584B37" w14:textId="77777777" w:rsidR="00375E73" w:rsidRPr="00375E73" w:rsidRDefault="00375E73" w:rsidP="00375E73">
      <w:pPr>
        <w:pStyle w:val="ListParagraph"/>
        <w:spacing w:after="200"/>
        <w:jc w:val="both"/>
        <w:rPr>
          <w:rFonts w:asciiTheme="minorHAnsi" w:eastAsia="Calibri" w:hAnsiTheme="minorHAnsi" w:cs="Calibri"/>
          <w:sz w:val="24"/>
          <w:szCs w:val="24"/>
          <w:highlight w:val="white"/>
        </w:rPr>
      </w:pPr>
    </w:p>
    <w:p w14:paraId="5E7F0D27" w14:textId="2B16DF19" w:rsidR="00981B75" w:rsidRPr="00375E73" w:rsidRDefault="00B840D6" w:rsidP="00375E73">
      <w:pPr>
        <w:spacing w:after="200"/>
        <w:jc w:val="both"/>
        <w:rPr>
          <w:rFonts w:asciiTheme="minorHAnsi" w:eastAsia="Calibri" w:hAnsiTheme="minorHAnsi" w:cs="Calibri"/>
          <w:sz w:val="24"/>
          <w:szCs w:val="24"/>
          <w:highlight w:val="white"/>
        </w:rPr>
      </w:pPr>
      <w:r w:rsidRPr="00375E73">
        <w:rPr>
          <w:rFonts w:asciiTheme="minorHAnsi" w:eastAsia="Calibri" w:hAnsiTheme="minorHAnsi" w:cs="Calibri"/>
          <w:b/>
          <w:sz w:val="24"/>
          <w:szCs w:val="24"/>
          <w:highlight w:val="white"/>
        </w:rPr>
        <w:lastRenderedPageBreak/>
        <w:t xml:space="preserve">On </w:t>
      </w:r>
      <w:r w:rsidR="00873A7E" w:rsidRPr="00375E73">
        <w:rPr>
          <w:rFonts w:asciiTheme="minorHAnsi" w:eastAsia="Calibri" w:hAnsiTheme="minorHAnsi" w:cs="Calibri"/>
          <w:b/>
          <w:sz w:val="24"/>
          <w:szCs w:val="24"/>
          <w:highlight w:val="white"/>
        </w:rPr>
        <w:t>conservation and sustainable use of oceans, seas and marine resources for sustainable development</w:t>
      </w:r>
    </w:p>
    <w:p w14:paraId="19150B57" w14:textId="41375A0D" w:rsidR="00981B75" w:rsidRPr="00375E73" w:rsidRDefault="00F379D3" w:rsidP="00375E73">
      <w:pPr>
        <w:numPr>
          <w:ilvl w:val="0"/>
          <w:numId w:val="8"/>
        </w:numPr>
        <w:ind w:hanging="3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 xml:space="preserve">Institute an in-depth review informed by science, identify priority actions and take concrete actions to tackle the complex and interlinked threats and pressures facing oceans and marine areas while </w:t>
      </w:r>
      <w:r w:rsidR="00873A7E" w:rsidRPr="00375E73">
        <w:rPr>
          <w:rFonts w:asciiTheme="minorHAnsi" w:eastAsia="Calibri" w:hAnsiTheme="minorHAnsi" w:cs="Calibri"/>
          <w:sz w:val="24"/>
          <w:szCs w:val="24"/>
          <w:highlight w:val="white"/>
        </w:rPr>
        <w:t>support</w:t>
      </w:r>
      <w:r w:rsidRPr="00375E73">
        <w:rPr>
          <w:rFonts w:asciiTheme="minorHAnsi" w:eastAsia="Calibri" w:hAnsiTheme="minorHAnsi" w:cs="Calibri"/>
          <w:sz w:val="24"/>
          <w:szCs w:val="24"/>
          <w:highlight w:val="white"/>
        </w:rPr>
        <w:t>ing</w:t>
      </w:r>
      <w:r w:rsidR="00873A7E" w:rsidRPr="00375E73">
        <w:rPr>
          <w:rFonts w:asciiTheme="minorHAnsi" w:eastAsia="Calibri" w:hAnsiTheme="minorHAnsi" w:cs="Calibri"/>
          <w:sz w:val="24"/>
          <w:szCs w:val="24"/>
          <w:highlight w:val="white"/>
        </w:rPr>
        <w:t xml:space="preserve"> full implementation of the polluter pays principle to ensure sustainable cleaning of water bodies without leaving debilitating effects.</w:t>
      </w:r>
    </w:p>
    <w:p w14:paraId="3516838F" w14:textId="3BFB2A25" w:rsidR="00981B75" w:rsidRPr="00375E73" w:rsidRDefault="00F379D3" w:rsidP="00375E73">
      <w:pPr>
        <w:numPr>
          <w:ilvl w:val="0"/>
          <w:numId w:val="8"/>
        </w:numPr>
        <w:ind w:hanging="3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P</w:t>
      </w:r>
      <w:r w:rsidR="00873A7E" w:rsidRPr="00375E73">
        <w:rPr>
          <w:rFonts w:asciiTheme="minorHAnsi" w:eastAsia="Calibri" w:hAnsiTheme="minorHAnsi" w:cs="Calibri"/>
          <w:sz w:val="24"/>
          <w:szCs w:val="24"/>
          <w:highlight w:val="white"/>
        </w:rPr>
        <w:t>ut in place and enforce measures to stem the land based sources of marine pol</w:t>
      </w:r>
      <w:r w:rsidRPr="00375E73">
        <w:rPr>
          <w:rFonts w:asciiTheme="minorHAnsi" w:eastAsia="Calibri" w:hAnsiTheme="minorHAnsi" w:cs="Calibri"/>
          <w:sz w:val="24"/>
          <w:szCs w:val="24"/>
          <w:highlight w:val="white"/>
        </w:rPr>
        <w:t xml:space="preserve">lution including from industry i.e. a ban on single use plastics </w:t>
      </w:r>
      <w:r w:rsidR="00B840D6" w:rsidRPr="00375E73">
        <w:rPr>
          <w:rFonts w:asciiTheme="minorHAnsi" w:eastAsia="Calibri" w:hAnsiTheme="minorHAnsi" w:cs="Calibri"/>
          <w:sz w:val="24"/>
          <w:szCs w:val="24"/>
          <w:highlight w:val="white"/>
        </w:rPr>
        <w:t xml:space="preserve">which not </w:t>
      </w:r>
      <w:r w:rsidR="00873A7E" w:rsidRPr="00375E73">
        <w:rPr>
          <w:rFonts w:asciiTheme="minorHAnsi" w:eastAsia="Calibri" w:hAnsiTheme="minorHAnsi" w:cs="Calibri"/>
          <w:sz w:val="24"/>
          <w:szCs w:val="24"/>
          <w:highlight w:val="white"/>
        </w:rPr>
        <w:t>only affect the health of oceans but ultimately affect human health and erode the livelihoods of communities</w:t>
      </w:r>
      <w:r w:rsidRPr="00375E73">
        <w:rPr>
          <w:rFonts w:asciiTheme="minorHAnsi" w:eastAsia="Calibri" w:hAnsiTheme="minorHAnsi" w:cs="Calibri"/>
          <w:sz w:val="24"/>
          <w:szCs w:val="24"/>
          <w:highlight w:val="white"/>
        </w:rPr>
        <w:t>.</w:t>
      </w:r>
    </w:p>
    <w:p w14:paraId="45E31E65" w14:textId="0AAAC764" w:rsidR="00F379D3" w:rsidRPr="00375E73" w:rsidRDefault="00F379D3" w:rsidP="00375E73">
      <w:pPr>
        <w:numPr>
          <w:ilvl w:val="0"/>
          <w:numId w:val="8"/>
        </w:numPr>
        <w:ind w:hanging="3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 xml:space="preserve">Expand the proportion of the ocean areas that is under marine protected areas in order to ensure the protection of ocean resources and marine biodiversity. </w:t>
      </w:r>
    </w:p>
    <w:p w14:paraId="18B7AF9C" w14:textId="19F259DF" w:rsidR="00981B75" w:rsidRPr="00375E73" w:rsidRDefault="00F379D3" w:rsidP="00375E73">
      <w:pPr>
        <w:numPr>
          <w:ilvl w:val="0"/>
          <w:numId w:val="8"/>
        </w:numPr>
        <w:ind w:hanging="360"/>
        <w:contextualSpacing/>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For all these to happen, the i</w:t>
      </w:r>
      <w:r w:rsidR="00873A7E" w:rsidRPr="00375E73">
        <w:rPr>
          <w:rFonts w:asciiTheme="minorHAnsi" w:eastAsia="Calibri" w:hAnsiTheme="minorHAnsi" w:cs="Calibri"/>
          <w:sz w:val="24"/>
          <w:szCs w:val="24"/>
          <w:highlight w:val="white"/>
        </w:rPr>
        <w:t>nvolve</w:t>
      </w:r>
      <w:r w:rsidRPr="00375E73">
        <w:rPr>
          <w:rFonts w:asciiTheme="minorHAnsi" w:eastAsia="Calibri" w:hAnsiTheme="minorHAnsi" w:cs="Calibri"/>
          <w:sz w:val="24"/>
          <w:szCs w:val="24"/>
          <w:highlight w:val="white"/>
        </w:rPr>
        <w:t>ment of</w:t>
      </w:r>
      <w:r w:rsidR="00873A7E" w:rsidRPr="00375E73">
        <w:rPr>
          <w:rFonts w:asciiTheme="minorHAnsi" w:eastAsia="Calibri" w:hAnsiTheme="minorHAnsi" w:cs="Calibri"/>
          <w:sz w:val="24"/>
          <w:szCs w:val="24"/>
          <w:highlight w:val="white"/>
        </w:rPr>
        <w:t xml:space="preserve"> coastal and fishing communities </w:t>
      </w:r>
      <w:r w:rsidRPr="00375E73">
        <w:rPr>
          <w:rFonts w:asciiTheme="minorHAnsi" w:eastAsia="Calibri" w:hAnsiTheme="minorHAnsi" w:cs="Calibri"/>
          <w:sz w:val="24"/>
          <w:szCs w:val="24"/>
          <w:highlight w:val="white"/>
        </w:rPr>
        <w:t xml:space="preserve">through </w:t>
      </w:r>
      <w:r w:rsidR="00873A7E" w:rsidRPr="00375E73">
        <w:rPr>
          <w:rFonts w:asciiTheme="minorHAnsi" w:eastAsia="Calibri" w:hAnsiTheme="minorHAnsi" w:cs="Calibri"/>
          <w:sz w:val="24"/>
          <w:szCs w:val="24"/>
          <w:highlight w:val="white"/>
        </w:rPr>
        <w:t>participatory and sustainable management of coastal ecosystems and fisheries</w:t>
      </w:r>
      <w:r w:rsidRPr="00375E73">
        <w:rPr>
          <w:rFonts w:asciiTheme="minorHAnsi" w:eastAsia="Calibri" w:hAnsiTheme="minorHAnsi" w:cs="Calibri"/>
          <w:sz w:val="24"/>
          <w:szCs w:val="24"/>
          <w:highlight w:val="white"/>
        </w:rPr>
        <w:t xml:space="preserve"> is critical. </w:t>
      </w:r>
    </w:p>
    <w:p w14:paraId="304ABC49" w14:textId="016E6CE6" w:rsidR="00981B75" w:rsidRPr="00375E73" w:rsidRDefault="00981B75" w:rsidP="00375E73">
      <w:pPr>
        <w:jc w:val="both"/>
        <w:rPr>
          <w:rFonts w:asciiTheme="minorHAnsi" w:eastAsia="Times New Roman" w:hAnsiTheme="minorHAnsi" w:cs="Times New Roman"/>
          <w:sz w:val="24"/>
          <w:szCs w:val="24"/>
        </w:rPr>
      </w:pPr>
    </w:p>
    <w:p w14:paraId="22FF474C" w14:textId="77777777" w:rsidR="00375E73" w:rsidRPr="00375E73" w:rsidRDefault="00873A7E" w:rsidP="00375E73">
      <w:pPr>
        <w:spacing w:after="200"/>
        <w:jc w:val="both"/>
        <w:rPr>
          <w:rFonts w:asciiTheme="minorHAnsi" w:eastAsia="Calibri" w:hAnsiTheme="minorHAnsi" w:cs="Calibri"/>
          <w:b/>
          <w:color w:val="000000" w:themeColor="text1"/>
          <w:sz w:val="24"/>
          <w:szCs w:val="24"/>
          <w:highlight w:val="white"/>
        </w:rPr>
      </w:pPr>
      <w:r w:rsidRPr="00375E73">
        <w:rPr>
          <w:rFonts w:asciiTheme="minorHAnsi" w:eastAsia="Calibri" w:hAnsiTheme="minorHAnsi" w:cs="Calibri"/>
          <w:b/>
          <w:color w:val="000000" w:themeColor="text1"/>
          <w:sz w:val="24"/>
          <w:szCs w:val="24"/>
          <w:highlight w:val="white"/>
        </w:rPr>
        <w:t xml:space="preserve">On </w:t>
      </w:r>
      <w:r w:rsidR="00F379D3" w:rsidRPr="00375E73">
        <w:rPr>
          <w:rFonts w:asciiTheme="minorHAnsi" w:eastAsia="Calibri" w:hAnsiTheme="minorHAnsi" w:cs="Calibri"/>
          <w:b/>
          <w:color w:val="000000" w:themeColor="text1"/>
          <w:sz w:val="24"/>
          <w:szCs w:val="24"/>
          <w:highlight w:val="white"/>
        </w:rPr>
        <w:t>urgent</w:t>
      </w:r>
      <w:r w:rsidRPr="00375E73">
        <w:rPr>
          <w:rFonts w:asciiTheme="minorHAnsi" w:eastAsia="Calibri" w:hAnsiTheme="minorHAnsi" w:cs="Calibri"/>
          <w:b/>
          <w:color w:val="000000" w:themeColor="text1"/>
          <w:sz w:val="24"/>
          <w:szCs w:val="24"/>
          <w:highlight w:val="white"/>
        </w:rPr>
        <w:t xml:space="preserve"> action to combat climate change</w:t>
      </w:r>
    </w:p>
    <w:p w14:paraId="2D891EC1" w14:textId="5945382C" w:rsidR="00981B75" w:rsidRPr="00375E73" w:rsidRDefault="00873A7E" w:rsidP="00375E73">
      <w:pPr>
        <w:spacing w:after="200"/>
        <w:jc w:val="both"/>
        <w:rPr>
          <w:rFonts w:asciiTheme="minorHAnsi" w:eastAsia="Calibri" w:hAnsiTheme="minorHAnsi" w:cs="Calibri"/>
          <w:b/>
          <w:color w:val="000000" w:themeColor="text1"/>
          <w:sz w:val="24"/>
          <w:szCs w:val="24"/>
          <w:highlight w:val="white"/>
        </w:rPr>
      </w:pPr>
      <w:r w:rsidRPr="00375E73">
        <w:rPr>
          <w:rFonts w:asciiTheme="minorHAnsi" w:eastAsia="Calibri" w:hAnsiTheme="minorHAnsi" w:cs="Calibri"/>
          <w:color w:val="000000" w:themeColor="text1"/>
          <w:sz w:val="24"/>
          <w:szCs w:val="24"/>
          <w:highlight w:val="white"/>
        </w:rPr>
        <w:t>African government should expedite the implementation of the Paris Agreement and involve other Non-state actors in the processes</w:t>
      </w:r>
      <w:r w:rsidR="00375E73" w:rsidRPr="00375E73">
        <w:rPr>
          <w:rFonts w:asciiTheme="minorHAnsi" w:eastAsia="Calibri" w:hAnsiTheme="minorHAnsi" w:cs="Calibri"/>
          <w:color w:val="000000" w:themeColor="text1"/>
          <w:sz w:val="24"/>
          <w:szCs w:val="24"/>
          <w:highlight w:val="white"/>
        </w:rPr>
        <w:t xml:space="preserve"> while ensuring that </w:t>
      </w:r>
      <w:r w:rsidR="00F379D3" w:rsidRPr="00375E73">
        <w:rPr>
          <w:rFonts w:asciiTheme="minorHAnsi" w:eastAsia="Calibri" w:hAnsiTheme="minorHAnsi" w:cs="Calibri"/>
          <w:color w:val="000000" w:themeColor="text1"/>
          <w:sz w:val="24"/>
          <w:szCs w:val="24"/>
          <w:highlight w:val="white"/>
        </w:rPr>
        <w:t>deliberate effort</w:t>
      </w:r>
      <w:r w:rsidR="00375E73" w:rsidRPr="00375E73">
        <w:rPr>
          <w:rFonts w:asciiTheme="minorHAnsi" w:eastAsia="Calibri" w:hAnsiTheme="minorHAnsi" w:cs="Calibri"/>
          <w:color w:val="000000" w:themeColor="text1"/>
          <w:sz w:val="24"/>
          <w:szCs w:val="24"/>
          <w:highlight w:val="white"/>
        </w:rPr>
        <w:t xml:space="preserve">s are </w:t>
      </w:r>
      <w:r w:rsidRPr="00375E73">
        <w:rPr>
          <w:rFonts w:asciiTheme="minorHAnsi" w:eastAsia="Calibri" w:hAnsiTheme="minorHAnsi" w:cs="Calibri"/>
          <w:color w:val="000000" w:themeColor="text1"/>
          <w:sz w:val="24"/>
          <w:szCs w:val="24"/>
          <w:highlight w:val="white"/>
        </w:rPr>
        <w:t xml:space="preserve">made to mobilize domestic and international resources </w:t>
      </w:r>
      <w:r w:rsidR="00375E73" w:rsidRPr="00375E73">
        <w:rPr>
          <w:rFonts w:asciiTheme="minorHAnsi" w:eastAsia="Calibri" w:hAnsiTheme="minorHAnsi" w:cs="Calibri"/>
          <w:color w:val="000000" w:themeColor="text1"/>
          <w:sz w:val="24"/>
          <w:szCs w:val="24"/>
          <w:highlight w:val="white"/>
        </w:rPr>
        <w:t xml:space="preserve">needed for effective </w:t>
      </w:r>
      <w:r w:rsidRPr="00375E73">
        <w:rPr>
          <w:rFonts w:asciiTheme="minorHAnsi" w:eastAsia="Calibri" w:hAnsiTheme="minorHAnsi" w:cs="Calibri"/>
          <w:color w:val="000000" w:themeColor="text1"/>
          <w:sz w:val="24"/>
          <w:szCs w:val="24"/>
          <w:highlight w:val="white"/>
        </w:rPr>
        <w:t>implementation</w:t>
      </w:r>
      <w:r w:rsidR="00375E73" w:rsidRPr="00375E73">
        <w:rPr>
          <w:rFonts w:asciiTheme="minorHAnsi" w:eastAsia="Calibri" w:hAnsiTheme="minorHAnsi" w:cs="Calibri"/>
          <w:color w:val="000000" w:themeColor="text1"/>
          <w:sz w:val="24"/>
          <w:szCs w:val="24"/>
          <w:highlight w:val="white"/>
        </w:rPr>
        <w:t>.</w:t>
      </w:r>
    </w:p>
    <w:p w14:paraId="78247817" w14:textId="4D24DE6B" w:rsidR="00B840D6" w:rsidRPr="00375E73" w:rsidRDefault="00375E73" w:rsidP="00375E73">
      <w:pPr>
        <w:spacing w:after="200"/>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highlight w:val="white"/>
        </w:rPr>
        <w:t>To achieve this, m</w:t>
      </w:r>
      <w:r w:rsidR="00873A7E" w:rsidRPr="00375E73">
        <w:rPr>
          <w:rFonts w:asciiTheme="minorHAnsi" w:eastAsia="Calibri" w:hAnsiTheme="minorHAnsi" w:cs="Calibri"/>
          <w:sz w:val="24"/>
          <w:szCs w:val="24"/>
          <w:highlight w:val="white"/>
        </w:rPr>
        <w:t>ajor groups and other stakeholders require the following organizational arrangements and support in order to fulfil their role in realizing an effective and sustainabl</w:t>
      </w:r>
      <w:r w:rsidR="00B840D6" w:rsidRPr="00375E73">
        <w:rPr>
          <w:rFonts w:asciiTheme="minorHAnsi" w:eastAsia="Calibri" w:hAnsiTheme="minorHAnsi" w:cs="Calibri"/>
          <w:sz w:val="24"/>
          <w:szCs w:val="24"/>
          <w:highlight w:val="white"/>
        </w:rPr>
        <w:t>e growth and prosperity for all:</w:t>
      </w:r>
    </w:p>
    <w:p w14:paraId="03BCAC27" w14:textId="2A200FBB" w:rsidR="00B840D6" w:rsidRPr="00375E73" w:rsidRDefault="00873A7E" w:rsidP="00375E73">
      <w:pPr>
        <w:pStyle w:val="ListParagraph"/>
        <w:numPr>
          <w:ilvl w:val="0"/>
          <w:numId w:val="12"/>
        </w:numPr>
        <w:spacing w:after="200"/>
        <w:jc w:val="both"/>
        <w:rPr>
          <w:rFonts w:asciiTheme="minorHAnsi" w:eastAsia="Calibri" w:hAnsiTheme="minorHAnsi" w:cs="Calibri"/>
          <w:sz w:val="24"/>
          <w:szCs w:val="24"/>
          <w:highlight w:val="white"/>
        </w:rPr>
      </w:pPr>
      <w:r w:rsidRPr="00375E73">
        <w:rPr>
          <w:rFonts w:asciiTheme="minorHAnsi" w:eastAsia="Calibri" w:hAnsiTheme="minorHAnsi" w:cs="Calibri"/>
          <w:sz w:val="24"/>
          <w:szCs w:val="24"/>
        </w:rPr>
        <w:t>Member states to provide strong political will and participatory systems that encourage major groups and other stakeholders to be part of the priority setting and implementati</w:t>
      </w:r>
      <w:r w:rsidR="00B840D6" w:rsidRPr="00375E73">
        <w:rPr>
          <w:rFonts w:asciiTheme="minorHAnsi" w:eastAsia="Calibri" w:hAnsiTheme="minorHAnsi" w:cs="Calibri"/>
          <w:sz w:val="24"/>
          <w:szCs w:val="24"/>
        </w:rPr>
        <w:t>on in both SDGs and Agenda 2063.</w:t>
      </w:r>
    </w:p>
    <w:p w14:paraId="196632E3" w14:textId="13BC9F6D" w:rsidR="00981B75" w:rsidRPr="00375E73" w:rsidRDefault="00873A7E" w:rsidP="00375E73">
      <w:pPr>
        <w:pStyle w:val="ListParagraph"/>
        <w:numPr>
          <w:ilvl w:val="0"/>
          <w:numId w:val="12"/>
        </w:numPr>
        <w:spacing w:after="200"/>
        <w:jc w:val="both"/>
        <w:rPr>
          <w:rFonts w:asciiTheme="minorHAnsi" w:eastAsia="Calibri" w:hAnsiTheme="minorHAnsi" w:cs="Calibri"/>
          <w:sz w:val="24"/>
          <w:szCs w:val="24"/>
        </w:rPr>
      </w:pPr>
      <w:r w:rsidRPr="00375E73">
        <w:rPr>
          <w:rFonts w:asciiTheme="minorHAnsi" w:eastAsia="Calibri" w:hAnsiTheme="minorHAnsi" w:cs="Calibri"/>
          <w:sz w:val="24"/>
          <w:szCs w:val="24"/>
        </w:rPr>
        <w:t>Member states to integrate major groups and other stakeholders in national multi-</w:t>
      </w:r>
      <w:r w:rsidR="00375E73" w:rsidRPr="00375E73">
        <w:rPr>
          <w:rFonts w:asciiTheme="minorHAnsi" w:eastAsia="Calibri" w:hAnsiTheme="minorHAnsi" w:cs="Calibri"/>
          <w:sz w:val="24"/>
          <w:szCs w:val="24"/>
        </w:rPr>
        <w:t>stakeholders</w:t>
      </w:r>
      <w:r w:rsidRPr="00375E73">
        <w:rPr>
          <w:rFonts w:asciiTheme="minorHAnsi" w:eastAsia="Calibri" w:hAnsiTheme="minorHAnsi" w:cs="Calibri"/>
          <w:sz w:val="24"/>
          <w:szCs w:val="24"/>
        </w:rPr>
        <w:t xml:space="preserve"> coordination mechanisms, committees and commissions for agenda 2030 and agenda 2063 implementation, follow-up and monitoring.</w:t>
      </w:r>
    </w:p>
    <w:p w14:paraId="350424E7" w14:textId="77777777" w:rsidR="00981B75" w:rsidRPr="00375E73" w:rsidRDefault="00981B75" w:rsidP="00375E73">
      <w:pPr>
        <w:jc w:val="both"/>
        <w:rPr>
          <w:rFonts w:asciiTheme="minorHAnsi" w:eastAsia="Calibri" w:hAnsiTheme="minorHAnsi" w:cs="Calibri"/>
          <w:b/>
          <w:sz w:val="24"/>
          <w:szCs w:val="24"/>
        </w:rPr>
      </w:pPr>
    </w:p>
    <w:sectPr w:rsidR="00981B75" w:rsidRPr="00375E73">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F25E" w14:textId="77777777" w:rsidR="00FD7195" w:rsidRDefault="00FD7195" w:rsidP="0008300B">
      <w:pPr>
        <w:spacing w:line="240" w:lineRule="auto"/>
      </w:pPr>
      <w:r>
        <w:separator/>
      </w:r>
    </w:p>
  </w:endnote>
  <w:endnote w:type="continuationSeparator" w:id="0">
    <w:p w14:paraId="425B21A9" w14:textId="77777777" w:rsidR="00FD7195" w:rsidRDefault="00FD7195" w:rsidP="00083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1204" w14:textId="77777777" w:rsidR="0008300B" w:rsidRDefault="0008300B" w:rsidP="000E36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918F0" w14:textId="77777777" w:rsidR="0008300B" w:rsidRDefault="0008300B" w:rsidP="000830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6D7D" w14:textId="77777777" w:rsidR="0008300B" w:rsidRDefault="0008300B" w:rsidP="000E36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AAF">
      <w:rPr>
        <w:rStyle w:val="PageNumber"/>
        <w:noProof/>
      </w:rPr>
      <w:t>4</w:t>
    </w:r>
    <w:r>
      <w:rPr>
        <w:rStyle w:val="PageNumber"/>
      </w:rPr>
      <w:fldChar w:fldCharType="end"/>
    </w:r>
  </w:p>
  <w:p w14:paraId="085040C3" w14:textId="77777777" w:rsidR="0008300B" w:rsidRDefault="0008300B" w:rsidP="000830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8A54" w14:textId="77777777" w:rsidR="00FD7195" w:rsidRDefault="00FD7195" w:rsidP="0008300B">
      <w:pPr>
        <w:spacing w:line="240" w:lineRule="auto"/>
      </w:pPr>
      <w:r>
        <w:separator/>
      </w:r>
    </w:p>
  </w:footnote>
  <w:footnote w:type="continuationSeparator" w:id="0">
    <w:p w14:paraId="656F7CA9" w14:textId="77777777" w:rsidR="00FD7195" w:rsidRDefault="00FD7195" w:rsidP="0008300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26398"/>
    <w:multiLevelType w:val="multilevel"/>
    <w:tmpl w:val="31D2C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763DC3"/>
    <w:multiLevelType w:val="multilevel"/>
    <w:tmpl w:val="42981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B4077A"/>
    <w:multiLevelType w:val="hybridMultilevel"/>
    <w:tmpl w:val="560EEA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A3518"/>
    <w:multiLevelType w:val="multilevel"/>
    <w:tmpl w:val="34BA2D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2D5F4616"/>
    <w:multiLevelType w:val="multilevel"/>
    <w:tmpl w:val="04325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ABF38F9"/>
    <w:multiLevelType w:val="multilevel"/>
    <w:tmpl w:val="ADF4D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EAE7FCD"/>
    <w:multiLevelType w:val="multilevel"/>
    <w:tmpl w:val="2BFA85EA"/>
    <w:lvl w:ilvl="0">
      <w:start w:val="1"/>
      <w:numFmt w:val="decimal"/>
      <w:lvlText w:val="%1."/>
      <w:lvlJc w:val="left"/>
      <w:pPr>
        <w:ind w:left="360" w:hanging="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7">
    <w:nsid w:val="61926A5B"/>
    <w:multiLevelType w:val="multilevel"/>
    <w:tmpl w:val="FB242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25E6F9D"/>
    <w:multiLevelType w:val="multilevel"/>
    <w:tmpl w:val="5E74F9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4711A3B"/>
    <w:multiLevelType w:val="hybridMultilevel"/>
    <w:tmpl w:val="009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F5CEC"/>
    <w:multiLevelType w:val="multilevel"/>
    <w:tmpl w:val="2BFA85EA"/>
    <w:lvl w:ilvl="0">
      <w:start w:val="1"/>
      <w:numFmt w:val="decimal"/>
      <w:lvlText w:val="%1."/>
      <w:lvlJc w:val="left"/>
      <w:pPr>
        <w:ind w:left="360" w:hanging="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1">
    <w:nsid w:val="7C1D3CD2"/>
    <w:multiLevelType w:val="multilevel"/>
    <w:tmpl w:val="1640E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8"/>
  </w:num>
  <w:num w:numId="3">
    <w:abstractNumId w:val="11"/>
  </w:num>
  <w:num w:numId="4">
    <w:abstractNumId w:val="4"/>
  </w:num>
  <w:num w:numId="5">
    <w:abstractNumId w:val="5"/>
  </w:num>
  <w:num w:numId="6">
    <w:abstractNumId w:val="1"/>
  </w:num>
  <w:num w:numId="7">
    <w:abstractNumId w:val="10"/>
  </w:num>
  <w:num w:numId="8">
    <w:abstractNumId w:val="0"/>
  </w:num>
  <w:num w:numId="9">
    <w:abstractNumId w:val="7"/>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1B75"/>
    <w:rsid w:val="0008300B"/>
    <w:rsid w:val="00163FFC"/>
    <w:rsid w:val="001B3C38"/>
    <w:rsid w:val="00233867"/>
    <w:rsid w:val="00314CD1"/>
    <w:rsid w:val="00375E73"/>
    <w:rsid w:val="006B4AAF"/>
    <w:rsid w:val="007B33F4"/>
    <w:rsid w:val="00807B28"/>
    <w:rsid w:val="00873A7E"/>
    <w:rsid w:val="00981B75"/>
    <w:rsid w:val="009B3219"/>
    <w:rsid w:val="00B840D6"/>
    <w:rsid w:val="00CA13A0"/>
    <w:rsid w:val="00E9733A"/>
    <w:rsid w:val="00EF3FBA"/>
    <w:rsid w:val="00F379D3"/>
    <w:rsid w:val="00FD719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02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8300B"/>
    <w:pPr>
      <w:spacing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08300B"/>
    <w:rPr>
      <w:rFonts w:ascii="Helvetica" w:hAnsi="Helvetica"/>
      <w:sz w:val="18"/>
      <w:szCs w:val="18"/>
    </w:rPr>
  </w:style>
  <w:style w:type="paragraph" w:styleId="Footer">
    <w:name w:val="footer"/>
    <w:basedOn w:val="Normal"/>
    <w:link w:val="FooterChar"/>
    <w:uiPriority w:val="99"/>
    <w:unhideWhenUsed/>
    <w:rsid w:val="0008300B"/>
    <w:pPr>
      <w:tabs>
        <w:tab w:val="center" w:pos="4680"/>
        <w:tab w:val="right" w:pos="9360"/>
      </w:tabs>
      <w:spacing w:line="240" w:lineRule="auto"/>
    </w:pPr>
  </w:style>
  <w:style w:type="character" w:customStyle="1" w:styleId="FooterChar">
    <w:name w:val="Footer Char"/>
    <w:basedOn w:val="DefaultParagraphFont"/>
    <w:link w:val="Footer"/>
    <w:uiPriority w:val="99"/>
    <w:rsid w:val="0008300B"/>
  </w:style>
  <w:style w:type="character" w:styleId="PageNumber">
    <w:name w:val="page number"/>
    <w:basedOn w:val="DefaultParagraphFont"/>
    <w:uiPriority w:val="99"/>
    <w:semiHidden/>
    <w:unhideWhenUsed/>
    <w:rsid w:val="0008300B"/>
  </w:style>
  <w:style w:type="paragraph" w:styleId="ListParagraph">
    <w:name w:val="List Paragraph"/>
    <w:basedOn w:val="Normal"/>
    <w:uiPriority w:val="34"/>
    <w:qFormat/>
    <w:rsid w:val="00233867"/>
    <w:pPr>
      <w:ind w:left="720"/>
      <w:contextualSpacing/>
    </w:pPr>
  </w:style>
  <w:style w:type="paragraph" w:customStyle="1" w:styleId="Corpo">
    <w:name w:val="Corpo"/>
    <w:rsid w:val="001B3C38"/>
    <w:pPr>
      <w:pBdr>
        <w:top w:val="nil"/>
        <w:left w:val="nil"/>
        <w:bottom w:val="nil"/>
        <w:right w:val="nil"/>
        <w:between w:val="nil"/>
        <w:bar w:val="nil"/>
      </w:pBdr>
      <w:spacing w:after="160" w:line="259" w:lineRule="auto"/>
    </w:pPr>
    <w:rPr>
      <w:rFonts w:ascii="Calibri" w:eastAsia="Calibri" w:hAnsi="Calibri" w:cs="Calibri"/>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76DE-4DF0-7342-815B-CE689EA0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7707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iin</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dc:creator>
  <cp:lastModifiedBy>Talin Avades</cp:lastModifiedBy>
  <cp:revision>2</cp:revision>
  <dcterms:created xsi:type="dcterms:W3CDTF">2017-05-18T21:36:00Z</dcterms:created>
  <dcterms:modified xsi:type="dcterms:W3CDTF">2017-05-18T21:36:00Z</dcterms:modified>
</cp:coreProperties>
</file>