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27BE0" w14:textId="333E675E" w:rsidR="007E3D01" w:rsidRPr="007E3D01" w:rsidRDefault="007E3D01" w:rsidP="007E3D01">
      <w:pPr>
        <w:rPr>
          <w:rFonts w:ascii="Times" w:eastAsia="Times New Roman" w:hAnsi="Times" w:cs="Times New Roman"/>
          <w:sz w:val="22"/>
          <w:szCs w:val="20"/>
        </w:rPr>
      </w:pPr>
      <w:r w:rsidRPr="007E3D01">
        <w:rPr>
          <w:rFonts w:ascii="Arial" w:eastAsia="Times New Roman" w:hAnsi="Arial" w:cs="Arial"/>
          <w:i/>
          <w:iCs/>
          <w:color w:val="222222"/>
          <w:szCs w:val="22"/>
          <w:shd w:val="clear" w:color="auto" w:fill="FFFFFF"/>
        </w:rPr>
        <w:t>Thank you Mr. President for this opportunity to speak. We also would like to extend our appreciation to UN DESA for the support and role in HLPF2016</w:t>
      </w:r>
    </w:p>
    <w:p w14:paraId="1246EEE9" w14:textId="77777777" w:rsidR="007E3D01" w:rsidRDefault="007E3D01" w:rsidP="00457E59">
      <w:pPr>
        <w:rPr>
          <w:rFonts w:ascii="Calibri" w:hAnsi="Calibri" w:cs="Times New Roman"/>
          <w:color w:val="222222"/>
          <w:sz w:val="32"/>
          <w:szCs w:val="32"/>
          <w:shd w:val="clear" w:color="auto" w:fill="FFFFFF"/>
        </w:rPr>
      </w:pPr>
    </w:p>
    <w:p w14:paraId="73DD1CEF" w14:textId="77777777" w:rsidR="00457E59" w:rsidRPr="00134606" w:rsidRDefault="00457E59" w:rsidP="00457E59">
      <w:pPr>
        <w:rPr>
          <w:rFonts w:ascii="Calibri" w:hAnsi="Calibri" w:cs="Times New Roman"/>
          <w:color w:val="222222"/>
          <w:sz w:val="32"/>
          <w:szCs w:val="32"/>
          <w:shd w:val="clear" w:color="auto" w:fill="FFFFFF"/>
        </w:rPr>
      </w:pPr>
      <w:r w:rsidRPr="00134606">
        <w:rPr>
          <w:rFonts w:ascii="Calibri" w:hAnsi="Calibri" w:cs="Times New Roman"/>
          <w:color w:val="222222"/>
          <w:sz w:val="32"/>
          <w:szCs w:val="32"/>
          <w:shd w:val="clear" w:color="auto" w:fill="FFFFFF"/>
        </w:rPr>
        <w:t>Distinguished delegates,</w:t>
      </w:r>
    </w:p>
    <w:p w14:paraId="04AC019A" w14:textId="77777777" w:rsidR="00457E59" w:rsidRPr="00134606" w:rsidRDefault="00457E59" w:rsidP="00457E59">
      <w:pPr>
        <w:rPr>
          <w:rFonts w:ascii="Times" w:hAnsi="Times" w:cs="Times New Roman"/>
          <w:sz w:val="32"/>
          <w:szCs w:val="32"/>
        </w:rPr>
      </w:pPr>
    </w:p>
    <w:p w14:paraId="55C61F53" w14:textId="77777777" w:rsidR="00457E59" w:rsidRPr="00134606" w:rsidRDefault="00457E59" w:rsidP="00457E59">
      <w:pPr>
        <w:rPr>
          <w:rFonts w:ascii="Calibri" w:hAnsi="Calibri" w:cs="Times New Roman"/>
          <w:color w:val="222222"/>
          <w:sz w:val="32"/>
          <w:szCs w:val="32"/>
          <w:shd w:val="clear" w:color="auto" w:fill="FFFFFF"/>
        </w:rPr>
      </w:pPr>
      <w:r w:rsidRPr="00134606">
        <w:rPr>
          <w:rFonts w:ascii="Calibri" w:hAnsi="Calibri" w:cs="Times New Roman"/>
          <w:color w:val="222222"/>
          <w:sz w:val="32"/>
          <w:szCs w:val="32"/>
          <w:shd w:val="clear" w:color="auto" w:fill="FFFFFF"/>
        </w:rPr>
        <w:t>I am Marevic Parcon from the Women’s Major Group and the Asia Pacific RCEM speaking on behalf of the Major Groups and other Stakeholders from Estonia, the Philippines and Togo.</w:t>
      </w:r>
    </w:p>
    <w:p w14:paraId="2CAC9DB4" w14:textId="77777777" w:rsidR="00457E59" w:rsidRPr="00134606" w:rsidRDefault="00457E59" w:rsidP="00457E59">
      <w:pPr>
        <w:rPr>
          <w:rFonts w:ascii="Times" w:hAnsi="Times" w:cs="Times New Roman"/>
          <w:sz w:val="32"/>
          <w:szCs w:val="32"/>
        </w:rPr>
      </w:pPr>
    </w:p>
    <w:p w14:paraId="752AC11A" w14:textId="77777777" w:rsidR="00457E59" w:rsidRPr="00134606" w:rsidRDefault="00457E59" w:rsidP="00457E59">
      <w:pPr>
        <w:rPr>
          <w:rFonts w:ascii="Calibri" w:hAnsi="Calibri" w:cs="Times New Roman"/>
          <w:color w:val="222222"/>
          <w:sz w:val="32"/>
          <w:szCs w:val="32"/>
          <w:shd w:val="clear" w:color="auto" w:fill="FFFFFF"/>
        </w:rPr>
      </w:pPr>
      <w:r w:rsidRPr="00134606">
        <w:rPr>
          <w:rFonts w:ascii="Calibri" w:hAnsi="Calibri" w:cs="Times New Roman"/>
          <w:color w:val="222222"/>
          <w:sz w:val="32"/>
          <w:szCs w:val="32"/>
          <w:shd w:val="clear" w:color="auto" w:fill="FFFFFF"/>
        </w:rPr>
        <w:t xml:space="preserve">The success of any sustainable development agenda lies in the broadest of ownership; therefore, to be true to the spirit of the 2030 Agenda, we need to transcend the 'whole of government' </w:t>
      </w:r>
      <w:proofErr w:type="gramStart"/>
      <w:r w:rsidRPr="00134606">
        <w:rPr>
          <w:rFonts w:ascii="Calibri" w:hAnsi="Calibri" w:cs="Times New Roman"/>
          <w:color w:val="222222"/>
          <w:sz w:val="32"/>
          <w:szCs w:val="32"/>
          <w:shd w:val="clear" w:color="auto" w:fill="FFFFFF"/>
        </w:rPr>
        <w:t>model  to</w:t>
      </w:r>
      <w:proofErr w:type="gramEnd"/>
      <w:r w:rsidRPr="00134606">
        <w:rPr>
          <w:rFonts w:ascii="Calibri" w:hAnsi="Calibri" w:cs="Times New Roman"/>
          <w:color w:val="222222"/>
          <w:sz w:val="32"/>
          <w:szCs w:val="32"/>
          <w:shd w:val="clear" w:color="auto" w:fill="FFFFFF"/>
        </w:rPr>
        <w:t xml:space="preserve"> a 'whole of society' approach. This means that decision-making processes that affect the majority of our people, are not insulated and monopolized by policy makers and technocrats and </w:t>
      </w:r>
      <w:proofErr w:type="gramStart"/>
      <w:r w:rsidRPr="00134606">
        <w:rPr>
          <w:rFonts w:ascii="Calibri" w:hAnsi="Calibri" w:cs="Times New Roman"/>
          <w:color w:val="222222"/>
          <w:sz w:val="32"/>
          <w:szCs w:val="32"/>
          <w:shd w:val="clear" w:color="auto" w:fill="FFFFFF"/>
        </w:rPr>
        <w:t>that  people’s</w:t>
      </w:r>
      <w:proofErr w:type="gramEnd"/>
      <w:r w:rsidRPr="00134606">
        <w:rPr>
          <w:rFonts w:ascii="Calibri" w:hAnsi="Calibri" w:cs="Times New Roman"/>
          <w:color w:val="222222"/>
          <w:sz w:val="32"/>
          <w:szCs w:val="32"/>
          <w:shd w:val="clear" w:color="auto" w:fill="FFFFFF"/>
        </w:rPr>
        <w:t xml:space="preserve"> </w:t>
      </w:r>
      <w:proofErr w:type="spellStart"/>
      <w:r w:rsidRPr="00134606">
        <w:rPr>
          <w:rFonts w:ascii="Calibri" w:hAnsi="Calibri" w:cs="Times New Roman"/>
          <w:color w:val="222222"/>
          <w:sz w:val="32"/>
          <w:szCs w:val="32"/>
          <w:shd w:val="clear" w:color="auto" w:fill="FFFFFF"/>
        </w:rPr>
        <w:t>organisations</w:t>
      </w:r>
      <w:proofErr w:type="spellEnd"/>
      <w:r w:rsidRPr="00134606">
        <w:rPr>
          <w:rFonts w:ascii="Calibri" w:hAnsi="Calibri" w:cs="Times New Roman"/>
          <w:color w:val="222222"/>
          <w:sz w:val="32"/>
          <w:szCs w:val="32"/>
          <w:shd w:val="clear" w:color="auto" w:fill="FFFFFF"/>
        </w:rPr>
        <w:t>, especially those working at the grassroots level, are  in a position to influence public policy making. Without this,  "leave no one no one left behind" is just another nice but empty phrase for those who are most marginalized.</w:t>
      </w:r>
    </w:p>
    <w:p w14:paraId="043F03ED" w14:textId="77777777" w:rsidR="00457E59" w:rsidRPr="00134606" w:rsidRDefault="00457E59" w:rsidP="00457E59">
      <w:pPr>
        <w:rPr>
          <w:rFonts w:ascii="Times" w:hAnsi="Times" w:cs="Times New Roman"/>
          <w:sz w:val="32"/>
          <w:szCs w:val="32"/>
        </w:rPr>
      </w:pPr>
    </w:p>
    <w:p w14:paraId="008649C8" w14:textId="1FC61202"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As such, we would like to ask</w:t>
      </w:r>
      <w:r w:rsidR="001C11C4">
        <w:rPr>
          <w:rFonts w:ascii="Calibri" w:hAnsi="Calibri" w:cs="Times New Roman"/>
          <w:color w:val="222222"/>
          <w:sz w:val="32"/>
          <w:szCs w:val="32"/>
          <w:shd w:val="clear" w:color="auto" w:fill="FFFFFF"/>
        </w:rPr>
        <w:t xml:space="preserve"> the following questions</w:t>
      </w:r>
      <w:r w:rsidRPr="00134606">
        <w:rPr>
          <w:rFonts w:ascii="Calibri" w:hAnsi="Calibri" w:cs="Times New Roman"/>
          <w:color w:val="222222"/>
          <w:sz w:val="32"/>
          <w:szCs w:val="32"/>
          <w:shd w:val="clear" w:color="auto" w:fill="FFFFFF"/>
        </w:rPr>
        <w:t xml:space="preserve">, how does the Government envisage the role of civil society </w:t>
      </w:r>
      <w:proofErr w:type="spellStart"/>
      <w:r w:rsidRPr="00134606">
        <w:rPr>
          <w:rFonts w:ascii="Calibri" w:hAnsi="Calibri" w:cs="Times New Roman"/>
          <w:color w:val="222222"/>
          <w:sz w:val="32"/>
          <w:szCs w:val="32"/>
          <w:shd w:val="clear" w:color="auto" w:fill="FFFFFF"/>
        </w:rPr>
        <w:t>organisations</w:t>
      </w:r>
      <w:proofErr w:type="spellEnd"/>
      <w:r w:rsidRPr="00134606">
        <w:rPr>
          <w:rFonts w:ascii="Calibri" w:hAnsi="Calibri" w:cs="Times New Roman"/>
          <w:color w:val="222222"/>
          <w:sz w:val="32"/>
          <w:szCs w:val="32"/>
          <w:shd w:val="clear" w:color="auto" w:fill="FFFFFF"/>
        </w:rPr>
        <w:t xml:space="preserve"> in reaching 2030 Agenda? How do you define </w:t>
      </w:r>
      <w:proofErr w:type="gramStart"/>
      <w:r w:rsidRPr="00134606">
        <w:rPr>
          <w:rFonts w:ascii="Calibri" w:hAnsi="Calibri" w:cs="Times New Roman"/>
          <w:color w:val="222222"/>
          <w:sz w:val="32"/>
          <w:szCs w:val="32"/>
          <w:shd w:val="clear" w:color="auto" w:fill="FFFFFF"/>
        </w:rPr>
        <w:t>who</w:t>
      </w:r>
      <w:proofErr w:type="gramEnd"/>
      <w:r w:rsidRPr="00134606">
        <w:rPr>
          <w:rFonts w:ascii="Calibri" w:hAnsi="Calibri" w:cs="Times New Roman"/>
          <w:color w:val="222222"/>
          <w:sz w:val="32"/>
          <w:szCs w:val="32"/>
          <w:shd w:val="clear" w:color="auto" w:fill="FFFFFF"/>
        </w:rPr>
        <w:t xml:space="preserve"> are the most left behind and how to reach them first, what are you going to do to reach them first? How do </w:t>
      </w:r>
      <w:r w:rsidR="001C11C4">
        <w:rPr>
          <w:rFonts w:ascii="Calibri" w:hAnsi="Calibri" w:cs="Times New Roman"/>
          <w:color w:val="222222"/>
          <w:sz w:val="32"/>
          <w:szCs w:val="32"/>
          <w:shd w:val="clear" w:color="auto" w:fill="FFFFFF"/>
        </w:rPr>
        <w:t>you</w:t>
      </w:r>
      <w:r w:rsidRPr="00134606">
        <w:rPr>
          <w:rFonts w:ascii="Calibri" w:hAnsi="Calibri" w:cs="Times New Roman"/>
          <w:color w:val="222222"/>
          <w:sz w:val="32"/>
          <w:szCs w:val="32"/>
          <w:shd w:val="clear" w:color="auto" w:fill="FFFFFF"/>
        </w:rPr>
        <w:t xml:space="preserve"> ensure that all sectors, especially those who are working at the grassroots level, have meaningful participation in the consultation processes that is open, inclusive, transparent and accountable? What does the Government do to build capacity of all sectors to reach 2030 Agenda?</w:t>
      </w:r>
    </w:p>
    <w:p w14:paraId="3AC9375A" w14:textId="77777777" w:rsidR="00457E59" w:rsidRPr="00134606" w:rsidRDefault="00457E59" w:rsidP="00457E59">
      <w:pPr>
        <w:rPr>
          <w:rFonts w:ascii="Calibri" w:hAnsi="Calibri" w:cs="Times New Roman"/>
          <w:color w:val="222222"/>
          <w:sz w:val="32"/>
          <w:szCs w:val="32"/>
          <w:shd w:val="clear" w:color="auto" w:fill="FFFFFF"/>
        </w:rPr>
      </w:pPr>
    </w:p>
    <w:p w14:paraId="545D4C4A" w14:textId="77777777"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Specifically:</w:t>
      </w:r>
    </w:p>
    <w:p w14:paraId="1A449AF6" w14:textId="77777777" w:rsidR="00134606" w:rsidRPr="00134606" w:rsidRDefault="00134606" w:rsidP="00134606">
      <w:pPr>
        <w:rPr>
          <w:rFonts w:ascii="Times" w:eastAsia="Times New Roman" w:hAnsi="Times" w:cs="Times New Roman"/>
          <w:sz w:val="32"/>
          <w:szCs w:val="32"/>
        </w:rPr>
      </w:pPr>
      <w:r w:rsidRPr="00134606">
        <w:rPr>
          <w:rFonts w:ascii="Calibri" w:eastAsia="Times New Roman" w:hAnsi="Calibri" w:cs="Times New Roman"/>
          <w:color w:val="222222"/>
          <w:sz w:val="32"/>
          <w:szCs w:val="32"/>
          <w:shd w:val="clear" w:color="auto" w:fill="FFFFFF"/>
        </w:rPr>
        <w:lastRenderedPageBreak/>
        <w:t xml:space="preserve">For the Philippines: The Philippines scores well on international gender equality measures and indices, consistently ranked among the top ten countries in the world in gender equality. However, structural inequalities and violations to women’s rights persist that are manifested in high number of women dying due to childbirth and unsafe abortion; among the highest in incidence of teenage pregnancies and HIV infection; women lack economic opportunities; high rate of gender based violence where in every 53 minutes, a woman or child is raped. </w:t>
      </w:r>
    </w:p>
    <w:p w14:paraId="54F98E4E" w14:textId="77777777" w:rsidR="00457E59" w:rsidRPr="00134606" w:rsidRDefault="00457E59" w:rsidP="00457E59">
      <w:pPr>
        <w:rPr>
          <w:rFonts w:ascii="Times" w:hAnsi="Times" w:cs="Times New Roman"/>
          <w:sz w:val="32"/>
          <w:szCs w:val="32"/>
        </w:rPr>
      </w:pPr>
    </w:p>
    <w:p w14:paraId="04D5365C" w14:textId="77777777"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How do you plan to strengthen your political commitment to promote women’s rights and ensure women’s access to justice?</w:t>
      </w:r>
    </w:p>
    <w:p w14:paraId="029309BE" w14:textId="77777777" w:rsidR="00457E59" w:rsidRPr="00134606" w:rsidRDefault="00457E59" w:rsidP="00457E59">
      <w:pPr>
        <w:rPr>
          <w:rFonts w:ascii="Times" w:eastAsia="Times New Roman" w:hAnsi="Times" w:cs="Times New Roman"/>
          <w:sz w:val="32"/>
          <w:szCs w:val="32"/>
        </w:rPr>
      </w:pPr>
    </w:p>
    <w:p w14:paraId="5DE978D7" w14:textId="77777777"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 xml:space="preserve">For Estonia: How do you ensure that the </w:t>
      </w:r>
      <w:r w:rsidRPr="00134606">
        <w:rPr>
          <w:rFonts w:ascii="Calibri" w:hAnsi="Calibri" w:cs="Times New Roman"/>
          <w:color w:val="292F33"/>
          <w:sz w:val="32"/>
          <w:szCs w:val="32"/>
          <w:shd w:val="clear" w:color="auto" w:fill="FFFFFF"/>
        </w:rPr>
        <w:t>young people feel the ownership of 2030 Agenda? What are your plans in providing enabling environment for young peoples organizations?</w:t>
      </w:r>
    </w:p>
    <w:p w14:paraId="60CDC080" w14:textId="77777777" w:rsidR="00457E59" w:rsidRPr="00134606" w:rsidRDefault="00457E59" w:rsidP="00457E59">
      <w:pPr>
        <w:rPr>
          <w:rFonts w:ascii="Times" w:eastAsia="Times New Roman" w:hAnsi="Times" w:cs="Times New Roman"/>
          <w:sz w:val="32"/>
          <w:szCs w:val="32"/>
        </w:rPr>
      </w:pPr>
    </w:p>
    <w:p w14:paraId="505ECAA9" w14:textId="34C1B343" w:rsidR="00457E59" w:rsidRPr="00134606" w:rsidRDefault="00457E59" w:rsidP="00457E59">
      <w:pPr>
        <w:rPr>
          <w:rFonts w:ascii="Calibri" w:hAnsi="Calibri" w:cs="Times New Roman"/>
          <w:color w:val="222222"/>
          <w:sz w:val="32"/>
          <w:szCs w:val="32"/>
          <w:shd w:val="clear" w:color="auto" w:fill="FFFFFF"/>
        </w:rPr>
      </w:pPr>
      <w:r w:rsidRPr="00134606">
        <w:rPr>
          <w:rFonts w:ascii="Calibri" w:hAnsi="Calibri" w:cs="Times New Roman"/>
          <w:color w:val="292F33"/>
          <w:sz w:val="32"/>
          <w:szCs w:val="32"/>
          <w:shd w:val="clear" w:color="auto" w:fill="FFFFFF"/>
        </w:rPr>
        <w:t xml:space="preserve">In Togo, we found that the report did not reflect the engagement </w:t>
      </w:r>
      <w:r w:rsidR="001C11C4">
        <w:rPr>
          <w:rFonts w:ascii="Calibri" w:hAnsi="Calibri" w:cs="Times New Roman"/>
          <w:color w:val="292F33"/>
          <w:sz w:val="32"/>
          <w:szCs w:val="32"/>
          <w:shd w:val="clear" w:color="auto" w:fill="FFFFFF"/>
        </w:rPr>
        <w:t>on gender issues. In the process some women’s groups were consulted but not all</w:t>
      </w:r>
      <w:r w:rsidRPr="00134606">
        <w:rPr>
          <w:rFonts w:ascii="Calibri" w:hAnsi="Calibri" w:cs="Times New Roman"/>
          <w:color w:val="292F33"/>
          <w:sz w:val="32"/>
          <w:szCs w:val="32"/>
          <w:shd w:val="clear" w:color="auto" w:fill="FFFFFF"/>
        </w:rPr>
        <w:t xml:space="preserve"> </w:t>
      </w:r>
      <w:proofErr w:type="spellStart"/>
      <w:r w:rsidRPr="00134606">
        <w:rPr>
          <w:rFonts w:ascii="Calibri" w:hAnsi="Calibri" w:cs="Times New Roman"/>
          <w:color w:val="292F33"/>
          <w:sz w:val="32"/>
          <w:szCs w:val="32"/>
          <w:shd w:val="clear" w:color="auto" w:fill="FFFFFF"/>
        </w:rPr>
        <w:t>organisations</w:t>
      </w:r>
      <w:proofErr w:type="spellEnd"/>
      <w:r w:rsidRPr="00134606">
        <w:rPr>
          <w:rFonts w:ascii="Calibri" w:hAnsi="Calibri" w:cs="Times New Roman"/>
          <w:color w:val="292F33"/>
          <w:sz w:val="32"/>
          <w:szCs w:val="32"/>
          <w:shd w:val="clear" w:color="auto" w:fill="FFFFFF"/>
        </w:rPr>
        <w:t xml:space="preserve"> particularly those who are based in remote rural areas. How you do make sure that women and girls, in all its diversity, will have</w:t>
      </w:r>
      <w:r w:rsidRPr="00134606">
        <w:rPr>
          <w:rFonts w:ascii="Calibri" w:hAnsi="Calibri" w:cs="Times New Roman"/>
          <w:color w:val="222222"/>
          <w:sz w:val="32"/>
          <w:szCs w:val="32"/>
          <w:shd w:val="clear" w:color="auto" w:fill="FFFFFF"/>
        </w:rPr>
        <w:t xml:space="preserve"> a say </w:t>
      </w:r>
      <w:r w:rsidR="001C11C4">
        <w:rPr>
          <w:rFonts w:ascii="Calibri" w:hAnsi="Calibri" w:cs="Times New Roman"/>
          <w:color w:val="222222"/>
          <w:sz w:val="32"/>
          <w:szCs w:val="32"/>
          <w:shd w:val="clear" w:color="auto" w:fill="FFFFFF"/>
        </w:rPr>
        <w:t xml:space="preserve">on </w:t>
      </w:r>
      <w:r w:rsidRPr="00134606">
        <w:rPr>
          <w:rFonts w:ascii="Calibri" w:hAnsi="Calibri" w:cs="Times New Roman"/>
          <w:color w:val="222222"/>
          <w:sz w:val="32"/>
          <w:szCs w:val="32"/>
          <w:shd w:val="clear" w:color="auto" w:fill="FFFFFF"/>
        </w:rPr>
        <w:t>how they want live their life, what they need for a better life and how to address their concerns?</w:t>
      </w:r>
    </w:p>
    <w:p w14:paraId="5F919F44" w14:textId="77777777" w:rsidR="00457E59" w:rsidRPr="00134606" w:rsidRDefault="00457E59" w:rsidP="00457E59">
      <w:pPr>
        <w:rPr>
          <w:rFonts w:ascii="Times" w:hAnsi="Times" w:cs="Times New Roman"/>
          <w:sz w:val="32"/>
          <w:szCs w:val="32"/>
        </w:rPr>
      </w:pPr>
    </w:p>
    <w:p w14:paraId="7097E6CA" w14:textId="410B488E" w:rsidR="00457E59" w:rsidRPr="00134606" w:rsidRDefault="00457E59" w:rsidP="00457E59">
      <w:pPr>
        <w:rPr>
          <w:rFonts w:ascii="Calibri" w:hAnsi="Calibri" w:cs="Times New Roman"/>
          <w:color w:val="222222"/>
          <w:sz w:val="32"/>
          <w:szCs w:val="32"/>
          <w:shd w:val="clear" w:color="auto" w:fill="FFFFFF"/>
        </w:rPr>
      </w:pPr>
      <w:r w:rsidRPr="00134606">
        <w:rPr>
          <w:rFonts w:ascii="Calibri" w:hAnsi="Calibri" w:cs="Times New Roman"/>
          <w:color w:val="222222"/>
          <w:sz w:val="32"/>
          <w:szCs w:val="32"/>
          <w:shd w:val="clear" w:color="auto" w:fill="FFFFFF"/>
        </w:rPr>
        <w:t>Governments worldwide continue to employ “business as usual” development strategies, which time and time again have left the majority behind. How do you think the current development strategies contained in national development plans, and which are meant to ground 2030 Agenda’s principles in practice, be different from</w:t>
      </w:r>
      <w:r w:rsidR="001C11C4">
        <w:rPr>
          <w:rFonts w:ascii="Calibri" w:hAnsi="Calibri" w:cs="Times New Roman"/>
          <w:color w:val="222222"/>
          <w:sz w:val="32"/>
          <w:szCs w:val="32"/>
          <w:shd w:val="clear" w:color="auto" w:fill="FFFFFF"/>
        </w:rPr>
        <w:t xml:space="preserve"> that of </w:t>
      </w:r>
      <w:bookmarkStart w:id="0" w:name="_GoBack"/>
      <w:bookmarkEnd w:id="0"/>
      <w:r w:rsidRPr="00134606">
        <w:rPr>
          <w:rFonts w:ascii="Calibri" w:hAnsi="Calibri" w:cs="Times New Roman"/>
          <w:color w:val="222222"/>
          <w:sz w:val="32"/>
          <w:szCs w:val="32"/>
          <w:shd w:val="clear" w:color="auto" w:fill="FFFFFF"/>
        </w:rPr>
        <w:t xml:space="preserve"> MDGs and truly support sustainable development and social justice?  </w:t>
      </w:r>
    </w:p>
    <w:p w14:paraId="0E7DD397" w14:textId="77777777" w:rsidR="00457E59" w:rsidRPr="00134606" w:rsidRDefault="00457E59" w:rsidP="00457E59">
      <w:pPr>
        <w:rPr>
          <w:rFonts w:ascii="Times" w:hAnsi="Times" w:cs="Times New Roman"/>
          <w:sz w:val="32"/>
          <w:szCs w:val="32"/>
        </w:rPr>
      </w:pPr>
    </w:p>
    <w:p w14:paraId="0C2AF33E" w14:textId="77777777"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 xml:space="preserve">And lastly, we would like to ask about the monitoring process: All too often, the monitoring of national policies and </w:t>
      </w:r>
      <w:proofErr w:type="spellStart"/>
      <w:r w:rsidRPr="00134606">
        <w:rPr>
          <w:rFonts w:ascii="Calibri" w:hAnsi="Calibri" w:cs="Times New Roman"/>
          <w:color w:val="222222"/>
          <w:sz w:val="32"/>
          <w:szCs w:val="32"/>
          <w:shd w:val="clear" w:color="auto" w:fill="FFFFFF"/>
        </w:rPr>
        <w:t>programmes</w:t>
      </w:r>
      <w:proofErr w:type="spellEnd"/>
      <w:r w:rsidRPr="00134606">
        <w:rPr>
          <w:rFonts w:ascii="Calibri" w:hAnsi="Calibri" w:cs="Times New Roman"/>
          <w:color w:val="222222"/>
          <w:sz w:val="32"/>
          <w:szCs w:val="32"/>
          <w:shd w:val="clear" w:color="auto" w:fill="FFFFFF"/>
        </w:rPr>
        <w:t xml:space="preserve"> are too narrow in scope, thereby leaving behind or perpetuating the marginalization of groups such as the adolescents and young people, people living with HIV; people of diverse sexual orientation and gender identities; people with disabilities; indigenous people; migrants, among others who are made invisible and vulnerable, due to lack of information about their realities. How will governments ensure that data and statistics reflect and tackle the main challenges of those who lack opportunities, lack education, lack resources?</w:t>
      </w:r>
    </w:p>
    <w:p w14:paraId="66C24B84" w14:textId="77777777" w:rsidR="00457E59" w:rsidRPr="00134606" w:rsidRDefault="00457E59" w:rsidP="00457E59">
      <w:pPr>
        <w:rPr>
          <w:rFonts w:ascii="Times" w:hAnsi="Times" w:cs="Times New Roman"/>
          <w:sz w:val="32"/>
          <w:szCs w:val="32"/>
        </w:rPr>
      </w:pPr>
      <w:r w:rsidRPr="00134606">
        <w:rPr>
          <w:rFonts w:ascii="Calibri" w:hAnsi="Calibri" w:cs="Times New Roman"/>
          <w:color w:val="222222"/>
          <w:sz w:val="32"/>
          <w:szCs w:val="32"/>
          <w:shd w:val="clear" w:color="auto" w:fill="FFFFFF"/>
        </w:rPr>
        <w:t>Thank you.</w:t>
      </w:r>
    </w:p>
    <w:p w14:paraId="46D7F76C" w14:textId="77777777" w:rsidR="00457E59" w:rsidRPr="00134606" w:rsidRDefault="00457E59" w:rsidP="00457E59">
      <w:pPr>
        <w:rPr>
          <w:rFonts w:ascii="Times" w:eastAsia="Times New Roman" w:hAnsi="Times" w:cs="Times New Roman"/>
          <w:sz w:val="32"/>
          <w:szCs w:val="32"/>
        </w:rPr>
      </w:pPr>
    </w:p>
    <w:p w14:paraId="663BB65C" w14:textId="77777777" w:rsidR="0099681A" w:rsidRPr="00134606" w:rsidRDefault="0099681A">
      <w:pPr>
        <w:rPr>
          <w:sz w:val="32"/>
          <w:szCs w:val="32"/>
        </w:rPr>
      </w:pPr>
    </w:p>
    <w:sectPr w:rsidR="0099681A" w:rsidRPr="00134606" w:rsidSect="00F85F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9"/>
    <w:rsid w:val="00134606"/>
    <w:rsid w:val="001C11C4"/>
    <w:rsid w:val="00457E59"/>
    <w:rsid w:val="007E3D01"/>
    <w:rsid w:val="0099681A"/>
    <w:rsid w:val="00F8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AD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E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E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218">
      <w:bodyDiv w:val="1"/>
      <w:marLeft w:val="0"/>
      <w:marRight w:val="0"/>
      <w:marTop w:val="0"/>
      <w:marBottom w:val="0"/>
      <w:divBdr>
        <w:top w:val="none" w:sz="0" w:space="0" w:color="auto"/>
        <w:left w:val="none" w:sz="0" w:space="0" w:color="auto"/>
        <w:bottom w:val="none" w:sz="0" w:space="0" w:color="auto"/>
        <w:right w:val="none" w:sz="0" w:space="0" w:color="auto"/>
      </w:divBdr>
    </w:div>
    <w:div w:id="698941657">
      <w:bodyDiv w:val="1"/>
      <w:marLeft w:val="0"/>
      <w:marRight w:val="0"/>
      <w:marTop w:val="0"/>
      <w:marBottom w:val="0"/>
      <w:divBdr>
        <w:top w:val="none" w:sz="0" w:space="0" w:color="auto"/>
        <w:left w:val="none" w:sz="0" w:space="0" w:color="auto"/>
        <w:bottom w:val="none" w:sz="0" w:space="0" w:color="auto"/>
        <w:right w:val="none" w:sz="0" w:space="0" w:color="auto"/>
      </w:divBdr>
    </w:div>
    <w:div w:id="1240939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3314</Characters>
  <Application>Microsoft Macintosh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Marevic Parcon</dc:creator>
  <cp:keywords/>
  <dc:description/>
  <cp:lastModifiedBy>Marevic Parcon</cp:lastModifiedBy>
  <cp:revision>4</cp:revision>
  <dcterms:created xsi:type="dcterms:W3CDTF">2016-07-20T04:20:00Z</dcterms:created>
  <dcterms:modified xsi:type="dcterms:W3CDTF">2016-07-20T13:25:00Z</dcterms:modified>
</cp:coreProperties>
</file>