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99020" w14:textId="77777777" w:rsidR="00B4621A" w:rsidRDefault="00EA304C" w:rsidP="00EA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745CCE1" wp14:editId="5BD1A615">
            <wp:extent cx="3686175" cy="1670050"/>
            <wp:effectExtent l="0" t="0" r="9525" b="6350"/>
            <wp:docPr id="1" name="Picture 1" descr="/Users/idacommunications/Dropbox/IDA Comms folder/2) Activity Comms/2.2) 2030 Agenda/HLPF 2017/SG logo/SGPwD_rev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idacommunications/Dropbox/IDA Comms folder/2) Activity Comms/2.2) 2030 Agenda/HLPF 2017/SG logo/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E402" w14:textId="77777777" w:rsidR="00EA304C" w:rsidRPr="00551CB2" w:rsidRDefault="00EA304C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CB2">
        <w:rPr>
          <w:rFonts w:ascii="Times New Roman" w:eastAsia="Times New Roman" w:hAnsi="Times New Roman" w:cs="Times New Roman"/>
          <w:b/>
          <w:sz w:val="24"/>
          <w:szCs w:val="24"/>
        </w:rPr>
        <w:t>HLPF 2018</w:t>
      </w:r>
    </w:p>
    <w:p w14:paraId="52D9E609" w14:textId="77777777" w:rsidR="00EA304C" w:rsidRPr="00551CB2" w:rsidRDefault="003676B5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04C" w:rsidRPr="00551CB2"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</w:p>
    <w:p w14:paraId="0C5AC1C9" w14:textId="77777777" w:rsidR="00B2233C" w:rsidRDefault="00DE10E2" w:rsidP="00B2233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11am-1</w:t>
      </w:r>
      <w:r w:rsidR="00551CB2" w:rsidRPr="00551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</w:p>
    <w:p w14:paraId="10C8FFAF" w14:textId="77777777" w:rsidR="003676B5" w:rsidRDefault="00DE10E2" w:rsidP="003676B5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rFonts w:eastAsiaTheme="minorHAnsi"/>
          <w:b/>
          <w:bCs/>
          <w:lang w:eastAsia="en-US"/>
        </w:rPr>
        <w:t xml:space="preserve">Peter </w:t>
      </w:r>
    </w:p>
    <w:p w14:paraId="0A0590E1" w14:textId="77777777" w:rsidR="00B4621A" w:rsidRDefault="00BE002A" w:rsidP="00DE10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10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Advancing science, technology and innovation for SDGs</w:t>
      </w:r>
    </w:p>
    <w:p w14:paraId="1293B2FA" w14:textId="433FCF5C" w:rsidR="00DE10E2" w:rsidRPr="00D51485" w:rsidRDefault="007C7A8F" w:rsidP="00D51485">
      <w:pPr>
        <w:spacing w:line="36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bookmarkStart w:id="1" w:name="_Hlk518420097"/>
      <w:r>
        <w:rPr>
          <w:rFonts w:ascii="Times New Roman" w:hAnsi="Times New Roman" w:cs="Times New Roman"/>
          <w:sz w:val="24"/>
          <w:szCs w:val="24"/>
        </w:rPr>
        <w:t xml:space="preserve">In almost three years of implementation of </w:t>
      </w:r>
      <w:r w:rsidR="000F1938">
        <w:rPr>
          <w:rFonts w:ascii="Times New Roman" w:hAnsi="Times New Roman" w:cs="Times New Roman"/>
          <w:sz w:val="24"/>
          <w:szCs w:val="24"/>
        </w:rPr>
        <w:t>the 2030 Agenda for Sustainable D</w:t>
      </w:r>
      <w:r>
        <w:rPr>
          <w:rFonts w:ascii="Times New Roman" w:hAnsi="Times New Roman" w:cs="Times New Roman"/>
          <w:sz w:val="24"/>
          <w:szCs w:val="24"/>
        </w:rPr>
        <w:t>evelopment, the significance of technology in creating opportunities for all people</w:t>
      </w:r>
      <w:r w:rsidR="000F1938">
        <w:rPr>
          <w:rFonts w:ascii="Times New Roman" w:hAnsi="Times New Roman" w:cs="Times New Roman"/>
          <w:sz w:val="24"/>
          <w:szCs w:val="24"/>
        </w:rPr>
        <w:t xml:space="preserve"> has been emphasized,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 w:rsidR="000F1938">
        <w:rPr>
          <w:rFonts w:ascii="Times New Roman" w:hAnsi="Times New Roman" w:cs="Times New Roman"/>
          <w:sz w:val="24"/>
          <w:szCs w:val="24"/>
        </w:rPr>
        <w:t>for persons with disabilities. However, for p</w:t>
      </w:r>
      <w:r>
        <w:rPr>
          <w:rFonts w:ascii="Times New Roman" w:hAnsi="Times New Roman" w:cs="Times New Roman"/>
          <w:sz w:val="24"/>
          <w:szCs w:val="24"/>
        </w:rPr>
        <w:t xml:space="preserve">ersons with disabilities unless </w:t>
      </w:r>
      <w:r w:rsidRPr="001B35B5">
        <w:rPr>
          <w:rFonts w:ascii="Times New Roman" w:hAnsi="Times New Roman" w:cs="Times New Roman"/>
          <w:w w:val="101"/>
          <w:sz w:val="24"/>
          <w:szCs w:val="24"/>
        </w:rPr>
        <w:t>affordability</w:t>
      </w:r>
      <w:r w:rsidR="000F1938">
        <w:rPr>
          <w:rFonts w:ascii="Times New Roman" w:hAnsi="Times New Roman" w:cs="Times New Roman"/>
          <w:w w:val="101"/>
          <w:sz w:val="24"/>
          <w:szCs w:val="24"/>
        </w:rPr>
        <w:t xml:space="preserve"> and accessibility are </w:t>
      </w:r>
      <w:r>
        <w:rPr>
          <w:rFonts w:ascii="Times New Roman" w:hAnsi="Times New Roman" w:cs="Times New Roman"/>
          <w:w w:val="101"/>
          <w:sz w:val="24"/>
          <w:szCs w:val="24"/>
        </w:rPr>
        <w:t>guaranteed</w:t>
      </w:r>
      <w:r w:rsidRPr="001B35B5">
        <w:rPr>
          <w:rFonts w:ascii="Times New Roman" w:hAnsi="Times New Roman" w:cs="Times New Roman"/>
          <w:w w:val="101"/>
          <w:sz w:val="24"/>
          <w:szCs w:val="24"/>
        </w:rPr>
        <w:t xml:space="preserve"> to ensure that assistive technology is avail</w:t>
      </w:r>
      <w:r>
        <w:rPr>
          <w:rFonts w:ascii="Times New Roman" w:hAnsi="Times New Roman" w:cs="Times New Roman"/>
          <w:w w:val="101"/>
          <w:sz w:val="24"/>
          <w:szCs w:val="24"/>
        </w:rPr>
        <w:t>able on an equal basis with</w:t>
      </w:r>
      <w:r w:rsidR="000F1938">
        <w:rPr>
          <w:rFonts w:ascii="Times New Roman" w:hAnsi="Times New Roman" w:cs="Times New Roman"/>
          <w:w w:val="101"/>
          <w:sz w:val="24"/>
          <w:szCs w:val="24"/>
        </w:rPr>
        <w:t xml:space="preserve"> everyone and</w:t>
      </w:r>
      <w:r w:rsidRPr="001B35B5">
        <w:rPr>
          <w:rFonts w:ascii="Times New Roman" w:hAnsi="Times New Roman" w:cs="Times New Roman"/>
          <w:w w:val="101"/>
          <w:sz w:val="24"/>
          <w:szCs w:val="24"/>
        </w:rPr>
        <w:t xml:space="preserve"> everywhere</w:t>
      </w:r>
      <w:r>
        <w:rPr>
          <w:rFonts w:ascii="Times New Roman" w:hAnsi="Times New Roman" w:cs="Times New Roman"/>
          <w:w w:val="101"/>
          <w:sz w:val="24"/>
          <w:szCs w:val="24"/>
        </w:rPr>
        <w:t>, such benefits will remain a distant dream</w:t>
      </w:r>
      <w:r w:rsidR="000F1938">
        <w:rPr>
          <w:rFonts w:ascii="Times New Roman" w:hAnsi="Times New Roman" w:cs="Times New Roman"/>
          <w:w w:val="101"/>
          <w:sz w:val="24"/>
          <w:szCs w:val="24"/>
        </w:rPr>
        <w:t xml:space="preserve"> for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0F1938">
        <w:rPr>
          <w:rFonts w:ascii="Times New Roman" w:hAnsi="Times New Roman" w:cs="Times New Roman"/>
          <w:w w:val="101"/>
          <w:sz w:val="24"/>
          <w:szCs w:val="24"/>
        </w:rPr>
        <w:t>15 percent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of the global population</w:t>
      </w:r>
      <w:r w:rsidRPr="001B35B5"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The </w:t>
      </w:r>
      <w:r w:rsidR="000F1938">
        <w:rPr>
          <w:rFonts w:ascii="Times New Roman" w:hAnsi="Times New Roman" w:cs="Times New Roman"/>
          <w:w w:val="101"/>
          <w:sz w:val="24"/>
          <w:szCs w:val="24"/>
        </w:rPr>
        <w:t>UN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Convention on the Rights of Persons with Disabilities</w:t>
      </w:r>
      <w:r w:rsidR="000F1938">
        <w:rPr>
          <w:rFonts w:ascii="Times New Roman" w:hAnsi="Times New Roman" w:cs="Times New Roman"/>
          <w:w w:val="101"/>
          <w:sz w:val="24"/>
          <w:szCs w:val="24"/>
        </w:rPr>
        <w:t xml:space="preserve"> (CRPD)</w:t>
      </w:r>
      <w:r w:rsidRPr="00A33B58">
        <w:rPr>
          <w:rFonts w:ascii="Times New Roman" w:hAnsi="Times New Roman" w:cs="Times New Roman"/>
          <w:w w:val="101"/>
          <w:sz w:val="24"/>
          <w:szCs w:val="24"/>
        </w:rPr>
        <w:t xml:space="preserve"> affirms that assistive technology is essential to enable persons with disabilities to live independently and to participa</w:t>
      </w:r>
      <w:r w:rsidR="00D51485">
        <w:rPr>
          <w:rFonts w:ascii="Times New Roman" w:hAnsi="Times New Roman" w:cs="Times New Roman"/>
          <w:w w:val="101"/>
          <w:sz w:val="24"/>
          <w:szCs w:val="24"/>
        </w:rPr>
        <w:t xml:space="preserve">te fully in all aspects of life. To ensure that the advancement in science, technology and information includes persons with disabilities, </w:t>
      </w:r>
      <w:r w:rsidRPr="00D51485">
        <w:rPr>
          <w:rFonts w:ascii="Times New Roman" w:hAnsi="Times New Roman" w:cs="Times New Roman"/>
          <w:w w:val="101"/>
          <w:sz w:val="24"/>
          <w:szCs w:val="24"/>
        </w:rPr>
        <w:t>State</w:t>
      </w:r>
      <w:r w:rsidR="000F1938">
        <w:rPr>
          <w:rFonts w:ascii="Times New Roman" w:hAnsi="Times New Roman" w:cs="Times New Roman"/>
          <w:w w:val="101"/>
          <w:sz w:val="24"/>
          <w:szCs w:val="24"/>
        </w:rPr>
        <w:t>s</w:t>
      </w:r>
      <w:r w:rsidRPr="00D51485">
        <w:rPr>
          <w:rFonts w:ascii="Times New Roman" w:hAnsi="Times New Roman" w:cs="Times New Roman"/>
          <w:w w:val="101"/>
          <w:sz w:val="24"/>
          <w:szCs w:val="24"/>
        </w:rPr>
        <w:t xml:space="preserve"> should</w:t>
      </w:r>
      <w:r w:rsidR="000F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promote research and development of</w:t>
      </w:r>
      <w:r w:rsidRPr="00D51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technologies, includin</w:t>
      </w:r>
      <w:r w:rsidR="000F1938">
        <w:rPr>
          <w:rFonts w:ascii="Times New Roman" w:hAnsi="Times New Roman" w:cs="Times New Roman"/>
          <w:sz w:val="24"/>
          <w:szCs w:val="24"/>
          <w:shd w:val="clear" w:color="auto" w:fill="FFFFFF"/>
        </w:rPr>
        <w:t>g accessible and inclusive information and communication</w:t>
      </w:r>
      <w:r w:rsidRPr="00D51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technologies</w:t>
      </w:r>
      <w:r w:rsidR="000F19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51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938">
        <w:rPr>
          <w:rFonts w:ascii="Times New Roman" w:hAnsi="Times New Roman" w:cs="Times New Roman"/>
          <w:sz w:val="24"/>
          <w:szCs w:val="24"/>
          <w:shd w:val="clear" w:color="auto" w:fill="FFFFFF"/>
        </w:rPr>
        <w:t>provide technology</w:t>
      </w:r>
      <w:r w:rsidRPr="00D51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without additional costs</w:t>
      </w:r>
      <w:r w:rsidR="000F19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51485">
        <w:rPr>
          <w:rFonts w:ascii="Times New Roman" w:hAnsi="Times New Roman" w:cs="Times New Roman"/>
          <w:w w:val="101"/>
          <w:sz w:val="24"/>
          <w:szCs w:val="24"/>
        </w:rPr>
        <w:t xml:space="preserve"> and</w:t>
      </w:r>
      <w:r w:rsidR="000F1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create</w:t>
      </w:r>
      <w:r w:rsidRPr="00D5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1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appropriate facilitation mechanism for persons with disabilities to access</w:t>
      </w:r>
      <w:r w:rsidRPr="00D5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assistive technologies</w:t>
      </w:r>
      <w:bookmarkEnd w:id="1"/>
      <w:r w:rsidR="00D5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sectPr w:rsidR="00DE10E2" w:rsidRPr="00D5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5EB"/>
    <w:multiLevelType w:val="hybridMultilevel"/>
    <w:tmpl w:val="9E8E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64B"/>
    <w:multiLevelType w:val="hybridMultilevel"/>
    <w:tmpl w:val="85BA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5F6A"/>
    <w:multiLevelType w:val="hybridMultilevel"/>
    <w:tmpl w:val="FE0E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47CBF"/>
    <w:multiLevelType w:val="hybridMultilevel"/>
    <w:tmpl w:val="F87A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E9"/>
    <w:rsid w:val="000B22A1"/>
    <w:rsid w:val="000F1938"/>
    <w:rsid w:val="001278E9"/>
    <w:rsid w:val="003112BE"/>
    <w:rsid w:val="003676B5"/>
    <w:rsid w:val="004D45FA"/>
    <w:rsid w:val="00551CB2"/>
    <w:rsid w:val="006F24F8"/>
    <w:rsid w:val="00770E6E"/>
    <w:rsid w:val="007C7A8F"/>
    <w:rsid w:val="00825446"/>
    <w:rsid w:val="00831B2F"/>
    <w:rsid w:val="009204AF"/>
    <w:rsid w:val="00962508"/>
    <w:rsid w:val="00B2233C"/>
    <w:rsid w:val="00B4621A"/>
    <w:rsid w:val="00B73FCA"/>
    <w:rsid w:val="00BE002A"/>
    <w:rsid w:val="00D51485"/>
    <w:rsid w:val="00DE10E2"/>
    <w:rsid w:val="00E037E6"/>
    <w:rsid w:val="00EA2180"/>
    <w:rsid w:val="00EA304C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BD04"/>
  <w15:chartTrackingRefBased/>
  <w15:docId w15:val="{AA7F1D07-AAC0-4224-9BE8-119303D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C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Orsolya Bartha</cp:lastModifiedBy>
  <cp:revision>2</cp:revision>
  <dcterms:created xsi:type="dcterms:W3CDTF">2018-07-05T21:52:00Z</dcterms:created>
  <dcterms:modified xsi:type="dcterms:W3CDTF">2018-07-05T21:52:00Z</dcterms:modified>
</cp:coreProperties>
</file>