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58B31" w14:textId="0B2FFC7B" w:rsidR="00A95414" w:rsidRPr="001C1AAB" w:rsidRDefault="00A95414" w:rsidP="001C1AAB">
      <w:pPr>
        <w:rPr>
          <w:rFonts w:ascii="Cambria" w:hAnsi="Cambria" w:cs="Open Sans"/>
          <w:bCs/>
          <w:sz w:val="22"/>
          <w:szCs w:val="22"/>
        </w:rPr>
      </w:pPr>
      <w:r w:rsidRPr="001C1AAB">
        <w:rPr>
          <w:rFonts w:ascii="Cambria" w:hAnsi="Cambria" w:cs="Open Sans"/>
          <w:b/>
          <w:noProof/>
          <w:sz w:val="22"/>
          <w:szCs w:val="22"/>
          <w:lang w:val="en-US"/>
        </w:rPr>
        <w:drawing>
          <wp:anchor distT="0" distB="0" distL="114300" distR="114300" simplePos="0" relativeHeight="251660288" behindDoc="1" locked="0" layoutInCell="1" allowOverlap="1" wp14:anchorId="0ABBB3AC" wp14:editId="0986E18A">
            <wp:simplePos x="0" y="0"/>
            <wp:positionH relativeFrom="margin">
              <wp:posOffset>4647680</wp:posOffset>
            </wp:positionH>
            <wp:positionV relativeFrom="paragraph">
              <wp:posOffset>1443</wp:posOffset>
            </wp:positionV>
            <wp:extent cx="1484630" cy="1015365"/>
            <wp:effectExtent l="0" t="0" r="1270" b="0"/>
            <wp:wrapTight wrapText="bothSides">
              <wp:wrapPolygon edited="0">
                <wp:start x="0" y="0"/>
                <wp:lineTo x="0" y="21073"/>
                <wp:lineTo x="21341" y="21073"/>
                <wp:lineTo x="21341"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Logo.png"/>
                    <pic:cNvPicPr/>
                  </pic:nvPicPr>
                  <pic:blipFill>
                    <a:blip r:embed="rId6">
                      <a:extLst>
                        <a:ext uri="{28A0092B-C50C-407E-A947-70E740481C1C}">
                          <a14:useLocalDpi xmlns:a14="http://schemas.microsoft.com/office/drawing/2010/main" val="0"/>
                        </a:ext>
                      </a:extLst>
                    </a:blip>
                    <a:stretch>
                      <a:fillRect/>
                    </a:stretch>
                  </pic:blipFill>
                  <pic:spPr>
                    <a:xfrm>
                      <a:off x="0" y="0"/>
                      <a:ext cx="1484630" cy="1015365"/>
                    </a:xfrm>
                    <a:prstGeom prst="rect">
                      <a:avLst/>
                    </a:prstGeom>
                  </pic:spPr>
                </pic:pic>
              </a:graphicData>
            </a:graphic>
            <wp14:sizeRelH relativeFrom="page">
              <wp14:pctWidth>0</wp14:pctWidth>
            </wp14:sizeRelH>
            <wp14:sizeRelV relativeFrom="page">
              <wp14:pctHeight>0</wp14:pctHeight>
            </wp14:sizeRelV>
          </wp:anchor>
        </w:drawing>
      </w:r>
      <w:r w:rsidRPr="001C1AAB">
        <w:rPr>
          <w:rFonts w:ascii="Cambria" w:hAnsi="Cambria" w:cs="Open Sans"/>
          <w:bCs/>
          <w:sz w:val="22"/>
          <w:szCs w:val="22"/>
        </w:rPr>
        <w:t>The International Disability Alliance (IDA) is seeking:</w:t>
      </w:r>
    </w:p>
    <w:p w14:paraId="062014FF" w14:textId="77777777" w:rsidR="00A95414" w:rsidRPr="001C1AAB" w:rsidRDefault="00A95414" w:rsidP="002D3F6B">
      <w:pPr>
        <w:pStyle w:val="Heading1"/>
        <w:spacing w:before="0"/>
        <w:rPr>
          <w:rFonts w:ascii="Cambria" w:hAnsi="Cambria" w:cs="Open Sans"/>
          <w:b/>
          <w:color w:val="000000" w:themeColor="text1"/>
          <w:sz w:val="22"/>
          <w:szCs w:val="22"/>
        </w:rPr>
      </w:pPr>
    </w:p>
    <w:p w14:paraId="6C0231FA" w14:textId="2A75FB21" w:rsidR="00297A52" w:rsidRPr="001C1AAB" w:rsidRDefault="003C5A56" w:rsidP="002D3F6B">
      <w:pPr>
        <w:pStyle w:val="Heading1"/>
        <w:spacing w:before="0"/>
        <w:rPr>
          <w:rFonts w:ascii="Cambria" w:hAnsi="Cambria" w:cs="Open Sans"/>
          <w:b/>
          <w:color w:val="000000" w:themeColor="text1"/>
          <w:sz w:val="28"/>
          <w:szCs w:val="28"/>
        </w:rPr>
      </w:pPr>
      <w:bookmarkStart w:id="0" w:name="_Hlk12625455"/>
      <w:bookmarkStart w:id="1" w:name="_Hlk12625679"/>
      <w:r w:rsidRPr="001C1AAB">
        <w:rPr>
          <w:rFonts w:ascii="Cambria" w:hAnsi="Cambria" w:cs="Open Sans"/>
          <w:b/>
          <w:color w:val="000000" w:themeColor="text1"/>
          <w:sz w:val="28"/>
          <w:szCs w:val="28"/>
        </w:rPr>
        <w:t>Advisory s</w:t>
      </w:r>
      <w:r w:rsidR="00297A52" w:rsidRPr="001C1AAB">
        <w:rPr>
          <w:rFonts w:ascii="Cambria" w:hAnsi="Cambria" w:cs="Open Sans"/>
          <w:b/>
          <w:color w:val="000000" w:themeColor="text1"/>
          <w:sz w:val="28"/>
          <w:szCs w:val="28"/>
        </w:rPr>
        <w:t xml:space="preserve">upport </w:t>
      </w:r>
      <w:r w:rsidR="009C78B0" w:rsidRPr="001C1AAB">
        <w:rPr>
          <w:rFonts w:ascii="Cambria" w:hAnsi="Cambria" w:cs="Open Sans"/>
          <w:b/>
          <w:color w:val="000000" w:themeColor="text1"/>
          <w:sz w:val="28"/>
          <w:szCs w:val="28"/>
        </w:rPr>
        <w:t xml:space="preserve">for </w:t>
      </w:r>
      <w:r w:rsidR="00297A52" w:rsidRPr="001C1AAB">
        <w:rPr>
          <w:rFonts w:ascii="Cambria" w:hAnsi="Cambria" w:cs="Open Sans"/>
          <w:b/>
          <w:color w:val="000000" w:themeColor="text1"/>
          <w:sz w:val="28"/>
          <w:szCs w:val="28"/>
        </w:rPr>
        <w:t>the</w:t>
      </w:r>
      <w:r w:rsidR="00751445" w:rsidRPr="001C1AAB">
        <w:rPr>
          <w:rFonts w:ascii="Cambria" w:hAnsi="Cambria" w:cs="Open Sans"/>
          <w:b/>
          <w:color w:val="000000" w:themeColor="text1"/>
          <w:sz w:val="28"/>
          <w:szCs w:val="28"/>
        </w:rPr>
        <w:t xml:space="preserve"> </w:t>
      </w:r>
      <w:r w:rsidR="00297A52" w:rsidRPr="001C1AAB">
        <w:rPr>
          <w:rFonts w:ascii="Cambria" w:hAnsi="Cambria" w:cs="Open Sans"/>
          <w:b/>
          <w:color w:val="000000" w:themeColor="text1"/>
          <w:sz w:val="28"/>
          <w:szCs w:val="28"/>
        </w:rPr>
        <w:t xml:space="preserve">IDA Global Survey on </w:t>
      </w:r>
      <w:r w:rsidR="00B57F02" w:rsidRPr="001C1AAB">
        <w:rPr>
          <w:rFonts w:ascii="Cambria" w:hAnsi="Cambria" w:cs="Open Sans"/>
          <w:b/>
          <w:color w:val="000000" w:themeColor="text1"/>
          <w:sz w:val="28"/>
          <w:szCs w:val="28"/>
        </w:rPr>
        <w:t>Participation of DPOs in Development Programmes and P</w:t>
      </w:r>
      <w:r w:rsidR="00297A52" w:rsidRPr="001C1AAB">
        <w:rPr>
          <w:rFonts w:ascii="Cambria" w:hAnsi="Cambria" w:cs="Open Sans"/>
          <w:b/>
          <w:color w:val="000000" w:themeColor="text1"/>
          <w:sz w:val="28"/>
          <w:szCs w:val="28"/>
        </w:rPr>
        <w:t>olicies</w:t>
      </w:r>
      <w:bookmarkEnd w:id="0"/>
      <w:r w:rsidR="00565C44" w:rsidRPr="001C1AAB">
        <w:rPr>
          <w:rFonts w:ascii="Cambria" w:hAnsi="Cambria" w:cs="Open Sans"/>
          <w:b/>
          <w:color w:val="000000" w:themeColor="text1"/>
          <w:sz w:val="28"/>
          <w:szCs w:val="28"/>
        </w:rPr>
        <w:t xml:space="preserve"> (phase 2)</w:t>
      </w:r>
      <w:bookmarkEnd w:id="1"/>
    </w:p>
    <w:p w14:paraId="7D4B24F7" w14:textId="77777777" w:rsidR="007B2D43" w:rsidRPr="001C1AAB" w:rsidRDefault="007B2D43" w:rsidP="007B2D43">
      <w:pPr>
        <w:rPr>
          <w:rFonts w:ascii="Cambria" w:hAnsi="Cambria" w:cs="Open Sans"/>
          <w:sz w:val="28"/>
          <w:szCs w:val="28"/>
        </w:rPr>
      </w:pPr>
    </w:p>
    <w:p w14:paraId="12052A4C" w14:textId="77777777" w:rsidR="00751445" w:rsidRPr="001C1AAB" w:rsidRDefault="00751445" w:rsidP="002D3F6B">
      <w:pPr>
        <w:pStyle w:val="Heading1"/>
        <w:spacing w:before="0"/>
        <w:rPr>
          <w:rFonts w:ascii="Cambria" w:hAnsi="Cambria" w:cs="Open Sans"/>
          <w:b/>
          <w:color w:val="000000" w:themeColor="text1"/>
          <w:sz w:val="28"/>
          <w:szCs w:val="28"/>
        </w:rPr>
      </w:pPr>
      <w:r w:rsidRPr="001C1AAB">
        <w:rPr>
          <w:rFonts w:ascii="Cambria" w:hAnsi="Cambria" w:cs="Open Sans"/>
          <w:b/>
          <w:color w:val="000000" w:themeColor="text1"/>
          <w:sz w:val="28"/>
          <w:szCs w:val="28"/>
        </w:rPr>
        <w:t xml:space="preserve">Terms of Reference </w:t>
      </w:r>
    </w:p>
    <w:p w14:paraId="13D6ED08" w14:textId="1056BD51" w:rsidR="00FF63E5" w:rsidRPr="001C1AAB" w:rsidRDefault="00565C44" w:rsidP="00565C44">
      <w:pPr>
        <w:spacing w:after="120"/>
        <w:jc w:val="right"/>
        <w:rPr>
          <w:rFonts w:ascii="Cambria" w:hAnsi="Cambria" w:cs="Open Sans"/>
          <w:sz w:val="22"/>
          <w:szCs w:val="22"/>
        </w:rPr>
      </w:pPr>
      <w:r w:rsidRPr="001C1AAB">
        <w:rPr>
          <w:rFonts w:ascii="Cambria" w:hAnsi="Cambria" w:cs="Open Sans"/>
          <w:sz w:val="22"/>
          <w:szCs w:val="22"/>
        </w:rPr>
        <w:t>Ju</w:t>
      </w:r>
      <w:r w:rsidR="0038374A" w:rsidRPr="001C1AAB">
        <w:rPr>
          <w:rFonts w:ascii="Cambria" w:hAnsi="Cambria" w:cs="Open Sans"/>
          <w:sz w:val="22"/>
          <w:szCs w:val="22"/>
        </w:rPr>
        <w:t>ly</w:t>
      </w:r>
      <w:r w:rsidRPr="001C1AAB">
        <w:rPr>
          <w:rFonts w:ascii="Cambria" w:hAnsi="Cambria" w:cs="Open Sans"/>
          <w:sz w:val="22"/>
          <w:szCs w:val="22"/>
        </w:rPr>
        <w:t xml:space="preserve"> 2019</w:t>
      </w:r>
    </w:p>
    <w:p w14:paraId="75469A4B" w14:textId="0E0174E8" w:rsidR="00565C44" w:rsidRPr="001C1AAB" w:rsidRDefault="00565C44" w:rsidP="00742BE0">
      <w:pPr>
        <w:spacing w:after="120"/>
        <w:rPr>
          <w:rFonts w:ascii="Cambria" w:hAnsi="Cambria" w:cs="Open Sans"/>
          <w:bCs/>
          <w:sz w:val="22"/>
          <w:szCs w:val="22"/>
        </w:rPr>
      </w:pPr>
    </w:p>
    <w:p w14:paraId="2763D5EC" w14:textId="4E6A7AF1" w:rsidR="002D3F6B" w:rsidRPr="001C1AAB" w:rsidRDefault="002D3F6B" w:rsidP="002D3F6B">
      <w:pPr>
        <w:rPr>
          <w:rFonts w:ascii="Cambria" w:hAnsi="Cambria" w:cs="Open Sans"/>
          <w:b/>
          <w:sz w:val="22"/>
          <w:szCs w:val="22"/>
          <w:u w:val="single"/>
        </w:rPr>
      </w:pPr>
      <w:r w:rsidRPr="001C1AAB">
        <w:rPr>
          <w:rFonts w:ascii="Cambria" w:hAnsi="Cambria" w:cs="Open Sans"/>
          <w:b/>
          <w:sz w:val="22"/>
          <w:szCs w:val="22"/>
          <w:u w:val="single"/>
        </w:rPr>
        <w:t>About IDA</w:t>
      </w:r>
    </w:p>
    <w:p w14:paraId="65FB47E4" w14:textId="77777777" w:rsidR="002D3F6B" w:rsidRPr="001C1AAB" w:rsidRDefault="002D3F6B" w:rsidP="002D3F6B">
      <w:pPr>
        <w:rPr>
          <w:rFonts w:ascii="Cambria" w:hAnsi="Cambria" w:cs="Open Sans"/>
          <w:b/>
          <w:sz w:val="22"/>
          <w:szCs w:val="22"/>
          <w:u w:val="single"/>
        </w:rPr>
      </w:pPr>
    </w:p>
    <w:p w14:paraId="3C128D7C" w14:textId="77777777" w:rsidR="002D3F6B" w:rsidRPr="001C1AAB" w:rsidRDefault="002D3F6B" w:rsidP="002D3F6B">
      <w:pPr>
        <w:rPr>
          <w:rFonts w:ascii="Cambria" w:hAnsi="Cambria" w:cs="Open Sans"/>
          <w:sz w:val="22"/>
          <w:szCs w:val="22"/>
        </w:rPr>
      </w:pPr>
      <w:r w:rsidRPr="001C1AAB">
        <w:rPr>
          <w:rFonts w:ascii="Cambria" w:hAnsi="Cambria" w:cs="Open Sans"/>
          <w:sz w:val="22"/>
          <w:szCs w:val="22"/>
        </w:rPr>
        <w:t>We are an alliance of networks. IDA brings together over 1,100 organisations of persons with disabilities and their families from across eight global and six regional networks.</w:t>
      </w:r>
    </w:p>
    <w:p w14:paraId="2ECAA437" w14:textId="77777777" w:rsidR="002D3F6B" w:rsidRPr="001C1AAB" w:rsidRDefault="002D3F6B" w:rsidP="002D3F6B">
      <w:pPr>
        <w:rPr>
          <w:rFonts w:ascii="Cambria" w:hAnsi="Cambria" w:cs="Open Sans"/>
          <w:sz w:val="22"/>
          <w:szCs w:val="22"/>
        </w:rPr>
      </w:pPr>
      <w:r w:rsidRPr="001C1AAB">
        <w:rPr>
          <w:rFonts w:ascii="Cambria" w:hAnsi="Cambria" w:cs="Open Sans"/>
          <w:sz w:val="22"/>
          <w:szCs w:val="22"/>
        </w:rPr>
        <w:t>Together we </w:t>
      </w:r>
      <w:hyperlink r:id="rId7">
        <w:r w:rsidRPr="001C1AAB">
          <w:rPr>
            <w:rFonts w:ascii="Cambria" w:hAnsi="Cambria" w:cs="Open Sans"/>
            <w:sz w:val="22"/>
            <w:szCs w:val="22"/>
          </w:rPr>
          <w:t>promote the rights of persons with disabilities</w:t>
        </w:r>
      </w:hyperlink>
      <w:r w:rsidRPr="001C1AAB">
        <w:rPr>
          <w:rFonts w:ascii="Cambria" w:hAnsi="Cambria" w:cs="Open Sans"/>
          <w:sz w:val="22"/>
          <w:szCs w:val="22"/>
        </w:rPr>
        <w:t> across the United Nations' efforts to advance human rights and sustainable development. We </w:t>
      </w:r>
      <w:hyperlink r:id="rId8">
        <w:r w:rsidRPr="001C1AAB">
          <w:rPr>
            <w:rFonts w:ascii="Cambria" w:hAnsi="Cambria" w:cs="Open Sans"/>
            <w:sz w:val="22"/>
            <w:szCs w:val="22"/>
          </w:rPr>
          <w:t>support organisations of persons with disabilities</w:t>
        </w:r>
      </w:hyperlink>
      <w:r w:rsidRPr="001C1AAB">
        <w:rPr>
          <w:rFonts w:ascii="Cambria" w:hAnsi="Cambria" w:cs="Open Sans"/>
          <w:sz w:val="22"/>
          <w:szCs w:val="22"/>
        </w:rPr>
        <w:t> to hold their governments to account and advocate for change locally, nationally and internationally.</w:t>
      </w:r>
    </w:p>
    <w:p w14:paraId="2F0AA77A" w14:textId="79F2D158" w:rsidR="002D3F6B" w:rsidRPr="001C1AAB" w:rsidRDefault="002D3F6B" w:rsidP="002D3F6B">
      <w:pPr>
        <w:rPr>
          <w:rFonts w:ascii="Cambria" w:hAnsi="Cambria" w:cs="Open Sans"/>
          <w:sz w:val="22"/>
          <w:szCs w:val="22"/>
        </w:rPr>
      </w:pPr>
      <w:r w:rsidRPr="001C1AAB">
        <w:rPr>
          <w:rFonts w:ascii="Cambria" w:hAnsi="Cambria" w:cs="Open Sans"/>
          <w:sz w:val="22"/>
          <w:szCs w:val="22"/>
        </w:rPr>
        <w:t>The cornerstone of our work is the </w:t>
      </w:r>
      <w:hyperlink r:id="rId9">
        <w:r w:rsidRPr="001C1AAB">
          <w:rPr>
            <w:rFonts w:ascii="Cambria" w:hAnsi="Cambria" w:cs="Open Sans"/>
            <w:sz w:val="22"/>
            <w:szCs w:val="22"/>
          </w:rPr>
          <w:t>United Nations Convention on the Rights of Persons with Disabilities</w:t>
        </w:r>
      </w:hyperlink>
      <w:r w:rsidRPr="001C1AAB">
        <w:rPr>
          <w:rFonts w:ascii="Cambria" w:hAnsi="Cambria" w:cs="Open Sans"/>
          <w:sz w:val="22"/>
          <w:szCs w:val="22"/>
        </w:rPr>
        <w:t> (UN CRPD). We promote the effective and full implementation of the UN CRPD, and compliance by governments and the UN System, through the active and coordinated involvement of representative organisations of persons with disabilities at the national, regional and international levels. The 2030 Agenda and its Sustainable Development Goals are also integral to IDA's work to promote inclusive,</w:t>
      </w:r>
      <w:r w:rsidR="001C1AAB" w:rsidRPr="001C1AAB">
        <w:rPr>
          <w:rFonts w:ascii="Cambria" w:hAnsi="Cambria" w:cs="Open Sans"/>
          <w:sz w:val="22"/>
          <w:szCs w:val="22"/>
        </w:rPr>
        <w:t xml:space="preserve"> sustainable development </w:t>
      </w:r>
      <w:r w:rsidRPr="001C1AAB">
        <w:rPr>
          <w:rFonts w:ascii="Cambria" w:hAnsi="Cambria" w:cs="Open Sans"/>
          <w:sz w:val="22"/>
          <w:szCs w:val="22"/>
        </w:rPr>
        <w:t>in line with the UN CRPD.</w:t>
      </w:r>
    </w:p>
    <w:p w14:paraId="46C7B076" w14:textId="77777777" w:rsidR="002D3F6B" w:rsidRPr="001C1AAB" w:rsidRDefault="002D3F6B" w:rsidP="002D3F6B">
      <w:pPr>
        <w:rPr>
          <w:rFonts w:ascii="Cambria" w:hAnsi="Cambria" w:cs="Open Sans"/>
          <w:sz w:val="22"/>
          <w:szCs w:val="22"/>
        </w:rPr>
      </w:pPr>
      <w:r w:rsidRPr="001C1AAB">
        <w:rPr>
          <w:rFonts w:ascii="Cambria" w:hAnsi="Cambria" w:cs="Open Sans"/>
          <w:sz w:val="22"/>
          <w:szCs w:val="22"/>
        </w:rPr>
        <w:t>With </w:t>
      </w:r>
      <w:hyperlink r:id="rId10">
        <w:r w:rsidRPr="001C1AAB">
          <w:rPr>
            <w:rFonts w:ascii="Cambria" w:hAnsi="Cambria" w:cs="Open Sans"/>
            <w:sz w:val="22"/>
            <w:szCs w:val="22"/>
          </w:rPr>
          <w:t>member organisations</w:t>
        </w:r>
      </w:hyperlink>
      <w:r w:rsidRPr="001C1AAB">
        <w:rPr>
          <w:rFonts w:ascii="Cambria" w:hAnsi="Cambria" w:cs="Open Sans"/>
          <w:sz w:val="22"/>
          <w:szCs w:val="22"/>
        </w:rPr>
        <w:t> around the world, IDA represents the estimated one billion people worldwide living with disabilities. This is the world’s largest – and most frequently overlooked – marginalised group. IDA, with its unique composition as a network of the foremost international disability rights organisations, is the most authoritative representation of persons with disabilities on the global level, and acknowledged as such by the United Nations system both in New York and Geneva.</w:t>
      </w:r>
    </w:p>
    <w:p w14:paraId="75C98118" w14:textId="77777777" w:rsidR="002D3F6B" w:rsidRPr="001C1AAB" w:rsidRDefault="002D3F6B" w:rsidP="002D3F6B">
      <w:pPr>
        <w:rPr>
          <w:rFonts w:ascii="Cambria" w:hAnsi="Cambria" w:cs="Open Sans"/>
          <w:sz w:val="22"/>
          <w:szCs w:val="22"/>
        </w:rPr>
      </w:pPr>
      <w:r w:rsidRPr="001C1AAB">
        <w:rPr>
          <w:rFonts w:ascii="Cambria" w:hAnsi="Cambria" w:cs="Open Sans"/>
          <w:sz w:val="22"/>
          <w:szCs w:val="22"/>
        </w:rPr>
        <w:t xml:space="preserve">More information is available on </w:t>
      </w:r>
      <w:hyperlink r:id="rId11" w:history="1">
        <w:r w:rsidRPr="001C1AAB">
          <w:rPr>
            <w:rStyle w:val="Hyperlink"/>
            <w:rFonts w:ascii="Cambria" w:hAnsi="Cambria" w:cs="Open Sans"/>
            <w:sz w:val="22"/>
            <w:szCs w:val="22"/>
          </w:rPr>
          <w:t>www.internationaldisabilityalliance.org</w:t>
        </w:r>
      </w:hyperlink>
      <w:r w:rsidRPr="001C1AAB">
        <w:rPr>
          <w:rFonts w:ascii="Cambria" w:hAnsi="Cambria" w:cs="Open Sans"/>
          <w:sz w:val="22"/>
          <w:szCs w:val="22"/>
        </w:rPr>
        <w:t xml:space="preserve"> </w:t>
      </w:r>
    </w:p>
    <w:p w14:paraId="68EEACB0" w14:textId="77777777" w:rsidR="002D3F6B" w:rsidRPr="001C1AAB" w:rsidRDefault="002D3F6B" w:rsidP="00742BE0">
      <w:pPr>
        <w:spacing w:after="120"/>
        <w:rPr>
          <w:rFonts w:ascii="Cambria" w:hAnsi="Cambria" w:cs="Open Sans"/>
          <w:bCs/>
          <w:sz w:val="22"/>
          <w:szCs w:val="22"/>
        </w:rPr>
      </w:pPr>
    </w:p>
    <w:p w14:paraId="7C0432A7" w14:textId="044EF1AD" w:rsidR="00725545" w:rsidRPr="001C1AAB" w:rsidRDefault="002D3F6B" w:rsidP="002D3F6B">
      <w:pPr>
        <w:rPr>
          <w:rFonts w:ascii="Cambria" w:hAnsi="Cambria" w:cs="Open Sans"/>
          <w:b/>
          <w:sz w:val="22"/>
          <w:szCs w:val="22"/>
          <w:u w:val="single"/>
        </w:rPr>
      </w:pPr>
      <w:r w:rsidRPr="001C1AAB">
        <w:rPr>
          <w:rFonts w:ascii="Cambria" w:hAnsi="Cambria" w:cs="Open Sans"/>
          <w:b/>
          <w:sz w:val="22"/>
          <w:szCs w:val="22"/>
          <w:u w:val="single"/>
        </w:rPr>
        <w:t>Background: t</w:t>
      </w:r>
      <w:r w:rsidR="00725545" w:rsidRPr="001C1AAB">
        <w:rPr>
          <w:rFonts w:ascii="Cambria" w:hAnsi="Cambria" w:cs="Open Sans"/>
          <w:b/>
          <w:sz w:val="22"/>
          <w:szCs w:val="22"/>
          <w:u w:val="single"/>
        </w:rPr>
        <w:t xml:space="preserve">he </w:t>
      </w:r>
      <w:r w:rsidR="007B2D43" w:rsidRPr="001C1AAB">
        <w:rPr>
          <w:rFonts w:ascii="Cambria" w:hAnsi="Cambria" w:cs="Open Sans"/>
          <w:b/>
          <w:sz w:val="22"/>
          <w:szCs w:val="22"/>
          <w:u w:val="single"/>
        </w:rPr>
        <w:t xml:space="preserve">IDA </w:t>
      </w:r>
      <w:r w:rsidR="00725545" w:rsidRPr="001C1AAB">
        <w:rPr>
          <w:rFonts w:ascii="Cambria" w:hAnsi="Cambria" w:cs="Open Sans"/>
          <w:b/>
          <w:sz w:val="22"/>
          <w:szCs w:val="22"/>
          <w:u w:val="single"/>
        </w:rPr>
        <w:t xml:space="preserve">Global Survey </w:t>
      </w:r>
      <w:r w:rsidR="007B2D43" w:rsidRPr="001C1AAB">
        <w:rPr>
          <w:rFonts w:ascii="Cambria" w:hAnsi="Cambria" w:cs="Open Sans"/>
          <w:b/>
          <w:sz w:val="22"/>
          <w:szCs w:val="22"/>
          <w:u w:val="single"/>
        </w:rPr>
        <w:t xml:space="preserve">on </w:t>
      </w:r>
      <w:r w:rsidR="00725545" w:rsidRPr="001C1AAB">
        <w:rPr>
          <w:rFonts w:ascii="Cambria" w:hAnsi="Cambria" w:cs="Open Sans"/>
          <w:b/>
          <w:sz w:val="22"/>
          <w:szCs w:val="22"/>
          <w:u w:val="single"/>
        </w:rPr>
        <w:t xml:space="preserve">DPO Participation </w:t>
      </w:r>
      <w:r w:rsidR="007B2D43" w:rsidRPr="001C1AAB">
        <w:rPr>
          <w:rFonts w:ascii="Cambria" w:hAnsi="Cambria" w:cs="Open Sans"/>
          <w:b/>
          <w:sz w:val="22"/>
          <w:szCs w:val="22"/>
          <w:u w:val="single"/>
        </w:rPr>
        <w:t>in Development Programs and Policies</w:t>
      </w:r>
    </w:p>
    <w:p w14:paraId="5AD163AB" w14:textId="77777777" w:rsidR="00F118A6" w:rsidRPr="001C1AAB" w:rsidRDefault="00F118A6">
      <w:pPr>
        <w:rPr>
          <w:rFonts w:ascii="Cambria" w:hAnsi="Cambria" w:cs="Open Sans"/>
          <w:sz w:val="22"/>
          <w:szCs w:val="22"/>
        </w:rPr>
      </w:pPr>
    </w:p>
    <w:p w14:paraId="06F02A82" w14:textId="26C0AF5B" w:rsidR="00751445" w:rsidRPr="001C1AAB" w:rsidRDefault="007B2D43" w:rsidP="002F6DC6">
      <w:pPr>
        <w:spacing w:after="120"/>
        <w:jc w:val="both"/>
        <w:rPr>
          <w:rFonts w:ascii="Cambria" w:hAnsi="Cambria" w:cs="Open Sans"/>
          <w:sz w:val="22"/>
          <w:szCs w:val="22"/>
        </w:rPr>
      </w:pPr>
      <w:r w:rsidRPr="001C1AAB">
        <w:rPr>
          <w:rFonts w:ascii="Cambria" w:hAnsi="Cambria" w:cs="Open Sans"/>
          <w:sz w:val="22"/>
          <w:szCs w:val="22"/>
        </w:rPr>
        <w:t xml:space="preserve">In December 2018, </w:t>
      </w:r>
      <w:r w:rsidR="00F118A6" w:rsidRPr="001C1AAB">
        <w:rPr>
          <w:rFonts w:ascii="Cambria" w:hAnsi="Cambria" w:cs="Open Sans"/>
          <w:sz w:val="22"/>
          <w:szCs w:val="22"/>
        </w:rPr>
        <w:t xml:space="preserve">IDA </w:t>
      </w:r>
      <w:hyperlink r:id="rId12" w:history="1">
        <w:r w:rsidRPr="001C1AAB">
          <w:rPr>
            <w:rStyle w:val="Hyperlink"/>
            <w:rFonts w:ascii="Cambria" w:hAnsi="Cambria" w:cs="Open Sans"/>
            <w:sz w:val="22"/>
            <w:szCs w:val="22"/>
          </w:rPr>
          <w:t xml:space="preserve">launched  its </w:t>
        </w:r>
        <w:r w:rsidR="00F118A6" w:rsidRPr="001C1AAB">
          <w:rPr>
            <w:rStyle w:val="Hyperlink"/>
            <w:rFonts w:ascii="Cambria" w:hAnsi="Cambria" w:cs="Open Sans"/>
            <w:sz w:val="22"/>
            <w:szCs w:val="22"/>
          </w:rPr>
          <w:t xml:space="preserve">Global </w:t>
        </w:r>
        <w:r w:rsidRPr="001C1AAB">
          <w:rPr>
            <w:rStyle w:val="Hyperlink"/>
            <w:rFonts w:ascii="Cambria" w:hAnsi="Cambria" w:cs="Open Sans"/>
            <w:sz w:val="22"/>
            <w:szCs w:val="22"/>
          </w:rPr>
          <w:t>S</w:t>
        </w:r>
        <w:r w:rsidR="00F118A6" w:rsidRPr="001C1AAB">
          <w:rPr>
            <w:rStyle w:val="Hyperlink"/>
            <w:rFonts w:ascii="Cambria" w:hAnsi="Cambria" w:cs="Open Sans"/>
            <w:sz w:val="22"/>
            <w:szCs w:val="22"/>
          </w:rPr>
          <w:t>urvey</w:t>
        </w:r>
      </w:hyperlink>
      <w:r w:rsidR="00F118A6" w:rsidRPr="001C1AAB">
        <w:rPr>
          <w:rFonts w:ascii="Cambria" w:hAnsi="Cambria" w:cs="Open Sans"/>
          <w:sz w:val="22"/>
          <w:szCs w:val="22"/>
        </w:rPr>
        <w:t xml:space="preserve"> in order to </w:t>
      </w:r>
      <w:r w:rsidR="003551F1" w:rsidRPr="001C1AAB">
        <w:rPr>
          <w:rFonts w:ascii="Cambria" w:hAnsi="Cambria" w:cs="Open Sans"/>
          <w:sz w:val="22"/>
          <w:szCs w:val="22"/>
        </w:rPr>
        <w:t xml:space="preserve">monitor the </w:t>
      </w:r>
      <w:r w:rsidR="009C78B0" w:rsidRPr="001C1AAB">
        <w:rPr>
          <w:rFonts w:ascii="Cambria" w:hAnsi="Cambria" w:cs="Open Sans"/>
          <w:sz w:val="22"/>
          <w:szCs w:val="22"/>
        </w:rPr>
        <w:t xml:space="preserve">extent, </w:t>
      </w:r>
      <w:r w:rsidR="003551F1" w:rsidRPr="001C1AAB">
        <w:rPr>
          <w:rFonts w:ascii="Cambria" w:hAnsi="Cambria" w:cs="Open Sans"/>
          <w:sz w:val="22"/>
          <w:szCs w:val="22"/>
        </w:rPr>
        <w:t xml:space="preserve">quality, relevance and depth of </w:t>
      </w:r>
      <w:r w:rsidR="009C78B0" w:rsidRPr="001C1AAB">
        <w:rPr>
          <w:rFonts w:ascii="Cambria" w:hAnsi="Cambria" w:cs="Open Sans"/>
          <w:sz w:val="22"/>
          <w:szCs w:val="22"/>
        </w:rPr>
        <w:t xml:space="preserve">the </w:t>
      </w:r>
      <w:r w:rsidR="003551F1" w:rsidRPr="001C1AAB">
        <w:rPr>
          <w:rFonts w:ascii="Cambria" w:hAnsi="Cambria" w:cs="Open Sans"/>
          <w:sz w:val="22"/>
          <w:szCs w:val="22"/>
        </w:rPr>
        <w:t>consultation and engagement of DPOs in program</w:t>
      </w:r>
      <w:r w:rsidR="00F118A6" w:rsidRPr="001C1AAB">
        <w:rPr>
          <w:rFonts w:ascii="Cambria" w:hAnsi="Cambria" w:cs="Open Sans"/>
          <w:sz w:val="22"/>
          <w:szCs w:val="22"/>
        </w:rPr>
        <w:t>me</w:t>
      </w:r>
      <w:r w:rsidR="003551F1" w:rsidRPr="001C1AAB">
        <w:rPr>
          <w:rFonts w:ascii="Cambria" w:hAnsi="Cambria" w:cs="Open Sans"/>
          <w:sz w:val="22"/>
          <w:szCs w:val="22"/>
        </w:rPr>
        <w:t>s led by national government</w:t>
      </w:r>
      <w:r w:rsidR="001C1AAB" w:rsidRPr="001C1AAB">
        <w:rPr>
          <w:rFonts w:ascii="Cambria" w:hAnsi="Cambria" w:cs="Open Sans"/>
          <w:sz w:val="22"/>
          <w:szCs w:val="22"/>
        </w:rPr>
        <w:t>s</w:t>
      </w:r>
      <w:r w:rsidR="003551F1" w:rsidRPr="001C1AAB">
        <w:rPr>
          <w:rFonts w:ascii="Cambria" w:hAnsi="Cambria" w:cs="Open Sans"/>
          <w:sz w:val="22"/>
          <w:szCs w:val="22"/>
        </w:rPr>
        <w:t xml:space="preserve">, the UN and </w:t>
      </w:r>
      <w:r w:rsidRPr="001C1AAB">
        <w:rPr>
          <w:rFonts w:ascii="Cambria" w:hAnsi="Cambria" w:cs="Open Sans"/>
          <w:sz w:val="22"/>
          <w:szCs w:val="22"/>
        </w:rPr>
        <w:t xml:space="preserve">funding </w:t>
      </w:r>
      <w:r w:rsidR="003551F1" w:rsidRPr="001C1AAB">
        <w:rPr>
          <w:rFonts w:ascii="Cambria" w:hAnsi="Cambria" w:cs="Open Sans"/>
          <w:sz w:val="22"/>
          <w:szCs w:val="22"/>
        </w:rPr>
        <w:t>agencies</w:t>
      </w:r>
      <w:r w:rsidR="00F118A6" w:rsidRPr="001C1AAB">
        <w:rPr>
          <w:rFonts w:ascii="Cambria" w:hAnsi="Cambria" w:cs="Open Sans"/>
          <w:sz w:val="22"/>
          <w:szCs w:val="22"/>
        </w:rPr>
        <w:t xml:space="preserve">. </w:t>
      </w:r>
      <w:r w:rsidRPr="001C1AAB">
        <w:rPr>
          <w:rFonts w:ascii="Cambria" w:hAnsi="Cambria" w:cs="Open Sans"/>
          <w:sz w:val="22"/>
          <w:szCs w:val="22"/>
        </w:rPr>
        <w:t>The first iteration of this s</w:t>
      </w:r>
      <w:r w:rsidR="003551F1" w:rsidRPr="001C1AAB">
        <w:rPr>
          <w:rFonts w:ascii="Cambria" w:hAnsi="Cambria" w:cs="Open Sans"/>
          <w:sz w:val="22"/>
          <w:szCs w:val="22"/>
        </w:rPr>
        <w:t xml:space="preserve">urvey </w:t>
      </w:r>
      <w:r w:rsidRPr="001C1AAB">
        <w:rPr>
          <w:rFonts w:ascii="Cambria" w:hAnsi="Cambria" w:cs="Open Sans"/>
          <w:sz w:val="22"/>
          <w:szCs w:val="22"/>
        </w:rPr>
        <w:t xml:space="preserve">provides data </w:t>
      </w:r>
      <w:r w:rsidR="003F3E9A" w:rsidRPr="001C1AAB">
        <w:rPr>
          <w:rFonts w:ascii="Cambria" w:hAnsi="Cambria" w:cs="Open Sans"/>
          <w:sz w:val="22"/>
          <w:szCs w:val="22"/>
        </w:rPr>
        <w:t xml:space="preserve">that </w:t>
      </w:r>
      <w:r w:rsidRPr="001C1AAB">
        <w:rPr>
          <w:rFonts w:ascii="Cambria" w:hAnsi="Cambria" w:cs="Open Sans"/>
          <w:sz w:val="22"/>
          <w:szCs w:val="22"/>
        </w:rPr>
        <w:t xml:space="preserve"> will serve as </w:t>
      </w:r>
      <w:r w:rsidR="003551F1" w:rsidRPr="001C1AAB">
        <w:rPr>
          <w:rFonts w:ascii="Cambria" w:hAnsi="Cambria" w:cs="Open Sans"/>
          <w:sz w:val="22"/>
          <w:szCs w:val="22"/>
        </w:rPr>
        <w:t xml:space="preserve">a baseline </w:t>
      </w:r>
      <w:r w:rsidRPr="001C1AAB">
        <w:rPr>
          <w:rFonts w:ascii="Cambria" w:hAnsi="Cambria" w:cs="Open Sans"/>
          <w:sz w:val="22"/>
          <w:szCs w:val="22"/>
        </w:rPr>
        <w:t xml:space="preserve">against which </w:t>
      </w:r>
      <w:r w:rsidR="003551F1" w:rsidRPr="001C1AAB">
        <w:rPr>
          <w:rFonts w:ascii="Cambria" w:hAnsi="Cambria" w:cs="Open Sans"/>
          <w:sz w:val="22"/>
          <w:szCs w:val="22"/>
        </w:rPr>
        <w:t xml:space="preserve">progress </w:t>
      </w:r>
      <w:r w:rsidRPr="001C1AAB">
        <w:rPr>
          <w:rFonts w:ascii="Cambria" w:hAnsi="Cambria" w:cs="Open Sans"/>
          <w:sz w:val="22"/>
          <w:szCs w:val="22"/>
        </w:rPr>
        <w:t xml:space="preserve">will be monitored </w:t>
      </w:r>
      <w:r w:rsidR="003551F1" w:rsidRPr="001C1AAB">
        <w:rPr>
          <w:rFonts w:ascii="Cambria" w:hAnsi="Cambria" w:cs="Open Sans"/>
          <w:sz w:val="22"/>
          <w:szCs w:val="22"/>
        </w:rPr>
        <w:t xml:space="preserve">in the realization </w:t>
      </w:r>
      <w:r w:rsidR="00F118A6" w:rsidRPr="001C1AAB">
        <w:rPr>
          <w:rFonts w:ascii="Cambria" w:hAnsi="Cambria" w:cs="Open Sans"/>
          <w:sz w:val="22"/>
          <w:szCs w:val="22"/>
        </w:rPr>
        <w:t xml:space="preserve">of the </w:t>
      </w:r>
      <w:r w:rsidR="003551F1" w:rsidRPr="001C1AAB">
        <w:rPr>
          <w:rFonts w:ascii="Cambria" w:hAnsi="Cambria" w:cs="Open Sans"/>
          <w:sz w:val="22"/>
          <w:szCs w:val="22"/>
        </w:rPr>
        <w:t>obligations</w:t>
      </w:r>
      <w:r w:rsidR="00F118A6" w:rsidRPr="001C1AAB">
        <w:rPr>
          <w:rFonts w:ascii="Cambria" w:hAnsi="Cambria" w:cs="Open Sans"/>
          <w:sz w:val="22"/>
          <w:szCs w:val="22"/>
        </w:rPr>
        <w:t xml:space="preserve"> of duty bearers</w:t>
      </w:r>
      <w:r w:rsidR="003551F1" w:rsidRPr="001C1AAB">
        <w:rPr>
          <w:rFonts w:ascii="Cambria" w:hAnsi="Cambria" w:cs="Open Sans"/>
          <w:sz w:val="22"/>
          <w:szCs w:val="22"/>
        </w:rPr>
        <w:t xml:space="preserve"> to consult and actively involve persons with disabilities in decision-making processes, in particular relating to the CRPD and Agenda 2030. </w:t>
      </w:r>
    </w:p>
    <w:p w14:paraId="2DE97070" w14:textId="33FFDD13" w:rsidR="003551F1" w:rsidRPr="001C1AAB" w:rsidRDefault="007B2D43" w:rsidP="002F6DC6">
      <w:pPr>
        <w:spacing w:after="120"/>
        <w:jc w:val="both"/>
        <w:rPr>
          <w:rFonts w:ascii="Cambria" w:hAnsi="Cambria" w:cs="Open Sans"/>
          <w:sz w:val="22"/>
          <w:szCs w:val="22"/>
        </w:rPr>
      </w:pPr>
      <w:r w:rsidRPr="001C1AAB">
        <w:rPr>
          <w:rFonts w:ascii="Cambria" w:hAnsi="Cambria" w:cs="Open Sans"/>
          <w:sz w:val="22"/>
          <w:szCs w:val="22"/>
        </w:rPr>
        <w:t xml:space="preserve">The IDA Global </w:t>
      </w:r>
      <w:r w:rsidR="003551F1" w:rsidRPr="001C1AAB">
        <w:rPr>
          <w:rFonts w:ascii="Cambria" w:hAnsi="Cambria" w:cs="Open Sans"/>
          <w:sz w:val="22"/>
          <w:szCs w:val="22"/>
        </w:rPr>
        <w:t xml:space="preserve">Survey </w:t>
      </w:r>
      <w:r w:rsidRPr="001C1AAB">
        <w:rPr>
          <w:rFonts w:ascii="Cambria" w:hAnsi="Cambria" w:cs="Open Sans"/>
          <w:sz w:val="22"/>
          <w:szCs w:val="22"/>
        </w:rPr>
        <w:t xml:space="preserve">is </w:t>
      </w:r>
      <w:r w:rsidR="003551F1" w:rsidRPr="001C1AAB">
        <w:rPr>
          <w:rFonts w:ascii="Cambria" w:hAnsi="Cambria" w:cs="Open Sans"/>
          <w:sz w:val="22"/>
          <w:szCs w:val="22"/>
        </w:rPr>
        <w:t xml:space="preserve">the first ever DPO-driven accountability exercise for </w:t>
      </w:r>
      <w:r w:rsidR="009C78B0" w:rsidRPr="001C1AAB">
        <w:rPr>
          <w:rFonts w:ascii="Cambria" w:hAnsi="Cambria" w:cs="Open Sans"/>
          <w:sz w:val="22"/>
          <w:szCs w:val="22"/>
        </w:rPr>
        <w:t xml:space="preserve">government, </w:t>
      </w:r>
      <w:r w:rsidR="003551F1" w:rsidRPr="001C1AAB">
        <w:rPr>
          <w:rFonts w:ascii="Cambria" w:hAnsi="Cambria" w:cs="Open Sans"/>
          <w:sz w:val="22"/>
          <w:szCs w:val="22"/>
        </w:rPr>
        <w:t>UN Agencies and UN Country Teams</w:t>
      </w:r>
      <w:r w:rsidR="00AA09CD" w:rsidRPr="001C1AAB">
        <w:rPr>
          <w:rFonts w:ascii="Cambria" w:hAnsi="Cambria" w:cs="Open Sans"/>
          <w:sz w:val="22"/>
          <w:szCs w:val="22"/>
        </w:rPr>
        <w:t xml:space="preserve"> and INGOs</w:t>
      </w:r>
      <w:r w:rsidR="009C78B0" w:rsidRPr="001C1AAB">
        <w:rPr>
          <w:rFonts w:ascii="Cambria" w:hAnsi="Cambria" w:cs="Open Sans"/>
          <w:sz w:val="22"/>
          <w:szCs w:val="22"/>
        </w:rPr>
        <w:t>,</w:t>
      </w:r>
      <w:r w:rsidR="00751445" w:rsidRPr="001C1AAB">
        <w:rPr>
          <w:rFonts w:ascii="Cambria" w:hAnsi="Cambria" w:cs="Open Sans"/>
          <w:sz w:val="22"/>
          <w:szCs w:val="22"/>
        </w:rPr>
        <w:t xml:space="preserve"> undertaken at the global level</w:t>
      </w:r>
      <w:r w:rsidR="003551F1" w:rsidRPr="001C1AAB">
        <w:rPr>
          <w:rFonts w:ascii="Cambria" w:hAnsi="Cambria" w:cs="Open Sans"/>
          <w:sz w:val="22"/>
          <w:szCs w:val="22"/>
        </w:rPr>
        <w:t>. It aims to be a critical instrument in monitoring the full and effective participation and inclusion of all persons with disabilities</w:t>
      </w:r>
      <w:r w:rsidR="00AA09CD" w:rsidRPr="001C1AAB">
        <w:rPr>
          <w:rFonts w:ascii="Cambria" w:hAnsi="Cambria" w:cs="Open Sans"/>
          <w:sz w:val="22"/>
          <w:szCs w:val="22"/>
        </w:rPr>
        <w:t xml:space="preserve"> through their representative organisations DPOs</w:t>
      </w:r>
      <w:r w:rsidR="003551F1" w:rsidRPr="001C1AAB">
        <w:rPr>
          <w:rFonts w:ascii="Cambria" w:hAnsi="Cambria" w:cs="Open Sans"/>
          <w:b/>
          <w:sz w:val="22"/>
          <w:szCs w:val="22"/>
        </w:rPr>
        <w:t xml:space="preserve"> </w:t>
      </w:r>
      <w:r w:rsidR="003551F1" w:rsidRPr="001C1AAB">
        <w:rPr>
          <w:rFonts w:ascii="Cambria" w:hAnsi="Cambria" w:cs="Open Sans"/>
          <w:sz w:val="22"/>
          <w:szCs w:val="22"/>
        </w:rPr>
        <w:t>(in line with ‘Nothing about us without us’ and ‘Leave no one behind’ mottos) in CRPD and SDGs implementation.</w:t>
      </w:r>
    </w:p>
    <w:p w14:paraId="1C086089" w14:textId="77777777" w:rsidR="007B2D43" w:rsidRPr="001C1AAB" w:rsidRDefault="007B2D43" w:rsidP="003E306E">
      <w:pPr>
        <w:rPr>
          <w:rFonts w:ascii="Cambria" w:hAnsi="Cambria" w:cs="Open Sans"/>
          <w:sz w:val="22"/>
          <w:szCs w:val="22"/>
        </w:rPr>
      </w:pPr>
      <w:r w:rsidRPr="001C1AAB">
        <w:rPr>
          <w:rFonts w:ascii="Cambria" w:hAnsi="Cambria" w:cs="Open Sans"/>
          <w:sz w:val="22"/>
          <w:szCs w:val="22"/>
        </w:rPr>
        <w:t xml:space="preserve">An </w:t>
      </w:r>
      <w:hyperlink r:id="rId13" w:history="1">
        <w:r w:rsidRPr="001C1AAB">
          <w:rPr>
            <w:rStyle w:val="Hyperlink"/>
            <w:rFonts w:ascii="Cambria" w:hAnsi="Cambria" w:cs="Open Sans"/>
            <w:sz w:val="22"/>
            <w:szCs w:val="22"/>
          </w:rPr>
          <w:t>initial report</w:t>
        </w:r>
      </w:hyperlink>
      <w:r w:rsidRPr="001C1AAB">
        <w:rPr>
          <w:rFonts w:ascii="Cambria" w:hAnsi="Cambria" w:cs="Open Sans"/>
          <w:sz w:val="22"/>
          <w:szCs w:val="22"/>
        </w:rPr>
        <w:t xml:space="preserve"> has been produced accounting for first results. A consolidated report will be produced in 2019. The wealth of data collected offers opportunities for further analyses, including ways to synthesize the information into </w:t>
      </w:r>
      <w:r w:rsidR="003E306E" w:rsidRPr="001C1AAB">
        <w:rPr>
          <w:rFonts w:ascii="Cambria" w:hAnsi="Cambria" w:cs="Open Sans"/>
          <w:sz w:val="22"/>
          <w:szCs w:val="22"/>
        </w:rPr>
        <w:t>a DPO Participation Index</w:t>
      </w:r>
      <w:r w:rsidRPr="001C1AAB">
        <w:rPr>
          <w:rFonts w:ascii="Cambria" w:hAnsi="Cambria" w:cs="Open Sans"/>
          <w:sz w:val="22"/>
          <w:szCs w:val="22"/>
        </w:rPr>
        <w:t xml:space="preserve">, as a </w:t>
      </w:r>
      <w:r w:rsidR="003755A4" w:rsidRPr="001C1AAB">
        <w:rPr>
          <w:rFonts w:ascii="Cambria" w:hAnsi="Cambria" w:cs="Open Sans"/>
          <w:sz w:val="22"/>
          <w:szCs w:val="22"/>
        </w:rPr>
        <w:t xml:space="preserve">marker </w:t>
      </w:r>
      <w:r w:rsidR="003E306E" w:rsidRPr="001C1AAB">
        <w:rPr>
          <w:rFonts w:ascii="Cambria" w:hAnsi="Cambria" w:cs="Open Sans"/>
          <w:sz w:val="22"/>
          <w:szCs w:val="22"/>
        </w:rPr>
        <w:t xml:space="preserve">to track progress in </w:t>
      </w:r>
      <w:r w:rsidR="00B73A97" w:rsidRPr="001C1AAB">
        <w:rPr>
          <w:rFonts w:ascii="Cambria" w:hAnsi="Cambria" w:cs="Open Sans"/>
          <w:sz w:val="22"/>
          <w:szCs w:val="22"/>
        </w:rPr>
        <w:t xml:space="preserve">DPO participation, particularly towards the implementation of </w:t>
      </w:r>
      <w:r w:rsidR="0031055C" w:rsidRPr="001C1AAB">
        <w:rPr>
          <w:rFonts w:ascii="Cambria" w:hAnsi="Cambria" w:cs="Open Sans"/>
          <w:sz w:val="22"/>
          <w:szCs w:val="22"/>
        </w:rPr>
        <w:t>Article</w:t>
      </w:r>
      <w:r w:rsidR="00B73A97" w:rsidRPr="001C1AAB">
        <w:rPr>
          <w:rFonts w:ascii="Cambria" w:hAnsi="Cambria" w:cs="Open Sans"/>
          <w:sz w:val="22"/>
          <w:szCs w:val="22"/>
        </w:rPr>
        <w:t xml:space="preserve"> 4.3 of the CRPD</w:t>
      </w:r>
      <w:r w:rsidR="007B64E7" w:rsidRPr="001C1AAB">
        <w:rPr>
          <w:rFonts w:ascii="Cambria" w:hAnsi="Cambria" w:cs="Open Sans"/>
          <w:sz w:val="22"/>
          <w:szCs w:val="22"/>
        </w:rPr>
        <w:t>.</w:t>
      </w:r>
      <w:r w:rsidRPr="001C1AAB">
        <w:rPr>
          <w:rFonts w:ascii="Cambria" w:hAnsi="Cambria" w:cs="Open Sans"/>
          <w:sz w:val="22"/>
          <w:szCs w:val="22"/>
        </w:rPr>
        <w:t xml:space="preserve"> </w:t>
      </w:r>
    </w:p>
    <w:p w14:paraId="7B2BB3EB" w14:textId="64EC2E84" w:rsidR="007B2D43" w:rsidRPr="001C1AAB" w:rsidRDefault="007B2D43" w:rsidP="003E306E">
      <w:pPr>
        <w:rPr>
          <w:rFonts w:ascii="Cambria" w:hAnsi="Cambria" w:cs="Open Sans"/>
          <w:sz w:val="22"/>
          <w:szCs w:val="22"/>
        </w:rPr>
      </w:pPr>
    </w:p>
    <w:p w14:paraId="48B7EAC5" w14:textId="6B345B8E" w:rsidR="00751445" w:rsidRPr="001C1AAB" w:rsidRDefault="00751445" w:rsidP="003E306E">
      <w:pPr>
        <w:rPr>
          <w:rFonts w:ascii="Cambria" w:hAnsi="Cambria" w:cs="Open Sans"/>
          <w:sz w:val="22"/>
          <w:szCs w:val="22"/>
        </w:rPr>
      </w:pPr>
    </w:p>
    <w:p w14:paraId="136C9F9F" w14:textId="24DB2D04" w:rsidR="00FF63E5" w:rsidRPr="001C1AAB" w:rsidRDefault="002D3F6B" w:rsidP="002D3F6B">
      <w:pPr>
        <w:rPr>
          <w:rFonts w:ascii="Cambria" w:hAnsi="Cambria" w:cs="Open Sans"/>
          <w:b/>
          <w:sz w:val="22"/>
          <w:szCs w:val="22"/>
          <w:u w:val="single"/>
        </w:rPr>
      </w:pPr>
      <w:r w:rsidRPr="001C1AAB">
        <w:rPr>
          <w:rFonts w:ascii="Cambria" w:hAnsi="Cambria" w:cs="Open Sans"/>
          <w:b/>
          <w:sz w:val="22"/>
          <w:szCs w:val="22"/>
          <w:u w:val="single"/>
        </w:rPr>
        <w:t>Services required:</w:t>
      </w:r>
    </w:p>
    <w:p w14:paraId="6CC353C9" w14:textId="14509D45" w:rsidR="00E10DBA" w:rsidRPr="001C1AAB" w:rsidRDefault="00E10DBA">
      <w:pPr>
        <w:rPr>
          <w:rFonts w:ascii="Cambria" w:hAnsi="Cambria" w:cs="Open Sans"/>
          <w:sz w:val="22"/>
          <w:szCs w:val="22"/>
        </w:rPr>
      </w:pPr>
    </w:p>
    <w:p w14:paraId="09B31D11" w14:textId="06DD45E2" w:rsidR="00130961" w:rsidRPr="001C1AAB" w:rsidRDefault="00565C44" w:rsidP="00130961">
      <w:pPr>
        <w:rPr>
          <w:rFonts w:ascii="Cambria" w:hAnsi="Cambria" w:cs="Open Sans"/>
          <w:sz w:val="22"/>
          <w:szCs w:val="22"/>
        </w:rPr>
      </w:pPr>
      <w:r w:rsidRPr="001C1AAB">
        <w:rPr>
          <w:rFonts w:ascii="Cambria" w:hAnsi="Cambria" w:cs="Open Sans"/>
          <w:sz w:val="22"/>
          <w:szCs w:val="22"/>
        </w:rPr>
        <w:t xml:space="preserve">In this second phase of the Global Survey, </w:t>
      </w:r>
      <w:bookmarkStart w:id="2" w:name="_GoBack"/>
      <w:r w:rsidR="00130961" w:rsidRPr="001C1AAB">
        <w:rPr>
          <w:rFonts w:ascii="Cambria" w:hAnsi="Cambria" w:cs="Open Sans"/>
          <w:sz w:val="22"/>
          <w:szCs w:val="22"/>
        </w:rPr>
        <w:t xml:space="preserve">IDA is seeking academic research support to </w:t>
      </w:r>
      <w:r w:rsidR="00130961" w:rsidRPr="001C1AAB">
        <w:rPr>
          <w:rFonts w:ascii="Cambria" w:hAnsi="Cambria" w:cs="Open Sans"/>
          <w:b/>
          <w:bCs/>
          <w:sz w:val="22"/>
          <w:szCs w:val="22"/>
        </w:rPr>
        <w:t>further expand the range of analyses from the initial survey dataset, to develop the DPO Participation Index and to guide the development of the next iteration of the Global Survey (planned end 2020) incorporating the learning of phase 1</w:t>
      </w:r>
      <w:r w:rsidR="00130961" w:rsidRPr="001C1AAB">
        <w:rPr>
          <w:rFonts w:ascii="Cambria" w:hAnsi="Cambria" w:cs="Open Sans"/>
          <w:sz w:val="22"/>
          <w:szCs w:val="22"/>
        </w:rPr>
        <w:t>.</w:t>
      </w:r>
    </w:p>
    <w:bookmarkEnd w:id="2"/>
    <w:p w14:paraId="30FA75FF" w14:textId="77777777" w:rsidR="00130961" w:rsidRPr="001C1AAB" w:rsidRDefault="00130961" w:rsidP="00B21584">
      <w:pPr>
        <w:rPr>
          <w:rFonts w:ascii="Cambria" w:hAnsi="Cambria" w:cs="Open Sans"/>
          <w:sz w:val="22"/>
          <w:szCs w:val="22"/>
        </w:rPr>
      </w:pPr>
    </w:p>
    <w:p w14:paraId="524839D2" w14:textId="376ECEA6" w:rsidR="004D59D9" w:rsidRPr="001C1AAB" w:rsidRDefault="00751445" w:rsidP="00B21584">
      <w:pPr>
        <w:rPr>
          <w:rFonts w:ascii="Cambria" w:hAnsi="Cambria" w:cs="Open Sans"/>
          <w:sz w:val="22"/>
          <w:szCs w:val="22"/>
        </w:rPr>
      </w:pPr>
      <w:r w:rsidRPr="001C1AAB">
        <w:rPr>
          <w:rFonts w:ascii="Cambria" w:hAnsi="Cambria" w:cs="Open Sans"/>
          <w:sz w:val="22"/>
          <w:szCs w:val="22"/>
        </w:rPr>
        <w:t>The IDA Global Survey is implemented by the IDA Secretariat in collaboration with the IDA Programme Committee (composed of IDA members’ directors or equivalent positions), as mandated by the Board of IDA</w:t>
      </w:r>
      <w:r w:rsidR="004D59D9" w:rsidRPr="001C1AAB">
        <w:rPr>
          <w:rFonts w:ascii="Cambria" w:hAnsi="Cambria" w:cs="Open Sans"/>
          <w:sz w:val="22"/>
          <w:szCs w:val="22"/>
        </w:rPr>
        <w:t xml:space="preserve"> who has full ownership and leadership on this work</w:t>
      </w:r>
      <w:r w:rsidRPr="001C1AAB">
        <w:rPr>
          <w:rFonts w:ascii="Cambria" w:hAnsi="Cambria" w:cs="Open Sans"/>
          <w:sz w:val="22"/>
          <w:szCs w:val="22"/>
        </w:rPr>
        <w:t>.</w:t>
      </w:r>
    </w:p>
    <w:p w14:paraId="7A72A73E" w14:textId="3DCF3C47" w:rsidR="00751445" w:rsidRPr="001C1AAB" w:rsidRDefault="00751445" w:rsidP="00B21584">
      <w:pPr>
        <w:rPr>
          <w:rFonts w:ascii="Cambria" w:hAnsi="Cambria" w:cs="Open Sans"/>
          <w:sz w:val="22"/>
          <w:szCs w:val="22"/>
        </w:rPr>
      </w:pPr>
      <w:r w:rsidRPr="001C1AAB">
        <w:rPr>
          <w:rFonts w:ascii="Cambria" w:hAnsi="Cambria" w:cs="Open Sans"/>
          <w:sz w:val="22"/>
          <w:szCs w:val="22"/>
        </w:rPr>
        <w:t xml:space="preserve"> </w:t>
      </w:r>
    </w:p>
    <w:p w14:paraId="37640C8A" w14:textId="388C682D" w:rsidR="00B21584" w:rsidRPr="001C1AAB" w:rsidRDefault="00130961" w:rsidP="00751445">
      <w:pPr>
        <w:rPr>
          <w:rFonts w:ascii="Cambria" w:hAnsi="Cambria" w:cs="Open Sans"/>
          <w:sz w:val="22"/>
          <w:szCs w:val="22"/>
        </w:rPr>
      </w:pPr>
      <w:r w:rsidRPr="001C1AAB">
        <w:rPr>
          <w:rFonts w:ascii="Cambria" w:hAnsi="Cambria" w:cs="Open Sans"/>
          <w:sz w:val="22"/>
          <w:szCs w:val="22"/>
        </w:rPr>
        <w:t xml:space="preserve">IDA seeks interested academic research support/ expert consultancy for the following: </w:t>
      </w:r>
    </w:p>
    <w:p w14:paraId="1441DB48" w14:textId="77777777" w:rsidR="00B21584" w:rsidRPr="001C1AAB" w:rsidRDefault="00B21584" w:rsidP="00B21584">
      <w:pPr>
        <w:rPr>
          <w:rFonts w:ascii="Cambria" w:hAnsi="Cambria" w:cs="Open Sans"/>
          <w:sz w:val="22"/>
          <w:szCs w:val="22"/>
        </w:rPr>
      </w:pPr>
    </w:p>
    <w:p w14:paraId="3D66FB6C" w14:textId="70652C5E" w:rsidR="008906BA" w:rsidRPr="001C1AAB" w:rsidRDefault="008906BA" w:rsidP="00B21584">
      <w:pPr>
        <w:pStyle w:val="ListParagraph"/>
        <w:numPr>
          <w:ilvl w:val="0"/>
          <w:numId w:val="2"/>
        </w:numPr>
        <w:rPr>
          <w:rFonts w:ascii="Cambria" w:hAnsi="Cambria" w:cs="Open Sans"/>
          <w:b/>
          <w:bCs/>
          <w:lang w:val="en-GB"/>
        </w:rPr>
      </w:pPr>
      <w:r w:rsidRPr="001C1AAB">
        <w:rPr>
          <w:rFonts w:ascii="Cambria" w:hAnsi="Cambria" w:cs="Open Sans"/>
          <w:b/>
          <w:bCs/>
          <w:lang w:val="en-GB"/>
        </w:rPr>
        <w:t xml:space="preserve">Conduct relevant analyses from the dataset of the initial IDA Global Survey </w:t>
      </w:r>
    </w:p>
    <w:p w14:paraId="7463F87F" w14:textId="5941DA33" w:rsidR="006723A4" w:rsidRPr="001C1AAB" w:rsidRDefault="006723A4" w:rsidP="006723A4">
      <w:pPr>
        <w:pStyle w:val="ListParagraph"/>
        <w:numPr>
          <w:ilvl w:val="1"/>
          <w:numId w:val="2"/>
        </w:numPr>
        <w:rPr>
          <w:rFonts w:ascii="Cambria" w:hAnsi="Cambria" w:cs="Open Sans"/>
          <w:b/>
          <w:bCs/>
          <w:lang w:val="en-GB"/>
        </w:rPr>
      </w:pPr>
      <w:r w:rsidRPr="001C1AAB">
        <w:rPr>
          <w:rFonts w:ascii="Cambria" w:hAnsi="Cambria" w:cs="Open Sans"/>
          <w:lang w:val="en-GB"/>
        </w:rPr>
        <w:t>Take part in discussions regarding priority analyses</w:t>
      </w:r>
      <w:r w:rsidR="00D15C8A" w:rsidRPr="001C1AAB">
        <w:rPr>
          <w:rFonts w:ascii="Cambria" w:hAnsi="Cambria" w:cs="Open Sans"/>
          <w:lang w:val="en-GB"/>
        </w:rPr>
        <w:t xml:space="preserve"> and best visualisation of results</w:t>
      </w:r>
    </w:p>
    <w:p w14:paraId="7D9ACE5B" w14:textId="56A005E3" w:rsidR="00D15C8A" w:rsidRPr="001C1AAB" w:rsidRDefault="006723A4" w:rsidP="003F3E9A">
      <w:pPr>
        <w:pStyle w:val="ListParagraph"/>
        <w:numPr>
          <w:ilvl w:val="1"/>
          <w:numId w:val="2"/>
        </w:numPr>
        <w:rPr>
          <w:rFonts w:ascii="Cambria" w:hAnsi="Cambria" w:cs="Open Sans"/>
          <w:lang w:val="en-GB"/>
        </w:rPr>
      </w:pPr>
      <w:r w:rsidRPr="001C1AAB">
        <w:rPr>
          <w:rFonts w:ascii="Cambria" w:hAnsi="Cambria" w:cs="Open Sans"/>
          <w:lang w:val="en-GB"/>
        </w:rPr>
        <w:t xml:space="preserve">Conduct the agreed </w:t>
      </w:r>
      <w:r w:rsidR="00D15C8A" w:rsidRPr="001C1AAB">
        <w:rPr>
          <w:rFonts w:ascii="Cambria" w:hAnsi="Cambria" w:cs="Open Sans"/>
          <w:lang w:val="en-GB"/>
        </w:rPr>
        <w:t xml:space="preserve">global </w:t>
      </w:r>
      <w:r w:rsidRPr="001C1AAB">
        <w:rPr>
          <w:rFonts w:ascii="Cambria" w:hAnsi="Cambria" w:cs="Open Sans"/>
          <w:lang w:val="en-GB"/>
        </w:rPr>
        <w:t xml:space="preserve">analyses including </w:t>
      </w:r>
      <w:r w:rsidR="00D15C8A" w:rsidRPr="001C1AAB">
        <w:rPr>
          <w:rFonts w:ascii="Cambria" w:hAnsi="Cambria" w:cs="Open Sans"/>
          <w:lang w:val="en-GB"/>
        </w:rPr>
        <w:t>correlational and multivariate analyses of question responses, in relation to the Global Survey objectives (e.g. disaggregation per UN agency, per region, association between year of CRPD ratification and perception of participation levels, and other relevant analyses)</w:t>
      </w:r>
    </w:p>
    <w:p w14:paraId="54A13B66" w14:textId="6671DE90" w:rsidR="00D15C8A" w:rsidRPr="001C1AAB" w:rsidRDefault="00D15C8A" w:rsidP="00D15C8A">
      <w:pPr>
        <w:pStyle w:val="ListParagraph"/>
        <w:numPr>
          <w:ilvl w:val="1"/>
          <w:numId w:val="2"/>
        </w:numPr>
        <w:rPr>
          <w:rFonts w:ascii="Cambria" w:hAnsi="Cambria" w:cs="Open Sans"/>
          <w:lang w:val="en-GB"/>
        </w:rPr>
      </w:pPr>
      <w:r w:rsidRPr="001C1AAB">
        <w:rPr>
          <w:rFonts w:ascii="Cambria" w:hAnsi="Cambria" w:cs="Open Sans"/>
          <w:lang w:val="en-GB"/>
        </w:rPr>
        <w:t xml:space="preserve">As relevant upon request of IDA or its members, conduct additional analyses focused on a sub-set of data (e.g. per region, </w:t>
      </w:r>
      <w:r w:rsidR="002D3F6B" w:rsidRPr="001C1AAB">
        <w:rPr>
          <w:rFonts w:ascii="Cambria" w:hAnsi="Cambria" w:cs="Open Sans"/>
          <w:lang w:val="en-GB"/>
        </w:rPr>
        <w:t>constituency of the disability rights movement)</w:t>
      </w:r>
    </w:p>
    <w:p w14:paraId="43748199" w14:textId="540EBE24" w:rsidR="00D15C8A" w:rsidRPr="001C1AAB" w:rsidRDefault="00D15C8A" w:rsidP="00D15C8A">
      <w:pPr>
        <w:pStyle w:val="ListParagraph"/>
        <w:numPr>
          <w:ilvl w:val="1"/>
          <w:numId w:val="2"/>
        </w:numPr>
        <w:rPr>
          <w:rFonts w:ascii="Cambria" w:hAnsi="Cambria" w:cs="Open Sans"/>
          <w:lang w:val="en-GB"/>
        </w:rPr>
      </w:pPr>
      <w:r w:rsidRPr="001C1AAB">
        <w:rPr>
          <w:rFonts w:ascii="Cambria" w:hAnsi="Cambria" w:cs="Open Sans"/>
          <w:lang w:val="en-GB"/>
        </w:rPr>
        <w:t>Provide technical support to guide the interpretation of the Global Survey results and the outline of the report</w:t>
      </w:r>
    </w:p>
    <w:p w14:paraId="61686941" w14:textId="5562CFF6" w:rsidR="00D15C8A" w:rsidRPr="001C1AAB" w:rsidRDefault="00D15C8A" w:rsidP="006723A4">
      <w:pPr>
        <w:pStyle w:val="ListParagraph"/>
        <w:numPr>
          <w:ilvl w:val="1"/>
          <w:numId w:val="2"/>
        </w:numPr>
        <w:rPr>
          <w:rFonts w:ascii="Cambria" w:hAnsi="Cambria" w:cs="Open Sans"/>
          <w:lang w:val="en-GB"/>
        </w:rPr>
      </w:pPr>
      <w:r w:rsidRPr="001C1AAB">
        <w:rPr>
          <w:rFonts w:ascii="Cambria" w:hAnsi="Cambria" w:cs="Open Sans"/>
          <w:lang w:val="en-GB"/>
        </w:rPr>
        <w:t>Contribute to the write-up of specific sections of the report</w:t>
      </w:r>
    </w:p>
    <w:p w14:paraId="4AD0EC61" w14:textId="2AF61EBA" w:rsidR="002D3F6B" w:rsidRPr="001C1AAB" w:rsidRDefault="002D3F6B" w:rsidP="006723A4">
      <w:pPr>
        <w:pStyle w:val="ListParagraph"/>
        <w:numPr>
          <w:ilvl w:val="1"/>
          <w:numId w:val="2"/>
        </w:numPr>
        <w:rPr>
          <w:rFonts w:ascii="Cambria" w:hAnsi="Cambria" w:cs="Open Sans"/>
          <w:lang w:val="en-GB"/>
        </w:rPr>
      </w:pPr>
      <w:r w:rsidRPr="001C1AAB">
        <w:rPr>
          <w:rFonts w:ascii="Cambria" w:hAnsi="Cambria" w:cs="Open Sans"/>
          <w:lang w:val="en-GB"/>
        </w:rPr>
        <w:t>Contribute to the dissemination of the report as agreed with IDA</w:t>
      </w:r>
    </w:p>
    <w:p w14:paraId="49ADB9C1" w14:textId="7D2E7ACA" w:rsidR="00D15C8A" w:rsidRPr="001C1AAB" w:rsidRDefault="001F3026" w:rsidP="001F3026">
      <w:pPr>
        <w:rPr>
          <w:rFonts w:ascii="Cambria" w:hAnsi="Cambria" w:cs="Open Sans"/>
          <w:sz w:val="22"/>
          <w:szCs w:val="22"/>
          <w:u w:val="single"/>
        </w:rPr>
      </w:pPr>
      <w:r w:rsidRPr="001C1AAB">
        <w:rPr>
          <w:rFonts w:ascii="Cambria" w:hAnsi="Cambria" w:cs="Open Sans"/>
          <w:sz w:val="22"/>
          <w:szCs w:val="22"/>
          <w:u w:val="single"/>
        </w:rPr>
        <w:t xml:space="preserve">Deliverables: </w:t>
      </w:r>
    </w:p>
    <w:p w14:paraId="7B299290" w14:textId="1E66C6B1" w:rsidR="001F3026" w:rsidRPr="001C1AAB" w:rsidRDefault="001F3026" w:rsidP="001F3026">
      <w:pPr>
        <w:numPr>
          <w:ilvl w:val="0"/>
          <w:numId w:val="19"/>
        </w:numPr>
        <w:pBdr>
          <w:top w:val="nil"/>
          <w:left w:val="nil"/>
          <w:bottom w:val="nil"/>
          <w:right w:val="nil"/>
          <w:between w:val="nil"/>
        </w:pBdr>
        <w:spacing w:after="160" w:line="256" w:lineRule="auto"/>
        <w:ind w:left="360"/>
        <w:rPr>
          <w:rFonts w:ascii="Cambria" w:eastAsia="Calibri" w:hAnsi="Cambria" w:cs="Open Sans"/>
          <w:bCs/>
          <w:color w:val="0070C0"/>
          <w:sz w:val="22"/>
          <w:szCs w:val="22"/>
          <w:lang w:eastAsia="fr-FR"/>
        </w:rPr>
      </w:pPr>
      <w:r w:rsidRPr="001C1AAB">
        <w:rPr>
          <w:rFonts w:ascii="Cambria" w:eastAsia="Calibri" w:hAnsi="Cambria" w:cs="Open Sans"/>
          <w:bCs/>
          <w:color w:val="0070C0"/>
          <w:sz w:val="22"/>
          <w:szCs w:val="22"/>
          <w:lang w:eastAsia="fr-FR"/>
        </w:rPr>
        <w:t xml:space="preserve"> Consolidated version of the IDA Global Survey report (based on data from the first iteration) </w:t>
      </w:r>
    </w:p>
    <w:p w14:paraId="6EEF4E31" w14:textId="77777777" w:rsidR="00172843" w:rsidRPr="001C1AAB" w:rsidRDefault="001F3026" w:rsidP="001F3026">
      <w:pPr>
        <w:rPr>
          <w:rFonts w:ascii="Cambria" w:hAnsi="Cambria" w:cs="Open Sans"/>
          <w:sz w:val="22"/>
          <w:szCs w:val="22"/>
        </w:rPr>
      </w:pPr>
      <w:r w:rsidRPr="001C1AAB">
        <w:rPr>
          <w:rFonts w:ascii="Cambria" w:hAnsi="Cambria" w:cs="Open Sans"/>
          <w:sz w:val="22"/>
          <w:szCs w:val="22"/>
          <w:u w:val="single"/>
        </w:rPr>
        <w:t>Timeline</w:t>
      </w:r>
      <w:r w:rsidRPr="001C1AAB">
        <w:rPr>
          <w:rFonts w:ascii="Cambria" w:hAnsi="Cambria" w:cs="Open Sans"/>
          <w:sz w:val="22"/>
          <w:szCs w:val="22"/>
        </w:rPr>
        <w:t xml:space="preserve">: </w:t>
      </w:r>
    </w:p>
    <w:p w14:paraId="74450E29" w14:textId="488855BC" w:rsidR="001F3026" w:rsidRPr="001C1AAB" w:rsidRDefault="001F3026" w:rsidP="001F3026">
      <w:pPr>
        <w:rPr>
          <w:rFonts w:ascii="Cambria" w:hAnsi="Cambria" w:cs="Open Sans"/>
          <w:sz w:val="22"/>
          <w:szCs w:val="22"/>
        </w:rPr>
      </w:pPr>
      <w:r w:rsidRPr="001C1AAB">
        <w:rPr>
          <w:rFonts w:ascii="Cambria" w:eastAsia="Calibri" w:hAnsi="Cambria" w:cs="Open Sans"/>
          <w:bCs/>
          <w:sz w:val="22"/>
          <w:szCs w:val="22"/>
          <w:lang w:eastAsia="fr-FR"/>
        </w:rPr>
        <w:t xml:space="preserve">by </w:t>
      </w:r>
      <w:r w:rsidR="0038374A" w:rsidRPr="001C1AAB">
        <w:rPr>
          <w:rFonts w:ascii="Cambria" w:eastAsia="Calibri" w:hAnsi="Cambria" w:cs="Open Sans"/>
          <w:bCs/>
          <w:sz w:val="22"/>
          <w:szCs w:val="22"/>
          <w:lang w:eastAsia="fr-FR"/>
        </w:rPr>
        <w:t xml:space="preserve">January </w:t>
      </w:r>
      <w:r w:rsidRPr="001C1AAB">
        <w:rPr>
          <w:rFonts w:ascii="Cambria" w:eastAsia="Calibri" w:hAnsi="Cambria" w:cs="Open Sans"/>
          <w:bCs/>
          <w:sz w:val="22"/>
          <w:szCs w:val="22"/>
          <w:lang w:eastAsia="fr-FR"/>
        </w:rPr>
        <w:t>2020 (final draft for validation by the Board of IDA)</w:t>
      </w:r>
    </w:p>
    <w:p w14:paraId="5668244A" w14:textId="77777777" w:rsidR="001F3026" w:rsidRPr="001C1AAB" w:rsidRDefault="001F3026" w:rsidP="001F3026">
      <w:pPr>
        <w:pBdr>
          <w:top w:val="nil"/>
          <w:left w:val="nil"/>
          <w:bottom w:val="nil"/>
          <w:right w:val="nil"/>
          <w:between w:val="nil"/>
        </w:pBdr>
        <w:spacing w:after="160" w:line="256" w:lineRule="auto"/>
        <w:rPr>
          <w:rFonts w:ascii="Cambria" w:eastAsia="Calibri" w:hAnsi="Cambria" w:cs="Open Sans"/>
          <w:bCs/>
          <w:color w:val="0070C0"/>
          <w:sz w:val="22"/>
          <w:szCs w:val="22"/>
          <w:lang w:eastAsia="fr-FR"/>
        </w:rPr>
      </w:pPr>
    </w:p>
    <w:p w14:paraId="7252EF30" w14:textId="28BBFC74" w:rsidR="008906BA" w:rsidRPr="001C1AAB" w:rsidRDefault="008906BA" w:rsidP="00B21584">
      <w:pPr>
        <w:pStyle w:val="ListParagraph"/>
        <w:numPr>
          <w:ilvl w:val="0"/>
          <w:numId w:val="2"/>
        </w:numPr>
        <w:rPr>
          <w:rFonts w:ascii="Cambria" w:hAnsi="Cambria" w:cs="Open Sans"/>
          <w:b/>
          <w:bCs/>
          <w:lang w:val="en-GB"/>
        </w:rPr>
      </w:pPr>
      <w:r w:rsidRPr="001C1AAB">
        <w:rPr>
          <w:rFonts w:ascii="Cambria" w:hAnsi="Cambria" w:cs="Open Sans"/>
          <w:b/>
          <w:bCs/>
          <w:lang w:val="en-GB"/>
        </w:rPr>
        <w:t>Develop the methodology of a DPO Participation Index to serve as a marker for progress on realisation of Article 4.3 of the CRPD by governments and international cooperation stakeholders</w:t>
      </w:r>
    </w:p>
    <w:p w14:paraId="4ED0B1BA" w14:textId="15920F07" w:rsidR="00D15C8A" w:rsidRPr="001C1AAB" w:rsidRDefault="00D15C8A" w:rsidP="00D15C8A">
      <w:pPr>
        <w:pStyle w:val="ListParagraph"/>
        <w:numPr>
          <w:ilvl w:val="1"/>
          <w:numId w:val="2"/>
        </w:numPr>
        <w:rPr>
          <w:rFonts w:ascii="Cambria" w:hAnsi="Cambria" w:cs="Open Sans"/>
          <w:b/>
          <w:bCs/>
          <w:lang w:val="en-GB"/>
        </w:rPr>
      </w:pPr>
      <w:r w:rsidRPr="001C1AAB">
        <w:rPr>
          <w:rFonts w:ascii="Cambria" w:hAnsi="Cambria" w:cs="Open Sans"/>
          <w:lang w:val="en-GB"/>
        </w:rPr>
        <w:t>Take part in discussions with IDA and members to identify relevant dimensions of the DPO participation index</w:t>
      </w:r>
    </w:p>
    <w:p w14:paraId="1F573CC3" w14:textId="53EAF388" w:rsidR="00D15C8A" w:rsidRPr="001C1AAB" w:rsidRDefault="00D15C8A" w:rsidP="00D15C8A">
      <w:pPr>
        <w:pStyle w:val="ListParagraph"/>
        <w:numPr>
          <w:ilvl w:val="1"/>
          <w:numId w:val="2"/>
        </w:numPr>
        <w:rPr>
          <w:rFonts w:ascii="Cambria" w:hAnsi="Cambria" w:cs="Open Sans"/>
          <w:lang w:val="en-GB"/>
        </w:rPr>
      </w:pPr>
      <w:r w:rsidRPr="001C1AAB">
        <w:rPr>
          <w:rFonts w:ascii="Cambria" w:hAnsi="Cambria" w:cs="Open Sans"/>
          <w:lang w:val="en-GB"/>
        </w:rPr>
        <w:t xml:space="preserve">Propose a methodology to develop the index ensuring that it has sufficient rigor to stand up to scientific scrutiny, and ensuring comparability over time (between </w:t>
      </w:r>
      <w:proofErr w:type="gramStart"/>
      <w:r w:rsidRPr="001C1AAB">
        <w:rPr>
          <w:rFonts w:ascii="Cambria" w:hAnsi="Cambria" w:cs="Open Sans"/>
          <w:lang w:val="en-GB"/>
        </w:rPr>
        <w:t>different</w:t>
      </w:r>
      <w:proofErr w:type="gramEnd"/>
      <w:r w:rsidRPr="001C1AAB">
        <w:rPr>
          <w:rFonts w:ascii="Cambria" w:hAnsi="Cambria" w:cs="Open Sans"/>
          <w:lang w:val="en-GB"/>
        </w:rPr>
        <w:t xml:space="preserve"> iterations of the survey)</w:t>
      </w:r>
    </w:p>
    <w:p w14:paraId="492F855E" w14:textId="650CC8B0" w:rsidR="00A95414" w:rsidRPr="001C1AAB" w:rsidRDefault="00A95414" w:rsidP="00D15C8A">
      <w:pPr>
        <w:pStyle w:val="ListParagraph"/>
        <w:numPr>
          <w:ilvl w:val="1"/>
          <w:numId w:val="2"/>
        </w:numPr>
        <w:rPr>
          <w:rFonts w:ascii="Cambria" w:hAnsi="Cambria" w:cs="Open Sans"/>
          <w:b/>
          <w:bCs/>
          <w:lang w:val="en-GB"/>
        </w:rPr>
      </w:pPr>
      <w:r w:rsidRPr="001C1AAB">
        <w:rPr>
          <w:rFonts w:ascii="Cambria" w:hAnsi="Cambria" w:cs="Open Sans"/>
          <w:lang w:val="en-GB"/>
        </w:rPr>
        <w:t>Ensure the testing of the DPO Participation Index and adjust the methodology according to the results</w:t>
      </w:r>
    </w:p>
    <w:p w14:paraId="1C904E9E" w14:textId="54701E95" w:rsidR="00D15C8A" w:rsidRPr="001C1AAB" w:rsidRDefault="00A95414" w:rsidP="00172843">
      <w:pPr>
        <w:pStyle w:val="ListParagraph"/>
        <w:numPr>
          <w:ilvl w:val="1"/>
          <w:numId w:val="2"/>
        </w:numPr>
        <w:rPr>
          <w:rFonts w:ascii="Cambria" w:hAnsi="Cambria" w:cs="Open Sans"/>
          <w:b/>
          <w:bCs/>
          <w:lang w:val="en-GB"/>
        </w:rPr>
      </w:pPr>
      <w:r w:rsidRPr="001C1AAB">
        <w:rPr>
          <w:rFonts w:ascii="Cambria" w:hAnsi="Cambria" w:cs="Open Sans"/>
          <w:lang w:val="en-GB"/>
        </w:rPr>
        <w:t>Propose and/or contribute to graphic representations (maps, diagrams) in collaboration with IDA and other providers contracted by IDA, to ensure a relevant and user-friendly dissemination of the index, based on the data collected through the first iteration of the Global Survey</w:t>
      </w:r>
    </w:p>
    <w:p w14:paraId="19A9AA5B" w14:textId="77777777" w:rsidR="00172843" w:rsidRPr="001C1AAB" w:rsidRDefault="00172843" w:rsidP="00172843">
      <w:pPr>
        <w:rPr>
          <w:rFonts w:ascii="Cambria" w:hAnsi="Cambria" w:cs="Open Sans"/>
          <w:sz w:val="22"/>
          <w:szCs w:val="22"/>
          <w:u w:val="single"/>
        </w:rPr>
      </w:pPr>
      <w:r w:rsidRPr="001C1AAB">
        <w:rPr>
          <w:rFonts w:ascii="Cambria" w:hAnsi="Cambria" w:cs="Open Sans"/>
          <w:sz w:val="22"/>
          <w:szCs w:val="22"/>
          <w:u w:val="single"/>
        </w:rPr>
        <w:t xml:space="preserve">Deliverables: </w:t>
      </w:r>
    </w:p>
    <w:p w14:paraId="1CF92773" w14:textId="66DC222A" w:rsidR="00172843" w:rsidRPr="001C1AAB" w:rsidRDefault="00172843" w:rsidP="00172843">
      <w:pPr>
        <w:numPr>
          <w:ilvl w:val="0"/>
          <w:numId w:val="19"/>
        </w:numPr>
        <w:pBdr>
          <w:top w:val="nil"/>
          <w:left w:val="nil"/>
          <w:bottom w:val="nil"/>
          <w:right w:val="nil"/>
          <w:between w:val="nil"/>
        </w:pBdr>
        <w:spacing w:after="160" w:line="256" w:lineRule="auto"/>
        <w:ind w:left="360"/>
        <w:rPr>
          <w:rFonts w:ascii="Cambria" w:eastAsia="Calibri" w:hAnsi="Cambria" w:cs="Open Sans"/>
          <w:bCs/>
          <w:color w:val="0070C0"/>
          <w:sz w:val="22"/>
          <w:szCs w:val="22"/>
          <w:lang w:eastAsia="fr-FR"/>
        </w:rPr>
      </w:pPr>
      <w:r w:rsidRPr="001C1AAB">
        <w:rPr>
          <w:rFonts w:ascii="Cambria" w:eastAsia="Calibri" w:hAnsi="Cambria" w:cs="Open Sans"/>
          <w:bCs/>
          <w:color w:val="0070C0"/>
          <w:sz w:val="22"/>
          <w:szCs w:val="22"/>
          <w:lang w:eastAsia="fr-FR"/>
        </w:rPr>
        <w:t xml:space="preserve">Tested DPO Participation Index and results based on the first iteration of the Global Survey </w:t>
      </w:r>
    </w:p>
    <w:p w14:paraId="6B5AB7CE" w14:textId="77777777" w:rsidR="00172843" w:rsidRPr="001C1AAB" w:rsidRDefault="00172843" w:rsidP="00172843">
      <w:pPr>
        <w:rPr>
          <w:rFonts w:ascii="Cambria" w:hAnsi="Cambria" w:cs="Open Sans"/>
          <w:sz w:val="22"/>
          <w:szCs w:val="22"/>
        </w:rPr>
      </w:pPr>
      <w:r w:rsidRPr="001C1AAB">
        <w:rPr>
          <w:rFonts w:ascii="Cambria" w:hAnsi="Cambria" w:cs="Open Sans"/>
          <w:sz w:val="22"/>
          <w:szCs w:val="22"/>
          <w:u w:val="single"/>
        </w:rPr>
        <w:t>Timeline</w:t>
      </w:r>
      <w:r w:rsidRPr="001C1AAB">
        <w:rPr>
          <w:rFonts w:ascii="Cambria" w:hAnsi="Cambria" w:cs="Open Sans"/>
          <w:sz w:val="22"/>
          <w:szCs w:val="22"/>
        </w:rPr>
        <w:t xml:space="preserve">: </w:t>
      </w:r>
    </w:p>
    <w:p w14:paraId="1D6B17B5" w14:textId="7220DD4B" w:rsidR="00172843" w:rsidRPr="001C1AAB" w:rsidRDefault="00172843" w:rsidP="00172843">
      <w:pPr>
        <w:rPr>
          <w:rFonts w:ascii="Cambria" w:hAnsi="Cambria" w:cs="Open Sans"/>
          <w:sz w:val="22"/>
          <w:szCs w:val="22"/>
        </w:rPr>
      </w:pPr>
      <w:r w:rsidRPr="001C1AAB">
        <w:rPr>
          <w:rFonts w:ascii="Cambria" w:eastAsia="Calibri" w:hAnsi="Cambria" w:cs="Open Sans"/>
          <w:bCs/>
          <w:sz w:val="22"/>
          <w:szCs w:val="22"/>
          <w:lang w:eastAsia="fr-FR"/>
        </w:rPr>
        <w:t xml:space="preserve">by the end of February 2020 </w:t>
      </w:r>
    </w:p>
    <w:p w14:paraId="6C5216F6" w14:textId="14F5042A" w:rsidR="00172843" w:rsidRPr="001C1AAB" w:rsidRDefault="00172843" w:rsidP="00172843">
      <w:pPr>
        <w:rPr>
          <w:rFonts w:ascii="Cambria" w:hAnsi="Cambria" w:cs="Open Sans"/>
          <w:b/>
          <w:bCs/>
          <w:sz w:val="22"/>
          <w:szCs w:val="22"/>
        </w:rPr>
      </w:pPr>
    </w:p>
    <w:p w14:paraId="16AD83E5" w14:textId="77777777" w:rsidR="00172843" w:rsidRPr="001C1AAB" w:rsidRDefault="00172843" w:rsidP="00172843">
      <w:pPr>
        <w:rPr>
          <w:rFonts w:ascii="Cambria" w:hAnsi="Cambria" w:cs="Open Sans"/>
          <w:b/>
          <w:bCs/>
          <w:sz w:val="22"/>
          <w:szCs w:val="22"/>
        </w:rPr>
      </w:pPr>
    </w:p>
    <w:p w14:paraId="3C16F7D3" w14:textId="243324DE" w:rsidR="00751445" w:rsidRPr="001C1AAB" w:rsidRDefault="008906BA" w:rsidP="00B21584">
      <w:pPr>
        <w:pStyle w:val="ListParagraph"/>
        <w:numPr>
          <w:ilvl w:val="0"/>
          <w:numId w:val="2"/>
        </w:numPr>
        <w:rPr>
          <w:rFonts w:ascii="Cambria" w:hAnsi="Cambria" w:cs="Open Sans"/>
          <w:lang w:val="en-GB"/>
        </w:rPr>
      </w:pPr>
      <w:r w:rsidRPr="001C1AAB">
        <w:rPr>
          <w:rFonts w:ascii="Cambria" w:hAnsi="Cambria" w:cs="Open Sans"/>
          <w:b/>
          <w:lang w:val="en-GB"/>
        </w:rPr>
        <w:t>Support the required adjustments to the questionnaire for the second iteration of the Global Survey</w:t>
      </w:r>
      <w:r w:rsidR="00751445" w:rsidRPr="001C1AAB">
        <w:rPr>
          <w:rFonts w:ascii="Cambria" w:hAnsi="Cambria" w:cs="Open Sans"/>
          <w:lang w:val="en-GB"/>
        </w:rPr>
        <w:t xml:space="preserve">: </w:t>
      </w:r>
    </w:p>
    <w:p w14:paraId="5CDBF969" w14:textId="332E593C" w:rsidR="008906BA" w:rsidRPr="001C1AAB" w:rsidRDefault="008906BA" w:rsidP="004D59D9">
      <w:pPr>
        <w:pStyle w:val="ListParagraph"/>
        <w:numPr>
          <w:ilvl w:val="1"/>
          <w:numId w:val="11"/>
        </w:numPr>
        <w:rPr>
          <w:rFonts w:ascii="Cambria" w:hAnsi="Cambria" w:cs="Open Sans"/>
          <w:lang w:val="en-GB"/>
        </w:rPr>
      </w:pPr>
      <w:r w:rsidRPr="001C1AAB">
        <w:rPr>
          <w:rFonts w:ascii="Cambria" w:hAnsi="Cambria" w:cs="Open Sans"/>
          <w:lang w:val="en-GB"/>
        </w:rPr>
        <w:t>Review the learning from phase 1 and provide recommendations/ solutions to address these in the second iteration of the Global Survey, while maintaining maximum comparability</w:t>
      </w:r>
    </w:p>
    <w:p w14:paraId="798604CA" w14:textId="4C34AFC3" w:rsidR="00751445" w:rsidRPr="001C1AAB" w:rsidRDefault="008906BA" w:rsidP="008906BA">
      <w:pPr>
        <w:pStyle w:val="ListParagraph"/>
        <w:numPr>
          <w:ilvl w:val="1"/>
          <w:numId w:val="11"/>
        </w:numPr>
        <w:rPr>
          <w:rFonts w:ascii="Cambria" w:hAnsi="Cambria" w:cs="Open Sans"/>
          <w:lang w:val="en-GB"/>
        </w:rPr>
      </w:pPr>
      <w:r w:rsidRPr="001C1AAB">
        <w:rPr>
          <w:rFonts w:ascii="Cambria" w:hAnsi="Cambria" w:cs="Open Sans"/>
          <w:lang w:val="en-GB"/>
        </w:rPr>
        <w:t>Provide technical advi</w:t>
      </w:r>
      <w:r w:rsidR="00D15C8A" w:rsidRPr="001C1AAB">
        <w:rPr>
          <w:rFonts w:ascii="Cambria" w:hAnsi="Cambria" w:cs="Open Sans"/>
          <w:lang w:val="en-GB"/>
        </w:rPr>
        <w:t>c</w:t>
      </w:r>
      <w:r w:rsidRPr="001C1AAB">
        <w:rPr>
          <w:rFonts w:ascii="Cambria" w:hAnsi="Cambria" w:cs="Open Sans"/>
          <w:lang w:val="en-GB"/>
        </w:rPr>
        <w:t xml:space="preserve">e to </w:t>
      </w:r>
      <w:r w:rsidR="00751445" w:rsidRPr="001C1AAB">
        <w:rPr>
          <w:rFonts w:ascii="Cambria" w:hAnsi="Cambria" w:cs="Open Sans"/>
          <w:lang w:val="en-GB"/>
        </w:rPr>
        <w:t>ensure questions and response range</w:t>
      </w:r>
      <w:r w:rsidR="00A81C2C" w:rsidRPr="001C1AAB">
        <w:rPr>
          <w:rFonts w:ascii="Cambria" w:hAnsi="Cambria" w:cs="Open Sans"/>
          <w:lang w:val="en-GB"/>
        </w:rPr>
        <w:t>s</w:t>
      </w:r>
      <w:r w:rsidR="00751445" w:rsidRPr="001C1AAB">
        <w:rPr>
          <w:rFonts w:ascii="Cambria" w:hAnsi="Cambria" w:cs="Open Sans"/>
          <w:lang w:val="en-GB"/>
        </w:rPr>
        <w:t xml:space="preserve">/ categories are phrased in ways that will optimize the relevance, reliability </w:t>
      </w:r>
      <w:r w:rsidR="00A81C2C" w:rsidRPr="001C1AAB">
        <w:rPr>
          <w:rFonts w:ascii="Cambria" w:hAnsi="Cambria" w:cs="Open Sans"/>
          <w:lang w:val="en-GB"/>
        </w:rPr>
        <w:t xml:space="preserve">and interpretability </w:t>
      </w:r>
      <w:r w:rsidR="00751445" w:rsidRPr="001C1AAB">
        <w:rPr>
          <w:rFonts w:ascii="Cambria" w:hAnsi="Cambria" w:cs="Open Sans"/>
          <w:lang w:val="en-GB"/>
        </w:rPr>
        <w:t>of information collected</w:t>
      </w:r>
      <w:r w:rsidR="002D3F6B" w:rsidRPr="001C1AAB">
        <w:rPr>
          <w:rFonts w:ascii="Cambria" w:hAnsi="Cambria" w:cs="Open Sans"/>
          <w:lang w:val="en-GB"/>
        </w:rPr>
        <w:t>, contribute to the pre-testing</w:t>
      </w:r>
    </w:p>
    <w:p w14:paraId="0B0EDB4B" w14:textId="39833CE6" w:rsidR="00D15C8A" w:rsidRPr="001C1AAB" w:rsidRDefault="00D15C8A" w:rsidP="008906BA">
      <w:pPr>
        <w:pStyle w:val="ListParagraph"/>
        <w:numPr>
          <w:ilvl w:val="1"/>
          <w:numId w:val="11"/>
        </w:numPr>
        <w:rPr>
          <w:rFonts w:ascii="Cambria" w:hAnsi="Cambria" w:cs="Open Sans"/>
          <w:lang w:val="en-GB"/>
        </w:rPr>
      </w:pPr>
      <w:r w:rsidRPr="001C1AAB">
        <w:rPr>
          <w:rFonts w:ascii="Cambria" w:hAnsi="Cambria" w:cs="Open Sans"/>
          <w:lang w:val="en-GB"/>
        </w:rPr>
        <w:t>As relevant contribute to discussions regarding online survey tool, data visualisation tools in close collaboration with IDA and other provider</w:t>
      </w:r>
      <w:r w:rsidR="003F3E9A" w:rsidRPr="001C1AAB">
        <w:rPr>
          <w:rFonts w:ascii="Cambria" w:hAnsi="Cambria" w:cs="Open Sans"/>
          <w:lang w:val="en-GB"/>
        </w:rPr>
        <w:t>s</w:t>
      </w:r>
      <w:r w:rsidRPr="001C1AAB">
        <w:rPr>
          <w:rFonts w:ascii="Cambria" w:hAnsi="Cambria" w:cs="Open Sans"/>
          <w:lang w:val="en-GB"/>
        </w:rPr>
        <w:t xml:space="preserve"> of information management services</w:t>
      </w:r>
    </w:p>
    <w:p w14:paraId="467289CB" w14:textId="77777777" w:rsidR="0022347D" w:rsidRPr="001C1AAB" w:rsidRDefault="0022347D">
      <w:pPr>
        <w:rPr>
          <w:rFonts w:ascii="Cambria" w:hAnsi="Cambria" w:cs="Open Sans"/>
          <w:sz w:val="22"/>
          <w:szCs w:val="22"/>
        </w:rPr>
      </w:pPr>
    </w:p>
    <w:p w14:paraId="02D6FC8F" w14:textId="64AFC1D9" w:rsidR="00E46B09" w:rsidRPr="001C1AAB" w:rsidRDefault="00E46B09" w:rsidP="006F57CB">
      <w:pPr>
        <w:spacing w:after="120"/>
        <w:jc w:val="both"/>
        <w:rPr>
          <w:rFonts w:ascii="Cambria" w:hAnsi="Cambria" w:cs="Open Sans"/>
          <w:sz w:val="22"/>
          <w:szCs w:val="22"/>
        </w:rPr>
      </w:pPr>
      <w:r w:rsidRPr="001C1AAB">
        <w:rPr>
          <w:rFonts w:ascii="Cambria" w:hAnsi="Cambria" w:cs="Open Sans"/>
          <w:sz w:val="22"/>
          <w:szCs w:val="22"/>
        </w:rPr>
        <w:t xml:space="preserve">The International Disability Alliance will: </w:t>
      </w:r>
    </w:p>
    <w:p w14:paraId="49D51973" w14:textId="20C8D00E" w:rsidR="00E46B09" w:rsidRPr="001C1AAB" w:rsidRDefault="00E46B09" w:rsidP="00E46B09">
      <w:pPr>
        <w:pStyle w:val="ListParagraph"/>
        <w:numPr>
          <w:ilvl w:val="0"/>
          <w:numId w:val="12"/>
        </w:numPr>
        <w:spacing w:after="120"/>
        <w:jc w:val="both"/>
        <w:rPr>
          <w:rFonts w:ascii="Cambria" w:hAnsi="Cambria" w:cs="Open Sans"/>
          <w:lang w:val="en-GB"/>
        </w:rPr>
      </w:pPr>
      <w:r w:rsidRPr="001C1AAB">
        <w:rPr>
          <w:rFonts w:ascii="Cambria" w:hAnsi="Cambria" w:cs="Open Sans"/>
          <w:lang w:val="en-GB"/>
        </w:rPr>
        <w:t>Provide access to the Global Survey questionnaire</w:t>
      </w:r>
      <w:r w:rsidR="002D3F6B" w:rsidRPr="001C1AAB">
        <w:rPr>
          <w:rFonts w:ascii="Cambria" w:hAnsi="Cambria" w:cs="Open Sans"/>
          <w:lang w:val="en-GB"/>
        </w:rPr>
        <w:t xml:space="preserve"> and</w:t>
      </w:r>
      <w:r w:rsidRPr="001C1AAB">
        <w:rPr>
          <w:rFonts w:ascii="Cambria" w:hAnsi="Cambria" w:cs="Open Sans"/>
          <w:lang w:val="en-GB"/>
        </w:rPr>
        <w:t xml:space="preserve"> data set </w:t>
      </w:r>
    </w:p>
    <w:p w14:paraId="18F2D8AB" w14:textId="4163B236" w:rsidR="00E46B09" w:rsidRPr="001C1AAB" w:rsidRDefault="00E46B09" w:rsidP="00E46B09">
      <w:pPr>
        <w:pStyle w:val="ListParagraph"/>
        <w:numPr>
          <w:ilvl w:val="0"/>
          <w:numId w:val="12"/>
        </w:numPr>
        <w:spacing w:after="120"/>
        <w:jc w:val="both"/>
        <w:rPr>
          <w:rFonts w:ascii="Cambria" w:hAnsi="Cambria" w:cs="Open Sans"/>
          <w:lang w:val="en-GB"/>
        </w:rPr>
      </w:pPr>
      <w:r w:rsidRPr="001C1AAB">
        <w:rPr>
          <w:rFonts w:ascii="Cambria" w:hAnsi="Cambria" w:cs="Open Sans"/>
          <w:lang w:val="en-GB"/>
        </w:rPr>
        <w:t>Manage accessibility of the Global Survey as per the guidance received from the IDA Reasonable Accommodation Committee, including translation in different UN languages, International Sign and plain language</w:t>
      </w:r>
    </w:p>
    <w:p w14:paraId="39B8A724" w14:textId="3564B8E9" w:rsidR="00E46B09" w:rsidRPr="001C1AAB" w:rsidRDefault="00E46B09" w:rsidP="00E46B09">
      <w:pPr>
        <w:pStyle w:val="ListParagraph"/>
        <w:numPr>
          <w:ilvl w:val="0"/>
          <w:numId w:val="12"/>
        </w:numPr>
        <w:spacing w:after="120"/>
        <w:jc w:val="both"/>
        <w:rPr>
          <w:rFonts w:ascii="Cambria" w:hAnsi="Cambria" w:cs="Open Sans"/>
          <w:lang w:val="en-GB"/>
        </w:rPr>
      </w:pPr>
      <w:r w:rsidRPr="001C1AAB">
        <w:rPr>
          <w:rFonts w:ascii="Cambria" w:hAnsi="Cambria" w:cs="Open Sans"/>
          <w:lang w:val="en-GB"/>
        </w:rPr>
        <w:t xml:space="preserve">Provide an outline of the report, as well as priorities for analyses </w:t>
      </w:r>
    </w:p>
    <w:p w14:paraId="32E0E665" w14:textId="37ABB968" w:rsidR="00E46B09" w:rsidRPr="001C1AAB" w:rsidRDefault="00A92487" w:rsidP="00A92487">
      <w:pPr>
        <w:pStyle w:val="ListParagraph"/>
        <w:numPr>
          <w:ilvl w:val="0"/>
          <w:numId w:val="12"/>
        </w:numPr>
        <w:spacing w:after="120"/>
        <w:rPr>
          <w:rFonts w:ascii="Cambria" w:hAnsi="Cambria" w:cs="Open Sans"/>
          <w:lang w:val="en-GB"/>
        </w:rPr>
      </w:pPr>
      <w:r w:rsidRPr="001C1AAB">
        <w:rPr>
          <w:rFonts w:ascii="Cambria" w:hAnsi="Cambria" w:cs="Open Sans"/>
          <w:lang w:val="en-GB"/>
        </w:rPr>
        <w:t>Integrate inputs from advisors, and f</w:t>
      </w:r>
      <w:r w:rsidR="00E46B09" w:rsidRPr="001C1AAB">
        <w:rPr>
          <w:rFonts w:ascii="Cambria" w:hAnsi="Cambria" w:cs="Open Sans"/>
          <w:lang w:val="en-GB"/>
        </w:rPr>
        <w:t>acilitate exchanges between advisors</w:t>
      </w:r>
      <w:r w:rsidRPr="001C1AAB">
        <w:rPr>
          <w:rFonts w:ascii="Cambria" w:hAnsi="Cambria" w:cs="Open Sans"/>
          <w:lang w:val="en-GB"/>
        </w:rPr>
        <w:t>, and between advisors and other stakeholders supporting accessible versions/ translated versions</w:t>
      </w:r>
      <w:r w:rsidR="00E46B09" w:rsidRPr="001C1AAB">
        <w:rPr>
          <w:rFonts w:ascii="Cambria" w:hAnsi="Cambria" w:cs="Open Sans"/>
          <w:lang w:val="en-GB"/>
        </w:rPr>
        <w:t xml:space="preserve"> as relevant</w:t>
      </w:r>
      <w:r w:rsidRPr="001C1AAB">
        <w:rPr>
          <w:rFonts w:ascii="Cambria" w:hAnsi="Cambria" w:cs="Open Sans"/>
          <w:lang w:val="en-GB"/>
        </w:rPr>
        <w:t xml:space="preserve"> </w:t>
      </w:r>
    </w:p>
    <w:p w14:paraId="11B1FEE7" w14:textId="771D0F47" w:rsidR="00E46B09" w:rsidRPr="001C1AAB" w:rsidRDefault="00E46B09" w:rsidP="00E46B09">
      <w:pPr>
        <w:pStyle w:val="ListParagraph"/>
        <w:numPr>
          <w:ilvl w:val="0"/>
          <w:numId w:val="12"/>
        </w:numPr>
        <w:spacing w:after="120"/>
        <w:jc w:val="both"/>
        <w:rPr>
          <w:rFonts w:ascii="Cambria" w:hAnsi="Cambria" w:cs="Open Sans"/>
          <w:lang w:val="en-GB"/>
        </w:rPr>
      </w:pPr>
      <w:r w:rsidRPr="001C1AAB">
        <w:rPr>
          <w:rFonts w:ascii="Cambria" w:hAnsi="Cambria" w:cs="Open Sans"/>
          <w:lang w:val="en-GB"/>
        </w:rPr>
        <w:t>Provide direction for the development of the DPO Participation Index</w:t>
      </w:r>
    </w:p>
    <w:p w14:paraId="25929D7F" w14:textId="02AF687D" w:rsidR="00E46B09" w:rsidRPr="001C1AAB" w:rsidRDefault="00E46B09" w:rsidP="00E46B09">
      <w:pPr>
        <w:pStyle w:val="ListParagraph"/>
        <w:numPr>
          <w:ilvl w:val="0"/>
          <w:numId w:val="12"/>
        </w:numPr>
        <w:spacing w:after="120"/>
        <w:jc w:val="both"/>
        <w:rPr>
          <w:rFonts w:ascii="Cambria" w:hAnsi="Cambria" w:cs="Open Sans"/>
          <w:lang w:val="en-GB"/>
        </w:rPr>
      </w:pPr>
      <w:r w:rsidRPr="001C1AAB">
        <w:rPr>
          <w:rFonts w:ascii="Cambria" w:hAnsi="Cambria" w:cs="Open Sans"/>
          <w:lang w:val="en-GB"/>
        </w:rPr>
        <w:t xml:space="preserve">Acknowledge contributions from consultants/ </w:t>
      </w:r>
      <w:r w:rsidR="002D3F6B" w:rsidRPr="001C1AAB">
        <w:rPr>
          <w:rFonts w:ascii="Cambria" w:hAnsi="Cambria" w:cs="Open Sans"/>
          <w:lang w:val="en-GB"/>
        </w:rPr>
        <w:t>providers</w:t>
      </w:r>
      <w:r w:rsidRPr="001C1AAB">
        <w:rPr>
          <w:rFonts w:ascii="Cambria" w:hAnsi="Cambria" w:cs="Open Sans"/>
          <w:lang w:val="en-GB"/>
        </w:rPr>
        <w:t xml:space="preserve"> to the Global Survey and final report</w:t>
      </w:r>
    </w:p>
    <w:p w14:paraId="30E0163F" w14:textId="53F9714F" w:rsidR="00E46B09" w:rsidRPr="001C1AAB" w:rsidRDefault="00E46B09" w:rsidP="00E46B09">
      <w:pPr>
        <w:pStyle w:val="ListParagraph"/>
        <w:numPr>
          <w:ilvl w:val="0"/>
          <w:numId w:val="12"/>
        </w:numPr>
        <w:spacing w:after="120"/>
        <w:jc w:val="both"/>
        <w:rPr>
          <w:rFonts w:ascii="Cambria" w:hAnsi="Cambria" w:cs="Open Sans"/>
          <w:lang w:val="en-GB"/>
        </w:rPr>
      </w:pPr>
      <w:r w:rsidRPr="001C1AAB">
        <w:rPr>
          <w:rFonts w:ascii="Cambria" w:hAnsi="Cambria" w:cs="Open Sans"/>
          <w:lang w:val="en-GB"/>
        </w:rPr>
        <w:t>Validate, disseminate and promote the final Global Survey report</w:t>
      </w:r>
    </w:p>
    <w:p w14:paraId="1E16E6F9" w14:textId="31860D23" w:rsidR="00AA09CD" w:rsidRPr="001C1AAB" w:rsidRDefault="00AA09CD" w:rsidP="002D3F6B">
      <w:pPr>
        <w:spacing w:after="120"/>
        <w:jc w:val="both"/>
        <w:rPr>
          <w:rFonts w:ascii="Cambria" w:hAnsi="Cambria" w:cs="Open Sans"/>
          <w:sz w:val="22"/>
          <w:szCs w:val="22"/>
        </w:rPr>
      </w:pPr>
    </w:p>
    <w:p w14:paraId="2DCD5E5F" w14:textId="77777777" w:rsidR="00172843" w:rsidRPr="001C1AAB" w:rsidRDefault="00172843" w:rsidP="00172843">
      <w:pPr>
        <w:rPr>
          <w:rFonts w:ascii="Cambria" w:hAnsi="Cambria" w:cs="Open Sans"/>
          <w:sz w:val="22"/>
          <w:szCs w:val="22"/>
          <w:u w:val="single"/>
        </w:rPr>
      </w:pPr>
      <w:r w:rsidRPr="001C1AAB">
        <w:rPr>
          <w:rFonts w:ascii="Cambria" w:hAnsi="Cambria" w:cs="Open Sans"/>
          <w:sz w:val="22"/>
          <w:szCs w:val="22"/>
          <w:u w:val="single"/>
        </w:rPr>
        <w:t xml:space="preserve">Deliverables: </w:t>
      </w:r>
    </w:p>
    <w:p w14:paraId="3AAA26C6" w14:textId="5452BAF7" w:rsidR="00172843" w:rsidRPr="001C1AAB" w:rsidRDefault="00172843" w:rsidP="00172843">
      <w:pPr>
        <w:numPr>
          <w:ilvl w:val="0"/>
          <w:numId w:val="19"/>
        </w:numPr>
        <w:pBdr>
          <w:top w:val="nil"/>
          <w:left w:val="nil"/>
          <w:bottom w:val="nil"/>
          <w:right w:val="nil"/>
          <w:between w:val="nil"/>
        </w:pBdr>
        <w:spacing w:after="160" w:line="256" w:lineRule="auto"/>
        <w:ind w:left="360"/>
        <w:rPr>
          <w:rFonts w:ascii="Cambria" w:eastAsia="Calibri" w:hAnsi="Cambria" w:cs="Open Sans"/>
          <w:bCs/>
          <w:color w:val="0070C0"/>
          <w:sz w:val="22"/>
          <w:szCs w:val="22"/>
          <w:lang w:eastAsia="fr-FR"/>
        </w:rPr>
      </w:pPr>
      <w:r w:rsidRPr="001C1AAB">
        <w:rPr>
          <w:rFonts w:ascii="Cambria" w:eastAsia="Calibri" w:hAnsi="Cambria" w:cs="Open Sans"/>
          <w:bCs/>
          <w:color w:val="0070C0"/>
          <w:sz w:val="22"/>
          <w:szCs w:val="22"/>
          <w:lang w:eastAsia="fr-FR"/>
        </w:rPr>
        <w:t>Review of the questionnaire for the second iteration of the Global Survey</w:t>
      </w:r>
    </w:p>
    <w:p w14:paraId="2C9E3F9D" w14:textId="77777777" w:rsidR="00172843" w:rsidRPr="001C1AAB" w:rsidRDefault="00172843" w:rsidP="00172843">
      <w:pPr>
        <w:rPr>
          <w:rFonts w:ascii="Cambria" w:hAnsi="Cambria" w:cs="Open Sans"/>
          <w:sz w:val="22"/>
          <w:szCs w:val="22"/>
        </w:rPr>
      </w:pPr>
      <w:r w:rsidRPr="001C1AAB">
        <w:rPr>
          <w:rFonts w:ascii="Cambria" w:hAnsi="Cambria" w:cs="Open Sans"/>
          <w:sz w:val="22"/>
          <w:szCs w:val="22"/>
          <w:u w:val="single"/>
        </w:rPr>
        <w:t>Timeline</w:t>
      </w:r>
      <w:r w:rsidRPr="001C1AAB">
        <w:rPr>
          <w:rFonts w:ascii="Cambria" w:hAnsi="Cambria" w:cs="Open Sans"/>
          <w:sz w:val="22"/>
          <w:szCs w:val="22"/>
        </w:rPr>
        <w:t xml:space="preserve">: </w:t>
      </w:r>
    </w:p>
    <w:p w14:paraId="4DFB4107" w14:textId="156B5822" w:rsidR="00172843" w:rsidRPr="001C1AAB" w:rsidRDefault="00172843" w:rsidP="00172843">
      <w:pPr>
        <w:rPr>
          <w:rFonts w:ascii="Cambria" w:hAnsi="Cambria" w:cs="Open Sans"/>
          <w:sz w:val="22"/>
          <w:szCs w:val="22"/>
        </w:rPr>
      </w:pPr>
      <w:r w:rsidRPr="001C1AAB">
        <w:rPr>
          <w:rFonts w:ascii="Cambria" w:eastAsia="Calibri" w:hAnsi="Cambria" w:cs="Open Sans"/>
          <w:bCs/>
          <w:sz w:val="22"/>
          <w:szCs w:val="22"/>
          <w:lang w:eastAsia="fr-FR"/>
        </w:rPr>
        <w:t xml:space="preserve">by April 2020 </w:t>
      </w:r>
    </w:p>
    <w:p w14:paraId="3AFA7EF6" w14:textId="77777777" w:rsidR="00172843" w:rsidRPr="001C1AAB" w:rsidRDefault="00172843" w:rsidP="00172843">
      <w:pPr>
        <w:rPr>
          <w:rFonts w:ascii="Cambria" w:hAnsi="Cambria" w:cs="Open Sans"/>
          <w:b/>
          <w:bCs/>
          <w:sz w:val="22"/>
          <w:szCs w:val="22"/>
        </w:rPr>
      </w:pPr>
    </w:p>
    <w:p w14:paraId="7EB2D61F" w14:textId="77777777" w:rsidR="00172843" w:rsidRPr="001C1AAB" w:rsidRDefault="00172843" w:rsidP="002D3F6B">
      <w:pPr>
        <w:spacing w:after="120"/>
        <w:jc w:val="both"/>
        <w:rPr>
          <w:rFonts w:ascii="Cambria" w:hAnsi="Cambria" w:cs="Open Sans"/>
          <w:sz w:val="22"/>
          <w:szCs w:val="22"/>
        </w:rPr>
      </w:pPr>
    </w:p>
    <w:p w14:paraId="7213549F" w14:textId="2AA0955F" w:rsidR="00FF63E5" w:rsidRPr="001C1AAB" w:rsidRDefault="00FF63E5" w:rsidP="002D3F6B">
      <w:pPr>
        <w:rPr>
          <w:rFonts w:ascii="Cambria" w:hAnsi="Cambria" w:cs="Open Sans"/>
          <w:b/>
          <w:sz w:val="22"/>
          <w:szCs w:val="22"/>
          <w:u w:val="single"/>
        </w:rPr>
      </w:pPr>
      <w:r w:rsidRPr="001C1AAB">
        <w:rPr>
          <w:rFonts w:ascii="Cambria" w:hAnsi="Cambria" w:cs="Open Sans"/>
          <w:b/>
          <w:sz w:val="22"/>
          <w:szCs w:val="22"/>
          <w:u w:val="single"/>
        </w:rPr>
        <w:t>Time frame</w:t>
      </w:r>
      <w:r w:rsidR="00D15ACB" w:rsidRPr="001C1AAB">
        <w:rPr>
          <w:rFonts w:ascii="Cambria" w:hAnsi="Cambria" w:cs="Open Sans"/>
          <w:b/>
          <w:sz w:val="22"/>
          <w:szCs w:val="22"/>
          <w:u w:val="single"/>
        </w:rPr>
        <w:t xml:space="preserve"> </w:t>
      </w:r>
    </w:p>
    <w:p w14:paraId="62716082" w14:textId="6A546D7C" w:rsidR="0022347D" w:rsidRPr="001C1AAB" w:rsidRDefault="0022347D">
      <w:pPr>
        <w:rPr>
          <w:rFonts w:ascii="Cambria" w:hAnsi="Cambria" w:cs="Open Sans"/>
          <w:sz w:val="22"/>
          <w:szCs w:val="22"/>
        </w:rPr>
      </w:pPr>
    </w:p>
    <w:p w14:paraId="4E6C7967" w14:textId="7C2ACE07" w:rsidR="00172843" w:rsidRPr="001C1AAB" w:rsidRDefault="00172843" w:rsidP="00172843">
      <w:pPr>
        <w:rPr>
          <w:rFonts w:ascii="Cambria" w:hAnsi="Cambria" w:cs="Open Sans"/>
          <w:sz w:val="22"/>
          <w:szCs w:val="22"/>
        </w:rPr>
      </w:pPr>
      <w:r w:rsidRPr="001C1AAB">
        <w:rPr>
          <w:rFonts w:ascii="Cambria" w:hAnsi="Cambria" w:cs="Open Sans"/>
          <w:sz w:val="22"/>
          <w:szCs w:val="22"/>
        </w:rPr>
        <w:t>Please refer to the indicative timeframe under each service as described above.</w:t>
      </w:r>
      <w:r w:rsidR="0038374A" w:rsidRPr="001C1AAB">
        <w:rPr>
          <w:rFonts w:ascii="Cambria" w:hAnsi="Cambria" w:cs="Open Sans"/>
          <w:sz w:val="22"/>
          <w:szCs w:val="22"/>
        </w:rPr>
        <w:t xml:space="preserve"> </w:t>
      </w:r>
    </w:p>
    <w:p w14:paraId="112ECDFE" w14:textId="1238C9FB" w:rsidR="0038374A" w:rsidRPr="001C1AAB" w:rsidRDefault="0038374A" w:rsidP="00172843">
      <w:pPr>
        <w:rPr>
          <w:rFonts w:ascii="Cambria" w:hAnsi="Cambria" w:cs="Open Sans"/>
          <w:sz w:val="22"/>
          <w:szCs w:val="22"/>
        </w:rPr>
      </w:pPr>
      <w:r w:rsidRPr="001C1AAB">
        <w:rPr>
          <w:rFonts w:ascii="Cambria" w:hAnsi="Cambria" w:cs="Open Sans"/>
          <w:sz w:val="22"/>
          <w:szCs w:val="22"/>
        </w:rPr>
        <w:t>IDA seeks responses to this tender to complete the above deliverables. As the IDA Global Survey will be conducted every alternate year, successful collaboration on these may lead to extended work on the analyses of data from future iterations of the Survey. Applicants are invited to reflect this into their proposal.</w:t>
      </w:r>
    </w:p>
    <w:p w14:paraId="19765BD6" w14:textId="77777777" w:rsidR="00172843" w:rsidRPr="001C1AAB" w:rsidRDefault="00172843" w:rsidP="001F3026">
      <w:pPr>
        <w:rPr>
          <w:rFonts w:ascii="Cambria" w:hAnsi="Cambria" w:cs="Open Sans"/>
          <w:sz w:val="22"/>
          <w:szCs w:val="22"/>
        </w:rPr>
      </w:pPr>
    </w:p>
    <w:p w14:paraId="1A4B8111" w14:textId="2C702CBF" w:rsidR="00172843" w:rsidRPr="001C1AAB" w:rsidRDefault="00172843" w:rsidP="00172843">
      <w:pPr>
        <w:rPr>
          <w:rFonts w:ascii="Cambria" w:hAnsi="Cambria" w:cs="Open Sans"/>
          <w:sz w:val="22"/>
          <w:szCs w:val="22"/>
        </w:rPr>
      </w:pPr>
      <w:r w:rsidRPr="001C1AAB">
        <w:rPr>
          <w:rFonts w:ascii="Cambria" w:hAnsi="Cambria" w:cs="Open Sans"/>
          <w:sz w:val="22"/>
          <w:szCs w:val="22"/>
        </w:rPr>
        <w:t>IDA also seeks to procure online information management and data visualisation services to support the active engagement of organisations of persons with disabilities in decision-making (</w:t>
      </w:r>
      <w:bookmarkStart w:id="3" w:name="_Hlk12625707"/>
      <w:r w:rsidRPr="001C1AAB">
        <w:rPr>
          <w:rFonts w:ascii="Cambria" w:hAnsi="Cambria" w:cs="Open Sans"/>
          <w:sz w:val="22"/>
          <w:szCs w:val="22"/>
        </w:rPr>
        <w:t>see tender released at the same time as this one).</w:t>
      </w:r>
      <w:bookmarkEnd w:id="3"/>
      <w:r w:rsidRPr="001C1AAB">
        <w:rPr>
          <w:rFonts w:ascii="Cambria" w:hAnsi="Cambria" w:cs="Open Sans"/>
          <w:sz w:val="22"/>
          <w:szCs w:val="22"/>
        </w:rPr>
        <w:t xml:space="preserve"> IDA will seek different complementary advisor profiles to engage in </w:t>
      </w:r>
      <w:r w:rsidRPr="001C1AAB">
        <w:rPr>
          <w:rFonts w:ascii="Cambria" w:hAnsi="Cambria" w:cs="Open Sans"/>
          <w:sz w:val="22"/>
          <w:szCs w:val="22"/>
          <w:lang w:val="en-US"/>
        </w:rPr>
        <w:t xml:space="preserve">support to these complementary </w:t>
      </w:r>
      <w:r w:rsidRPr="001C1AAB">
        <w:rPr>
          <w:rFonts w:ascii="Cambria" w:hAnsi="Cambria" w:cs="Open Sans"/>
          <w:sz w:val="22"/>
          <w:szCs w:val="22"/>
        </w:rPr>
        <w:t>services.</w:t>
      </w:r>
    </w:p>
    <w:p w14:paraId="05BD4DD1" w14:textId="3A32BD01" w:rsidR="00172843" w:rsidRPr="001C1AAB" w:rsidRDefault="00172843" w:rsidP="00172843">
      <w:pPr>
        <w:rPr>
          <w:rFonts w:ascii="Cambria" w:hAnsi="Cambria" w:cs="Open Sans"/>
          <w:sz w:val="22"/>
          <w:szCs w:val="22"/>
        </w:rPr>
      </w:pPr>
    </w:p>
    <w:p w14:paraId="47061ABA" w14:textId="327A50B1" w:rsidR="001F3026" w:rsidRPr="001C1AAB" w:rsidRDefault="001F3026" w:rsidP="001F3026">
      <w:pPr>
        <w:rPr>
          <w:rFonts w:ascii="Cambria" w:hAnsi="Cambria" w:cs="Open Sans"/>
          <w:sz w:val="22"/>
          <w:szCs w:val="22"/>
        </w:rPr>
      </w:pPr>
      <w:r w:rsidRPr="001C1AAB">
        <w:rPr>
          <w:rFonts w:ascii="Cambria" w:hAnsi="Cambria" w:cs="Open Sans"/>
          <w:sz w:val="22"/>
          <w:szCs w:val="22"/>
        </w:rPr>
        <w:t xml:space="preserve">The selected service provider will work closely with IDA monitoring and evaluation officer (based in Canada), with IDA Programme Manager (based in France) and other staffs and partners (including the university collaborating on the survey data analysis). Flexibility to work across different time zones for required calls is therefore indispensable. </w:t>
      </w:r>
    </w:p>
    <w:p w14:paraId="3749F09D" w14:textId="77777777" w:rsidR="001F3026" w:rsidRPr="001C1AAB" w:rsidRDefault="001F3026" w:rsidP="001F3026">
      <w:pPr>
        <w:rPr>
          <w:rFonts w:ascii="Cambria" w:hAnsi="Cambria" w:cs="Open Sans"/>
          <w:sz w:val="22"/>
          <w:szCs w:val="22"/>
        </w:rPr>
      </w:pPr>
    </w:p>
    <w:p w14:paraId="16B703B9" w14:textId="06169059" w:rsidR="0038374A" w:rsidRPr="001C1AAB" w:rsidRDefault="001F3026" w:rsidP="001F3026">
      <w:pPr>
        <w:rPr>
          <w:rFonts w:ascii="Cambria" w:hAnsi="Cambria" w:cs="Open Sans"/>
          <w:sz w:val="22"/>
          <w:szCs w:val="22"/>
        </w:rPr>
      </w:pPr>
      <w:r w:rsidRPr="001C1AAB">
        <w:rPr>
          <w:rFonts w:ascii="Cambria" w:hAnsi="Cambria" w:cs="Open Sans"/>
          <w:sz w:val="22"/>
          <w:szCs w:val="22"/>
        </w:rPr>
        <w:t>IDA may also mobilize some of its members as interface on different aspects of the work, including accessibility features.</w:t>
      </w:r>
    </w:p>
    <w:p w14:paraId="43F91E24" w14:textId="77777777" w:rsidR="001F3026" w:rsidRPr="001C1AAB" w:rsidRDefault="001F3026">
      <w:pPr>
        <w:rPr>
          <w:rFonts w:ascii="Cambria" w:hAnsi="Cambria" w:cs="Open Sans"/>
          <w:sz w:val="22"/>
          <w:szCs w:val="22"/>
        </w:rPr>
      </w:pPr>
    </w:p>
    <w:p w14:paraId="19080139" w14:textId="77777777" w:rsidR="00D15ACB" w:rsidRPr="001C1AAB" w:rsidRDefault="00D15ACB" w:rsidP="00D15ACB">
      <w:pPr>
        <w:pStyle w:val="ListParagraph"/>
        <w:ind w:left="360"/>
        <w:rPr>
          <w:rFonts w:ascii="Cambria" w:hAnsi="Cambria" w:cs="Open Sans"/>
          <w:lang w:val="en-GB"/>
        </w:rPr>
      </w:pPr>
    </w:p>
    <w:p w14:paraId="440D4B11" w14:textId="2A4874CF" w:rsidR="00D15ACB" w:rsidRPr="001C1AAB" w:rsidRDefault="00D15ACB" w:rsidP="002D3F6B">
      <w:pPr>
        <w:rPr>
          <w:rFonts w:ascii="Cambria" w:hAnsi="Cambria" w:cs="Open Sans"/>
          <w:b/>
          <w:sz w:val="22"/>
          <w:szCs w:val="22"/>
          <w:u w:val="single"/>
        </w:rPr>
      </w:pPr>
      <w:r w:rsidRPr="001C1AAB">
        <w:rPr>
          <w:rFonts w:ascii="Cambria" w:hAnsi="Cambria" w:cs="Open Sans"/>
          <w:b/>
          <w:sz w:val="22"/>
          <w:szCs w:val="22"/>
          <w:u w:val="single"/>
        </w:rPr>
        <w:t>Profile sought</w:t>
      </w:r>
      <w:r w:rsidR="00FE59BA" w:rsidRPr="001C1AAB">
        <w:rPr>
          <w:rFonts w:ascii="Cambria" w:hAnsi="Cambria" w:cs="Open Sans"/>
          <w:b/>
          <w:sz w:val="22"/>
          <w:szCs w:val="22"/>
          <w:u w:val="single"/>
        </w:rPr>
        <w:t xml:space="preserve"> </w:t>
      </w:r>
    </w:p>
    <w:p w14:paraId="4D05B1AD" w14:textId="5F57E1E0" w:rsidR="00D15ACB" w:rsidRPr="001C1AAB" w:rsidRDefault="00D15ACB" w:rsidP="00D15ACB">
      <w:pPr>
        <w:rPr>
          <w:rFonts w:ascii="Cambria" w:hAnsi="Cambria" w:cs="Open Sans"/>
          <w:sz w:val="22"/>
          <w:szCs w:val="22"/>
        </w:rPr>
      </w:pPr>
    </w:p>
    <w:p w14:paraId="5EF3AC54" w14:textId="6FCCA9EB" w:rsidR="00FE59BA" w:rsidRPr="001C1AAB" w:rsidRDefault="00FE59BA" w:rsidP="00FE59BA">
      <w:pPr>
        <w:rPr>
          <w:rFonts w:ascii="Cambria" w:hAnsi="Cambria" w:cs="Open Sans"/>
          <w:sz w:val="22"/>
          <w:szCs w:val="22"/>
        </w:rPr>
      </w:pPr>
      <w:r w:rsidRPr="001C1AAB">
        <w:rPr>
          <w:rFonts w:ascii="Cambria" w:hAnsi="Cambria" w:cs="Open Sans"/>
          <w:sz w:val="22"/>
          <w:szCs w:val="22"/>
        </w:rPr>
        <w:t>Consultants should have:</w:t>
      </w:r>
    </w:p>
    <w:p w14:paraId="4526EF0D" w14:textId="77777777" w:rsidR="00FE59BA" w:rsidRPr="001C1AAB" w:rsidRDefault="00FE59BA" w:rsidP="00FE59BA">
      <w:pPr>
        <w:rPr>
          <w:rFonts w:ascii="Cambria" w:hAnsi="Cambria" w:cs="Open Sans"/>
          <w:sz w:val="22"/>
          <w:szCs w:val="22"/>
        </w:rPr>
      </w:pPr>
    </w:p>
    <w:p w14:paraId="314613E7" w14:textId="77777777" w:rsidR="008F5E92" w:rsidRPr="001C1AAB" w:rsidRDefault="00FE59BA" w:rsidP="003F3E9A">
      <w:pPr>
        <w:pStyle w:val="ListParagraph"/>
        <w:numPr>
          <w:ilvl w:val="0"/>
          <w:numId w:val="17"/>
        </w:numPr>
        <w:rPr>
          <w:rFonts w:ascii="Cambria" w:hAnsi="Cambria" w:cs="Open Sans"/>
          <w:lang w:val="en-GB"/>
        </w:rPr>
      </w:pPr>
      <w:r w:rsidRPr="001C1AAB">
        <w:rPr>
          <w:rFonts w:ascii="Cambria" w:hAnsi="Cambria" w:cs="Open Sans"/>
          <w:lang w:val="en-GB"/>
        </w:rPr>
        <w:t>An advanced degree in economics, social policy, disability policy, international development, or equivalent in a relevant field</w:t>
      </w:r>
      <w:r w:rsidR="008F5E92" w:rsidRPr="001C1AAB">
        <w:rPr>
          <w:rFonts w:ascii="Cambria" w:hAnsi="Cambria" w:cs="Open Sans"/>
          <w:lang w:val="en-GB"/>
        </w:rPr>
        <w:t xml:space="preserve"> </w:t>
      </w:r>
    </w:p>
    <w:p w14:paraId="61340139" w14:textId="0777FE19" w:rsidR="00FE59BA" w:rsidRPr="001C1AAB" w:rsidRDefault="008F5E92" w:rsidP="003F3E9A">
      <w:pPr>
        <w:pStyle w:val="ListParagraph"/>
        <w:numPr>
          <w:ilvl w:val="0"/>
          <w:numId w:val="17"/>
        </w:numPr>
        <w:rPr>
          <w:rFonts w:ascii="Cambria" w:hAnsi="Cambria" w:cs="Open Sans"/>
          <w:lang w:val="en-GB"/>
        </w:rPr>
      </w:pPr>
      <w:r w:rsidRPr="001C1AAB">
        <w:rPr>
          <w:rFonts w:ascii="Cambria" w:hAnsi="Cambria" w:cs="Open Sans"/>
          <w:lang w:val="en-GB"/>
        </w:rPr>
        <w:t>E</w:t>
      </w:r>
      <w:r w:rsidR="00FE59BA" w:rsidRPr="001C1AAB">
        <w:rPr>
          <w:rFonts w:ascii="Cambria" w:hAnsi="Cambria" w:cs="Open Sans"/>
          <w:lang w:val="en-GB"/>
        </w:rPr>
        <w:t xml:space="preserve">xpertise in one or more of the following fields: </w:t>
      </w:r>
      <w:r w:rsidRPr="001C1AAB">
        <w:rPr>
          <w:rFonts w:ascii="Cambria" w:hAnsi="Cambria" w:cs="Open Sans"/>
          <w:lang w:val="en-GB"/>
        </w:rPr>
        <w:t xml:space="preserve">disability statistics, disability-inclusive policy work, civil society participation </w:t>
      </w:r>
    </w:p>
    <w:p w14:paraId="7EAF3362" w14:textId="5218F5AC" w:rsidR="00FE59BA" w:rsidRPr="001C1AAB" w:rsidRDefault="008F5E92" w:rsidP="00FE59BA">
      <w:pPr>
        <w:pStyle w:val="ListParagraph"/>
        <w:numPr>
          <w:ilvl w:val="0"/>
          <w:numId w:val="17"/>
        </w:numPr>
        <w:rPr>
          <w:rFonts w:ascii="Cambria" w:hAnsi="Cambria" w:cs="Open Sans"/>
          <w:lang w:val="en-GB"/>
        </w:rPr>
      </w:pPr>
      <w:r w:rsidRPr="001C1AAB">
        <w:rPr>
          <w:rFonts w:ascii="Cambria" w:hAnsi="Cambria" w:cs="Open Sans"/>
          <w:lang w:val="en-GB"/>
        </w:rPr>
        <w:t xml:space="preserve">Recognized </w:t>
      </w:r>
      <w:r w:rsidR="00FE59BA" w:rsidRPr="001C1AAB">
        <w:rPr>
          <w:rFonts w:ascii="Cambria" w:hAnsi="Cambria" w:cs="Open Sans"/>
          <w:lang w:val="en-GB"/>
        </w:rPr>
        <w:t>experience in carrying ou</w:t>
      </w:r>
      <w:r w:rsidRPr="001C1AAB">
        <w:rPr>
          <w:rFonts w:ascii="Cambria" w:hAnsi="Cambria" w:cs="Open Sans"/>
          <w:lang w:val="en-GB"/>
        </w:rPr>
        <w:t>t</w:t>
      </w:r>
      <w:r w:rsidR="00FE59BA" w:rsidRPr="001C1AAB">
        <w:rPr>
          <w:rFonts w:ascii="Cambria" w:hAnsi="Cambria" w:cs="Open Sans"/>
          <w:lang w:val="en-GB"/>
        </w:rPr>
        <w:t xml:space="preserve"> </w:t>
      </w:r>
      <w:r w:rsidRPr="001C1AAB">
        <w:rPr>
          <w:rFonts w:ascii="Cambria" w:hAnsi="Cambria" w:cs="Open Sans"/>
          <w:lang w:val="en-GB"/>
        </w:rPr>
        <w:t>qualitative and quantitative research</w:t>
      </w:r>
    </w:p>
    <w:p w14:paraId="0FB08128" w14:textId="10C4CAF2" w:rsidR="008F5E92" w:rsidRPr="001C1AAB" w:rsidRDefault="008F5E92" w:rsidP="00FE59BA">
      <w:pPr>
        <w:pStyle w:val="ListParagraph"/>
        <w:numPr>
          <w:ilvl w:val="0"/>
          <w:numId w:val="17"/>
        </w:numPr>
        <w:rPr>
          <w:rFonts w:ascii="Cambria" w:hAnsi="Cambria" w:cs="Open Sans"/>
          <w:lang w:val="en-GB"/>
        </w:rPr>
      </w:pPr>
      <w:r w:rsidRPr="001C1AAB">
        <w:rPr>
          <w:rFonts w:ascii="Cambria" w:hAnsi="Cambria" w:cs="Open Sans"/>
          <w:lang w:val="en-GB"/>
        </w:rPr>
        <w:t>Commitment to a rights-based approach to disability, knowledge of the diversity of the disability movement’s constituencies</w:t>
      </w:r>
    </w:p>
    <w:p w14:paraId="225338AE" w14:textId="2BB3116E" w:rsidR="00FE59BA" w:rsidRPr="001C1AAB" w:rsidRDefault="008F5E92" w:rsidP="00FE59BA">
      <w:pPr>
        <w:pStyle w:val="ListParagraph"/>
        <w:numPr>
          <w:ilvl w:val="0"/>
          <w:numId w:val="17"/>
        </w:numPr>
        <w:rPr>
          <w:rFonts w:ascii="Cambria" w:hAnsi="Cambria" w:cs="Open Sans"/>
          <w:lang w:val="en-GB"/>
        </w:rPr>
      </w:pPr>
      <w:r w:rsidRPr="001C1AAB">
        <w:rPr>
          <w:rFonts w:ascii="Cambria" w:hAnsi="Cambria" w:cs="Open Sans"/>
          <w:lang w:val="en-GB"/>
        </w:rPr>
        <w:t>Strong analytical skills</w:t>
      </w:r>
    </w:p>
    <w:p w14:paraId="6AA85A0C" w14:textId="4C467D6A" w:rsidR="00FE59BA" w:rsidRPr="001C1AAB" w:rsidRDefault="00F94C37" w:rsidP="00FE59BA">
      <w:pPr>
        <w:pStyle w:val="ListParagraph"/>
        <w:numPr>
          <w:ilvl w:val="0"/>
          <w:numId w:val="17"/>
        </w:numPr>
        <w:rPr>
          <w:rFonts w:ascii="Cambria" w:hAnsi="Cambria" w:cs="Open Sans"/>
          <w:lang w:val="en-GB"/>
        </w:rPr>
      </w:pPr>
      <w:r w:rsidRPr="001C1AAB">
        <w:rPr>
          <w:rFonts w:ascii="Cambria" w:hAnsi="Cambria" w:cs="Open Sans"/>
          <w:lang w:val="en-GB"/>
        </w:rPr>
        <w:t>IDA will give strong preference to p</w:t>
      </w:r>
      <w:r w:rsidR="008F5E92" w:rsidRPr="001C1AAB">
        <w:rPr>
          <w:rFonts w:ascii="Cambria" w:hAnsi="Cambria" w:cs="Open Sans"/>
          <w:lang w:val="en-GB"/>
        </w:rPr>
        <w:t>rior or o</w:t>
      </w:r>
      <w:r w:rsidR="00FE59BA" w:rsidRPr="001C1AAB">
        <w:rPr>
          <w:rFonts w:ascii="Cambria" w:hAnsi="Cambria" w:cs="Open Sans"/>
          <w:lang w:val="en-GB"/>
        </w:rPr>
        <w:t xml:space="preserve">ngoing engagement with projects or initiatives directly supporting the purpose of the Global Survey, e.g. </w:t>
      </w:r>
      <w:r w:rsidR="008F5E92" w:rsidRPr="001C1AAB">
        <w:rPr>
          <w:rFonts w:ascii="Cambria" w:hAnsi="Cambria" w:cs="Open Sans"/>
          <w:lang w:val="en-GB"/>
        </w:rPr>
        <w:t xml:space="preserve">promotion or assessment of disability mainstreaming by international stakeholders </w:t>
      </w:r>
    </w:p>
    <w:p w14:paraId="59F013A8" w14:textId="6A2F04A5" w:rsidR="00172843" w:rsidRPr="001C1AAB" w:rsidRDefault="00172843" w:rsidP="00F94C37">
      <w:pPr>
        <w:rPr>
          <w:rFonts w:ascii="Cambria" w:hAnsi="Cambria" w:cs="Open Sans"/>
          <w:sz w:val="22"/>
          <w:szCs w:val="22"/>
        </w:rPr>
      </w:pPr>
      <w:bookmarkStart w:id="4" w:name="_Hlk12627065"/>
    </w:p>
    <w:p w14:paraId="005A569A" w14:textId="77777777" w:rsidR="00172843" w:rsidRPr="001C1AAB" w:rsidRDefault="00172843" w:rsidP="00172843">
      <w:pPr>
        <w:rPr>
          <w:rFonts w:ascii="Cambria" w:hAnsi="Cambria" w:cs="Open Sans"/>
          <w:b/>
          <w:sz w:val="22"/>
          <w:szCs w:val="22"/>
          <w:u w:val="single"/>
        </w:rPr>
      </w:pPr>
      <w:r w:rsidRPr="001C1AAB">
        <w:rPr>
          <w:rFonts w:ascii="Cambria" w:hAnsi="Cambria" w:cs="Open Sans"/>
          <w:b/>
          <w:sz w:val="22"/>
          <w:szCs w:val="22"/>
          <w:u w:val="single"/>
        </w:rPr>
        <w:t>How to respond</w:t>
      </w:r>
    </w:p>
    <w:p w14:paraId="28D22E5F" w14:textId="77777777" w:rsidR="00172843" w:rsidRPr="001C1AAB" w:rsidRDefault="00172843" w:rsidP="00F94C37">
      <w:pPr>
        <w:rPr>
          <w:rFonts w:ascii="Cambria" w:hAnsi="Cambria" w:cs="Open Sans"/>
          <w:sz w:val="22"/>
          <w:szCs w:val="22"/>
        </w:rPr>
      </w:pPr>
    </w:p>
    <w:p w14:paraId="36D81982" w14:textId="105679BA" w:rsidR="00F94C37" w:rsidRPr="001C1AAB" w:rsidRDefault="00F94C37" w:rsidP="00F94C37">
      <w:pPr>
        <w:rPr>
          <w:rFonts w:ascii="Cambria" w:hAnsi="Cambria" w:cs="Open Sans"/>
          <w:sz w:val="22"/>
          <w:szCs w:val="22"/>
        </w:rPr>
      </w:pPr>
      <w:r w:rsidRPr="001C1AAB">
        <w:rPr>
          <w:rFonts w:ascii="Cambria" w:hAnsi="Cambria" w:cs="Open Sans"/>
          <w:sz w:val="22"/>
          <w:szCs w:val="22"/>
        </w:rPr>
        <w:t>Interested consultant/</w:t>
      </w:r>
      <w:r w:rsidR="0038374A" w:rsidRPr="001C1AAB">
        <w:rPr>
          <w:rFonts w:ascii="Cambria" w:hAnsi="Cambria" w:cs="Open Sans"/>
          <w:sz w:val="22"/>
          <w:szCs w:val="22"/>
        </w:rPr>
        <w:t xml:space="preserve"> </w:t>
      </w:r>
      <w:r w:rsidRPr="001C1AAB">
        <w:rPr>
          <w:rFonts w:ascii="Cambria" w:hAnsi="Cambria" w:cs="Open Sans"/>
          <w:sz w:val="22"/>
          <w:szCs w:val="22"/>
        </w:rPr>
        <w:t>teams should send:</w:t>
      </w:r>
    </w:p>
    <w:p w14:paraId="1B5755C3" w14:textId="77777777" w:rsidR="00F94C37" w:rsidRPr="001C1AAB" w:rsidRDefault="00F94C37" w:rsidP="00F94C37">
      <w:pPr>
        <w:rPr>
          <w:rFonts w:ascii="Cambria" w:hAnsi="Cambria" w:cs="Open Sans"/>
          <w:sz w:val="22"/>
          <w:szCs w:val="22"/>
        </w:rPr>
      </w:pPr>
    </w:p>
    <w:p w14:paraId="11EA48DB" w14:textId="60889BAD" w:rsidR="00F94C37" w:rsidRPr="001C1AAB" w:rsidRDefault="00F94C37" w:rsidP="00F94C37">
      <w:pPr>
        <w:pStyle w:val="ListParagraph"/>
        <w:numPr>
          <w:ilvl w:val="0"/>
          <w:numId w:val="17"/>
        </w:numPr>
        <w:rPr>
          <w:rFonts w:ascii="Cambria" w:hAnsi="Cambria" w:cs="Open Sans"/>
          <w:lang w:val="en-GB"/>
        </w:rPr>
      </w:pPr>
      <w:r w:rsidRPr="001C1AAB">
        <w:rPr>
          <w:rFonts w:ascii="Cambria" w:hAnsi="Cambria" w:cs="Open Sans"/>
          <w:lang w:val="en-GB"/>
        </w:rPr>
        <w:t>A letter including (1) a description of the consultant’s interest</w:t>
      </w:r>
      <w:r w:rsidR="0038374A" w:rsidRPr="001C1AAB">
        <w:rPr>
          <w:rFonts w:ascii="Cambria" w:hAnsi="Cambria" w:cs="Open Sans"/>
          <w:lang w:val="en-GB"/>
        </w:rPr>
        <w:t xml:space="preserve"> in and understanding of the objectives of the proposed work</w:t>
      </w:r>
      <w:r w:rsidRPr="001C1AAB">
        <w:rPr>
          <w:rFonts w:ascii="Cambria" w:hAnsi="Cambria" w:cs="Open Sans"/>
          <w:lang w:val="en-GB"/>
        </w:rPr>
        <w:t>, (2) specific added value that the consultant</w:t>
      </w:r>
      <w:r w:rsidR="0038374A" w:rsidRPr="001C1AAB">
        <w:rPr>
          <w:rFonts w:ascii="Cambria" w:hAnsi="Cambria" w:cs="Open Sans"/>
          <w:lang w:val="en-GB"/>
        </w:rPr>
        <w:t>(s)</w:t>
      </w:r>
      <w:r w:rsidRPr="001C1AAB">
        <w:rPr>
          <w:rFonts w:ascii="Cambria" w:hAnsi="Cambria" w:cs="Open Sans"/>
          <w:lang w:val="en-GB"/>
        </w:rPr>
        <w:t xml:space="preserve"> can bring to this work, (3) relevant information demonstrating how the consultant</w:t>
      </w:r>
      <w:r w:rsidR="0038374A" w:rsidRPr="001C1AAB">
        <w:rPr>
          <w:rFonts w:ascii="Cambria" w:hAnsi="Cambria" w:cs="Open Sans"/>
          <w:lang w:val="en-GB"/>
        </w:rPr>
        <w:t>(s)</w:t>
      </w:r>
      <w:r w:rsidRPr="001C1AAB">
        <w:rPr>
          <w:rFonts w:ascii="Cambria" w:hAnsi="Cambria" w:cs="Open Sans"/>
          <w:lang w:val="en-GB"/>
        </w:rPr>
        <w:t xml:space="preserve"> meet the profile sought.</w:t>
      </w:r>
    </w:p>
    <w:p w14:paraId="7CBACC14" w14:textId="37E99011" w:rsidR="00F94C37" w:rsidRPr="001C1AAB" w:rsidRDefault="00F94C37" w:rsidP="00F94C37">
      <w:pPr>
        <w:pStyle w:val="ListParagraph"/>
        <w:numPr>
          <w:ilvl w:val="0"/>
          <w:numId w:val="17"/>
        </w:numPr>
        <w:rPr>
          <w:rFonts w:ascii="Cambria" w:hAnsi="Cambria" w:cs="Open Sans"/>
          <w:lang w:val="en-GB"/>
        </w:rPr>
      </w:pPr>
      <w:r w:rsidRPr="001C1AAB">
        <w:rPr>
          <w:rFonts w:ascii="Cambria" w:hAnsi="Cambria" w:cs="Open Sans"/>
          <w:lang w:val="en-GB"/>
        </w:rPr>
        <w:t>A quote/ financial proposal that indicates all-inclusive fixed total contract price</w:t>
      </w:r>
    </w:p>
    <w:bookmarkEnd w:id="4"/>
    <w:p w14:paraId="63C168DC" w14:textId="18C31AF7" w:rsidR="00172843" w:rsidRPr="001C1AAB" w:rsidRDefault="00172843" w:rsidP="00172843">
      <w:pPr>
        <w:rPr>
          <w:rFonts w:ascii="Cambria" w:hAnsi="Cambria" w:cs="Open Sans"/>
          <w:sz w:val="22"/>
          <w:szCs w:val="22"/>
        </w:rPr>
      </w:pPr>
      <w:r w:rsidRPr="001C1AAB">
        <w:rPr>
          <w:rFonts w:ascii="Cambria" w:hAnsi="Cambria" w:cs="Open Sans"/>
          <w:sz w:val="22"/>
          <w:szCs w:val="22"/>
        </w:rPr>
        <w:t>Please send the required information to</w:t>
      </w:r>
      <w:r w:rsidR="003F3E9A" w:rsidRPr="001C1AAB">
        <w:rPr>
          <w:rFonts w:ascii="Cambria" w:hAnsi="Cambria" w:cs="Open Sans"/>
          <w:sz w:val="22"/>
          <w:szCs w:val="22"/>
        </w:rPr>
        <w:t xml:space="preserve"> </w:t>
      </w:r>
      <w:hyperlink r:id="rId14" w:history="1">
        <w:r w:rsidR="003F3E9A" w:rsidRPr="001C1AAB">
          <w:rPr>
            <w:rStyle w:val="Hyperlink"/>
            <w:rFonts w:ascii="Cambria" w:hAnsi="Cambria" w:cs="Open Sans"/>
            <w:sz w:val="22"/>
            <w:szCs w:val="22"/>
          </w:rPr>
          <w:t>consultancy@ida-secretariat.org</w:t>
        </w:r>
      </w:hyperlink>
      <w:r w:rsidR="003F3E9A" w:rsidRPr="001C1AAB">
        <w:rPr>
          <w:rFonts w:ascii="Cambria" w:hAnsi="Cambria" w:cs="Open Sans"/>
          <w:sz w:val="22"/>
          <w:szCs w:val="22"/>
        </w:rPr>
        <w:t xml:space="preserve"> </w:t>
      </w:r>
      <w:r w:rsidRPr="001C1AAB">
        <w:rPr>
          <w:rFonts w:ascii="Cambria" w:hAnsi="Cambria" w:cs="Open Sans"/>
          <w:sz w:val="22"/>
          <w:szCs w:val="22"/>
        </w:rPr>
        <w:t xml:space="preserve">no later </w:t>
      </w:r>
      <w:r w:rsidRPr="00616482">
        <w:rPr>
          <w:rFonts w:ascii="Cambria" w:hAnsi="Cambria" w:cs="Open Sans"/>
          <w:sz w:val="22"/>
          <w:szCs w:val="22"/>
        </w:rPr>
        <w:t xml:space="preserve">than </w:t>
      </w:r>
      <w:r w:rsidR="00616482" w:rsidRPr="00616482">
        <w:rPr>
          <w:rFonts w:ascii="Cambria" w:hAnsi="Cambria" w:cs="Open Sans"/>
          <w:sz w:val="22"/>
          <w:szCs w:val="22"/>
        </w:rPr>
        <w:t>22</w:t>
      </w:r>
      <w:r w:rsidR="003F3E9A" w:rsidRPr="00616482">
        <w:rPr>
          <w:rFonts w:ascii="Cambria" w:hAnsi="Cambria" w:cs="Open Sans"/>
          <w:sz w:val="22"/>
          <w:szCs w:val="22"/>
        </w:rPr>
        <w:t xml:space="preserve"> Augu</w:t>
      </w:r>
      <w:r w:rsidR="001C1AAB" w:rsidRPr="00616482">
        <w:rPr>
          <w:rFonts w:ascii="Cambria" w:hAnsi="Cambria" w:cs="Open Sans"/>
          <w:sz w:val="22"/>
          <w:szCs w:val="22"/>
        </w:rPr>
        <w:t>s</w:t>
      </w:r>
      <w:r w:rsidR="003F3E9A" w:rsidRPr="00616482">
        <w:rPr>
          <w:rFonts w:ascii="Cambria" w:hAnsi="Cambria" w:cs="Open Sans"/>
          <w:sz w:val="22"/>
          <w:szCs w:val="22"/>
        </w:rPr>
        <w:t>t 2019 with Subject Title “Procurement Technical Expertise IDA Global Survey”</w:t>
      </w:r>
      <w:r w:rsidRPr="00616482">
        <w:rPr>
          <w:rFonts w:ascii="Cambria" w:hAnsi="Cambria" w:cs="Open Sans"/>
          <w:sz w:val="22"/>
          <w:szCs w:val="22"/>
        </w:rPr>
        <w:t>.</w:t>
      </w:r>
      <w:r w:rsidRPr="001C1AAB">
        <w:rPr>
          <w:rFonts w:ascii="Cambria" w:hAnsi="Cambria" w:cs="Open Sans"/>
          <w:sz w:val="22"/>
          <w:szCs w:val="22"/>
        </w:rPr>
        <w:t xml:space="preserve"> </w:t>
      </w:r>
    </w:p>
    <w:p w14:paraId="6C339AFD" w14:textId="77777777" w:rsidR="00172843" w:rsidRPr="001C1AAB" w:rsidRDefault="00172843" w:rsidP="00172843">
      <w:pPr>
        <w:rPr>
          <w:rFonts w:ascii="Cambria" w:hAnsi="Cambria" w:cs="Open Sans"/>
          <w:sz w:val="22"/>
          <w:szCs w:val="22"/>
        </w:rPr>
      </w:pPr>
    </w:p>
    <w:p w14:paraId="40C0F3FC" w14:textId="77777777" w:rsidR="00172843" w:rsidRPr="001C1AAB" w:rsidRDefault="00172843" w:rsidP="00F94C37">
      <w:pPr>
        <w:rPr>
          <w:rFonts w:ascii="Cambria" w:hAnsi="Cambria" w:cs="Open Sans"/>
          <w:sz w:val="22"/>
          <w:szCs w:val="22"/>
        </w:rPr>
      </w:pPr>
    </w:p>
    <w:sectPr w:rsidR="00172843" w:rsidRPr="001C1AAB" w:rsidSect="005101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Roman"/>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MS ??">
    <w:altName w:val="MS Gothic"/>
    <w:panose1 w:val="00000000000000000000"/>
    <w:charset w:val="80"/>
    <w:family w:val="auto"/>
    <w:notTrueType/>
    <w:pitch w:val="variable"/>
    <w:sig w:usb0="00000000" w:usb1="08070000" w:usb2="00000010" w:usb3="00000000" w:csb0="00020000"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801"/>
    <w:multiLevelType w:val="hybridMultilevel"/>
    <w:tmpl w:val="34DC345E"/>
    <w:lvl w:ilvl="0" w:tplc="5AFE4A92">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E868E1"/>
    <w:multiLevelType w:val="hybridMultilevel"/>
    <w:tmpl w:val="B02AD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3E6233"/>
    <w:multiLevelType w:val="hybridMultilevel"/>
    <w:tmpl w:val="24F4E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041BE3"/>
    <w:multiLevelType w:val="hybridMultilevel"/>
    <w:tmpl w:val="F044F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F15E55"/>
    <w:multiLevelType w:val="hybridMultilevel"/>
    <w:tmpl w:val="5EB48DCE"/>
    <w:lvl w:ilvl="0" w:tplc="5AFE4A92">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2497F"/>
    <w:multiLevelType w:val="hybridMultilevel"/>
    <w:tmpl w:val="870A1914"/>
    <w:lvl w:ilvl="0" w:tplc="5AFE4A92">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54535"/>
    <w:multiLevelType w:val="hybridMultilevel"/>
    <w:tmpl w:val="9196B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F83F66"/>
    <w:multiLevelType w:val="hybridMultilevel"/>
    <w:tmpl w:val="E35E3D2E"/>
    <w:lvl w:ilvl="0" w:tplc="0409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D4290"/>
    <w:multiLevelType w:val="multilevel"/>
    <w:tmpl w:val="AED2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7054732"/>
    <w:multiLevelType w:val="hybridMultilevel"/>
    <w:tmpl w:val="39142E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FB93F1D"/>
    <w:multiLevelType w:val="hybridMultilevel"/>
    <w:tmpl w:val="6E1224CA"/>
    <w:lvl w:ilvl="0" w:tplc="A014876E">
      <w:start w:val="2"/>
      <w:numFmt w:val="bullet"/>
      <w:lvlText w:val="-"/>
      <w:lvlJc w:val="left"/>
      <w:pPr>
        <w:ind w:left="720" w:hanging="360"/>
      </w:pPr>
      <w:rPr>
        <w:rFonts w:ascii="Calibri" w:eastAsia="Times New Roman" w:hAnsi="Calibri" w:hint="default"/>
        <w:lang w:val="en-G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C51CC"/>
    <w:multiLevelType w:val="hybridMultilevel"/>
    <w:tmpl w:val="B1F0E2B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F271319"/>
    <w:multiLevelType w:val="hybridMultilevel"/>
    <w:tmpl w:val="A5809B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E74C41"/>
    <w:multiLevelType w:val="hybridMultilevel"/>
    <w:tmpl w:val="4CF0EF3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AA594B"/>
    <w:multiLevelType w:val="hybridMultilevel"/>
    <w:tmpl w:val="3D2076A0"/>
    <w:lvl w:ilvl="0" w:tplc="9C72552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901AF4"/>
    <w:multiLevelType w:val="hybridMultilevel"/>
    <w:tmpl w:val="37FE6E2C"/>
    <w:lvl w:ilvl="0" w:tplc="0409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C93CFB"/>
    <w:multiLevelType w:val="hybridMultilevel"/>
    <w:tmpl w:val="32ECF42E"/>
    <w:lvl w:ilvl="0" w:tplc="5AFE4A92">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4379A"/>
    <w:multiLevelType w:val="hybridMultilevel"/>
    <w:tmpl w:val="9E64DDFC"/>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40360D"/>
    <w:multiLevelType w:val="hybridMultilevel"/>
    <w:tmpl w:val="AD82F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9836E79"/>
    <w:multiLevelType w:val="multilevel"/>
    <w:tmpl w:val="F3F8F3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19"/>
  </w:num>
  <w:num w:numId="4">
    <w:abstractNumId w:val="18"/>
  </w:num>
  <w:num w:numId="5">
    <w:abstractNumId w:val="0"/>
  </w:num>
  <w:num w:numId="6">
    <w:abstractNumId w:val="4"/>
  </w:num>
  <w:num w:numId="7">
    <w:abstractNumId w:val="16"/>
  </w:num>
  <w:num w:numId="8">
    <w:abstractNumId w:val="13"/>
  </w:num>
  <w:num w:numId="9">
    <w:abstractNumId w:val="8"/>
  </w:num>
  <w:num w:numId="10">
    <w:abstractNumId w:val="5"/>
  </w:num>
  <w:num w:numId="11">
    <w:abstractNumId w:val="7"/>
  </w:num>
  <w:num w:numId="12">
    <w:abstractNumId w:val="2"/>
  </w:num>
  <w:num w:numId="13">
    <w:abstractNumId w:val="12"/>
  </w:num>
  <w:num w:numId="14">
    <w:abstractNumId w:val="3"/>
  </w:num>
  <w:num w:numId="15">
    <w:abstractNumId w:val="17"/>
  </w:num>
  <w:num w:numId="16">
    <w:abstractNumId w:val="6"/>
  </w:num>
  <w:num w:numId="17">
    <w:abstractNumId w:val="9"/>
  </w:num>
  <w:num w:numId="18">
    <w:abstractNumId w:val="11"/>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BF"/>
    <w:rsid w:val="00001B06"/>
    <w:rsid w:val="00012D4F"/>
    <w:rsid w:val="00014AF4"/>
    <w:rsid w:val="00022110"/>
    <w:rsid w:val="00044F79"/>
    <w:rsid w:val="000568D3"/>
    <w:rsid w:val="000622B8"/>
    <w:rsid w:val="0011429A"/>
    <w:rsid w:val="0012261F"/>
    <w:rsid w:val="00130961"/>
    <w:rsid w:val="00172843"/>
    <w:rsid w:val="001736D3"/>
    <w:rsid w:val="001B0D34"/>
    <w:rsid w:val="001B3ADB"/>
    <w:rsid w:val="001C1AAB"/>
    <w:rsid w:val="001C53B2"/>
    <w:rsid w:val="001D582C"/>
    <w:rsid w:val="001E4F0C"/>
    <w:rsid w:val="001F3026"/>
    <w:rsid w:val="00217ACB"/>
    <w:rsid w:val="0022347D"/>
    <w:rsid w:val="00226A61"/>
    <w:rsid w:val="00276702"/>
    <w:rsid w:val="00297A52"/>
    <w:rsid w:val="002A709F"/>
    <w:rsid w:val="002B3CAA"/>
    <w:rsid w:val="002C339F"/>
    <w:rsid w:val="002D3F6B"/>
    <w:rsid w:val="002F6DC6"/>
    <w:rsid w:val="0031055C"/>
    <w:rsid w:val="00314BB4"/>
    <w:rsid w:val="00314C41"/>
    <w:rsid w:val="003551F1"/>
    <w:rsid w:val="003723F0"/>
    <w:rsid w:val="003755A4"/>
    <w:rsid w:val="0038374A"/>
    <w:rsid w:val="0039169A"/>
    <w:rsid w:val="003B50DA"/>
    <w:rsid w:val="003C00A1"/>
    <w:rsid w:val="003C5A56"/>
    <w:rsid w:val="003E306E"/>
    <w:rsid w:val="003F3E9A"/>
    <w:rsid w:val="00401CED"/>
    <w:rsid w:val="004029B8"/>
    <w:rsid w:val="0047331E"/>
    <w:rsid w:val="00493963"/>
    <w:rsid w:val="004A1317"/>
    <w:rsid w:val="004A2912"/>
    <w:rsid w:val="004D59D9"/>
    <w:rsid w:val="004D6ABA"/>
    <w:rsid w:val="004D7258"/>
    <w:rsid w:val="004E02BA"/>
    <w:rsid w:val="00502F66"/>
    <w:rsid w:val="00510128"/>
    <w:rsid w:val="00565C44"/>
    <w:rsid w:val="005A5939"/>
    <w:rsid w:val="00616482"/>
    <w:rsid w:val="00644851"/>
    <w:rsid w:val="006723A4"/>
    <w:rsid w:val="00683510"/>
    <w:rsid w:val="0068387B"/>
    <w:rsid w:val="006E0288"/>
    <w:rsid w:val="006F57CB"/>
    <w:rsid w:val="00725545"/>
    <w:rsid w:val="00742BE0"/>
    <w:rsid w:val="00750818"/>
    <w:rsid w:val="00751445"/>
    <w:rsid w:val="007B2D43"/>
    <w:rsid w:val="007B64E7"/>
    <w:rsid w:val="00800205"/>
    <w:rsid w:val="0083213B"/>
    <w:rsid w:val="0087170C"/>
    <w:rsid w:val="0087380C"/>
    <w:rsid w:val="008906BA"/>
    <w:rsid w:val="0089745E"/>
    <w:rsid w:val="008A7B2E"/>
    <w:rsid w:val="008F5E92"/>
    <w:rsid w:val="00917EA2"/>
    <w:rsid w:val="00945542"/>
    <w:rsid w:val="00951147"/>
    <w:rsid w:val="00951D24"/>
    <w:rsid w:val="00965F9B"/>
    <w:rsid w:val="00981484"/>
    <w:rsid w:val="009C78B0"/>
    <w:rsid w:val="00A00EF0"/>
    <w:rsid w:val="00A35E50"/>
    <w:rsid w:val="00A81C2C"/>
    <w:rsid w:val="00A92487"/>
    <w:rsid w:val="00A95414"/>
    <w:rsid w:val="00AA09CD"/>
    <w:rsid w:val="00AE4EEB"/>
    <w:rsid w:val="00B21584"/>
    <w:rsid w:val="00B2739D"/>
    <w:rsid w:val="00B57F02"/>
    <w:rsid w:val="00B73A97"/>
    <w:rsid w:val="00B877F2"/>
    <w:rsid w:val="00BD04B4"/>
    <w:rsid w:val="00BD611C"/>
    <w:rsid w:val="00BE58F5"/>
    <w:rsid w:val="00BE642A"/>
    <w:rsid w:val="00C45ECB"/>
    <w:rsid w:val="00C92B6A"/>
    <w:rsid w:val="00D15ACB"/>
    <w:rsid w:val="00D15C8A"/>
    <w:rsid w:val="00D56DD5"/>
    <w:rsid w:val="00D61FE4"/>
    <w:rsid w:val="00D71C48"/>
    <w:rsid w:val="00DB348C"/>
    <w:rsid w:val="00DC04F7"/>
    <w:rsid w:val="00DE5607"/>
    <w:rsid w:val="00E10DBA"/>
    <w:rsid w:val="00E4012C"/>
    <w:rsid w:val="00E46B09"/>
    <w:rsid w:val="00E510BF"/>
    <w:rsid w:val="00E85EB9"/>
    <w:rsid w:val="00E90932"/>
    <w:rsid w:val="00EC14EA"/>
    <w:rsid w:val="00EC3C1C"/>
    <w:rsid w:val="00EC61CA"/>
    <w:rsid w:val="00EE0184"/>
    <w:rsid w:val="00F1078F"/>
    <w:rsid w:val="00F118A6"/>
    <w:rsid w:val="00F35127"/>
    <w:rsid w:val="00F92C27"/>
    <w:rsid w:val="00F94C37"/>
    <w:rsid w:val="00FA5F28"/>
    <w:rsid w:val="00FA7755"/>
    <w:rsid w:val="00FB1D25"/>
    <w:rsid w:val="00FE59BA"/>
    <w:rsid w:val="00FF05AE"/>
    <w:rsid w:val="00FF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47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57F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A1"/>
    <w:pPr>
      <w:spacing w:after="200" w:line="276" w:lineRule="auto"/>
      <w:ind w:left="720"/>
      <w:contextualSpacing/>
    </w:pPr>
    <w:rPr>
      <w:rFonts w:ascii="Calibri" w:eastAsia="MS ??" w:hAnsi="Calibri" w:cs="Times New Roman"/>
      <w:sz w:val="22"/>
      <w:szCs w:val="22"/>
      <w:lang w:val="en-US"/>
    </w:rPr>
  </w:style>
  <w:style w:type="character" w:styleId="Hyperlink">
    <w:name w:val="Hyperlink"/>
    <w:basedOn w:val="DefaultParagraphFont"/>
    <w:uiPriority w:val="99"/>
    <w:rsid w:val="003C00A1"/>
    <w:rPr>
      <w:rFonts w:cs="Times New Roman"/>
      <w:color w:val="0000FF"/>
      <w:u w:val="single"/>
    </w:rPr>
  </w:style>
  <w:style w:type="paragraph" w:styleId="NormalWeb">
    <w:name w:val="Normal (Web)"/>
    <w:basedOn w:val="Normal"/>
    <w:uiPriority w:val="99"/>
    <w:unhideWhenUsed/>
    <w:rsid w:val="00945542"/>
    <w:pPr>
      <w:spacing w:before="100" w:beforeAutospacing="1" w:after="100" w:afterAutospacing="1"/>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B57F02"/>
    <w:rPr>
      <w:rFonts w:asciiTheme="majorHAnsi" w:eastAsiaTheme="majorEastAsia" w:hAnsiTheme="majorHAnsi" w:cstheme="majorBidi"/>
      <w:color w:val="2F5496" w:themeColor="accent1" w:themeShade="BF"/>
      <w:sz w:val="32"/>
      <w:szCs w:val="32"/>
      <w:lang w:val="en-GB"/>
    </w:rPr>
  </w:style>
  <w:style w:type="character" w:styleId="CommentReference">
    <w:name w:val="annotation reference"/>
    <w:basedOn w:val="DefaultParagraphFont"/>
    <w:uiPriority w:val="99"/>
    <w:semiHidden/>
    <w:unhideWhenUsed/>
    <w:rsid w:val="00DB348C"/>
    <w:rPr>
      <w:sz w:val="16"/>
      <w:szCs w:val="16"/>
    </w:rPr>
  </w:style>
  <w:style w:type="paragraph" w:styleId="CommentText">
    <w:name w:val="annotation text"/>
    <w:basedOn w:val="Normal"/>
    <w:link w:val="CommentTextChar"/>
    <w:uiPriority w:val="99"/>
    <w:semiHidden/>
    <w:unhideWhenUsed/>
    <w:rsid w:val="00DB348C"/>
    <w:rPr>
      <w:sz w:val="20"/>
      <w:szCs w:val="20"/>
    </w:rPr>
  </w:style>
  <w:style w:type="character" w:customStyle="1" w:styleId="CommentTextChar">
    <w:name w:val="Comment Text Char"/>
    <w:basedOn w:val="DefaultParagraphFont"/>
    <w:link w:val="CommentText"/>
    <w:uiPriority w:val="99"/>
    <w:semiHidden/>
    <w:rsid w:val="00DB348C"/>
    <w:rPr>
      <w:sz w:val="20"/>
      <w:szCs w:val="20"/>
      <w:lang w:val="en-GB"/>
    </w:rPr>
  </w:style>
  <w:style w:type="paragraph" w:styleId="CommentSubject">
    <w:name w:val="annotation subject"/>
    <w:basedOn w:val="CommentText"/>
    <w:next w:val="CommentText"/>
    <w:link w:val="CommentSubjectChar"/>
    <w:uiPriority w:val="99"/>
    <w:semiHidden/>
    <w:unhideWhenUsed/>
    <w:rsid w:val="00DB348C"/>
    <w:rPr>
      <w:b/>
      <w:bCs/>
    </w:rPr>
  </w:style>
  <w:style w:type="character" w:customStyle="1" w:styleId="CommentSubjectChar">
    <w:name w:val="Comment Subject Char"/>
    <w:basedOn w:val="CommentTextChar"/>
    <w:link w:val="CommentSubject"/>
    <w:uiPriority w:val="99"/>
    <w:semiHidden/>
    <w:rsid w:val="00DB348C"/>
    <w:rPr>
      <w:b/>
      <w:bCs/>
      <w:sz w:val="20"/>
      <w:szCs w:val="20"/>
      <w:lang w:val="en-GB"/>
    </w:rPr>
  </w:style>
  <w:style w:type="paragraph" w:styleId="BalloonText">
    <w:name w:val="Balloon Text"/>
    <w:basedOn w:val="Normal"/>
    <w:link w:val="BalloonTextChar"/>
    <w:uiPriority w:val="99"/>
    <w:semiHidden/>
    <w:unhideWhenUsed/>
    <w:rsid w:val="00DB3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8C"/>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7B2D43"/>
    <w:rPr>
      <w:color w:val="605E5C"/>
      <w:shd w:val="clear" w:color="auto" w:fill="E1DFDD"/>
    </w:rPr>
  </w:style>
  <w:style w:type="character" w:styleId="FollowedHyperlink">
    <w:name w:val="FollowedHyperlink"/>
    <w:basedOn w:val="DefaultParagraphFont"/>
    <w:uiPriority w:val="99"/>
    <w:semiHidden/>
    <w:unhideWhenUsed/>
    <w:rsid w:val="003F3E9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B57F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A1"/>
    <w:pPr>
      <w:spacing w:after="200" w:line="276" w:lineRule="auto"/>
      <w:ind w:left="720"/>
      <w:contextualSpacing/>
    </w:pPr>
    <w:rPr>
      <w:rFonts w:ascii="Calibri" w:eastAsia="MS ??" w:hAnsi="Calibri" w:cs="Times New Roman"/>
      <w:sz w:val="22"/>
      <w:szCs w:val="22"/>
      <w:lang w:val="en-US"/>
    </w:rPr>
  </w:style>
  <w:style w:type="character" w:styleId="Hyperlink">
    <w:name w:val="Hyperlink"/>
    <w:basedOn w:val="DefaultParagraphFont"/>
    <w:uiPriority w:val="99"/>
    <w:rsid w:val="003C00A1"/>
    <w:rPr>
      <w:rFonts w:cs="Times New Roman"/>
      <w:color w:val="0000FF"/>
      <w:u w:val="single"/>
    </w:rPr>
  </w:style>
  <w:style w:type="paragraph" w:styleId="NormalWeb">
    <w:name w:val="Normal (Web)"/>
    <w:basedOn w:val="Normal"/>
    <w:uiPriority w:val="99"/>
    <w:unhideWhenUsed/>
    <w:rsid w:val="00945542"/>
    <w:pPr>
      <w:spacing w:before="100" w:beforeAutospacing="1" w:after="100" w:afterAutospacing="1"/>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B57F02"/>
    <w:rPr>
      <w:rFonts w:asciiTheme="majorHAnsi" w:eastAsiaTheme="majorEastAsia" w:hAnsiTheme="majorHAnsi" w:cstheme="majorBidi"/>
      <w:color w:val="2F5496" w:themeColor="accent1" w:themeShade="BF"/>
      <w:sz w:val="32"/>
      <w:szCs w:val="32"/>
      <w:lang w:val="en-GB"/>
    </w:rPr>
  </w:style>
  <w:style w:type="character" w:styleId="CommentReference">
    <w:name w:val="annotation reference"/>
    <w:basedOn w:val="DefaultParagraphFont"/>
    <w:uiPriority w:val="99"/>
    <w:semiHidden/>
    <w:unhideWhenUsed/>
    <w:rsid w:val="00DB348C"/>
    <w:rPr>
      <w:sz w:val="16"/>
      <w:szCs w:val="16"/>
    </w:rPr>
  </w:style>
  <w:style w:type="paragraph" w:styleId="CommentText">
    <w:name w:val="annotation text"/>
    <w:basedOn w:val="Normal"/>
    <w:link w:val="CommentTextChar"/>
    <w:uiPriority w:val="99"/>
    <w:semiHidden/>
    <w:unhideWhenUsed/>
    <w:rsid w:val="00DB348C"/>
    <w:rPr>
      <w:sz w:val="20"/>
      <w:szCs w:val="20"/>
    </w:rPr>
  </w:style>
  <w:style w:type="character" w:customStyle="1" w:styleId="CommentTextChar">
    <w:name w:val="Comment Text Char"/>
    <w:basedOn w:val="DefaultParagraphFont"/>
    <w:link w:val="CommentText"/>
    <w:uiPriority w:val="99"/>
    <w:semiHidden/>
    <w:rsid w:val="00DB348C"/>
    <w:rPr>
      <w:sz w:val="20"/>
      <w:szCs w:val="20"/>
      <w:lang w:val="en-GB"/>
    </w:rPr>
  </w:style>
  <w:style w:type="paragraph" w:styleId="CommentSubject">
    <w:name w:val="annotation subject"/>
    <w:basedOn w:val="CommentText"/>
    <w:next w:val="CommentText"/>
    <w:link w:val="CommentSubjectChar"/>
    <w:uiPriority w:val="99"/>
    <w:semiHidden/>
    <w:unhideWhenUsed/>
    <w:rsid w:val="00DB348C"/>
    <w:rPr>
      <w:b/>
      <w:bCs/>
    </w:rPr>
  </w:style>
  <w:style w:type="character" w:customStyle="1" w:styleId="CommentSubjectChar">
    <w:name w:val="Comment Subject Char"/>
    <w:basedOn w:val="CommentTextChar"/>
    <w:link w:val="CommentSubject"/>
    <w:uiPriority w:val="99"/>
    <w:semiHidden/>
    <w:rsid w:val="00DB348C"/>
    <w:rPr>
      <w:b/>
      <w:bCs/>
      <w:sz w:val="20"/>
      <w:szCs w:val="20"/>
      <w:lang w:val="en-GB"/>
    </w:rPr>
  </w:style>
  <w:style w:type="paragraph" w:styleId="BalloonText">
    <w:name w:val="Balloon Text"/>
    <w:basedOn w:val="Normal"/>
    <w:link w:val="BalloonTextChar"/>
    <w:uiPriority w:val="99"/>
    <w:semiHidden/>
    <w:unhideWhenUsed/>
    <w:rsid w:val="00DB3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8C"/>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7B2D43"/>
    <w:rPr>
      <w:color w:val="605E5C"/>
      <w:shd w:val="clear" w:color="auto" w:fill="E1DFDD"/>
    </w:rPr>
  </w:style>
  <w:style w:type="character" w:styleId="FollowedHyperlink">
    <w:name w:val="FollowedHyperlink"/>
    <w:basedOn w:val="DefaultParagraphFont"/>
    <w:uiPriority w:val="99"/>
    <w:semiHidden/>
    <w:unhideWhenUsed/>
    <w:rsid w:val="003F3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63483">
      <w:bodyDiv w:val="1"/>
      <w:marLeft w:val="0"/>
      <w:marRight w:val="0"/>
      <w:marTop w:val="0"/>
      <w:marBottom w:val="0"/>
      <w:divBdr>
        <w:top w:val="none" w:sz="0" w:space="0" w:color="auto"/>
        <w:left w:val="none" w:sz="0" w:space="0" w:color="auto"/>
        <w:bottom w:val="none" w:sz="0" w:space="0" w:color="auto"/>
        <w:right w:val="none" w:sz="0" w:space="0" w:color="auto"/>
      </w:divBdr>
      <w:divsChild>
        <w:div w:id="1593008269">
          <w:marLeft w:val="0"/>
          <w:marRight w:val="0"/>
          <w:marTop w:val="0"/>
          <w:marBottom w:val="0"/>
          <w:divBdr>
            <w:top w:val="none" w:sz="0" w:space="0" w:color="auto"/>
            <w:left w:val="none" w:sz="0" w:space="0" w:color="auto"/>
            <w:bottom w:val="none" w:sz="0" w:space="0" w:color="auto"/>
            <w:right w:val="none" w:sz="0" w:space="0" w:color="auto"/>
          </w:divBdr>
          <w:divsChild>
            <w:div w:id="1018576906">
              <w:marLeft w:val="0"/>
              <w:marRight w:val="0"/>
              <w:marTop w:val="0"/>
              <w:marBottom w:val="0"/>
              <w:divBdr>
                <w:top w:val="none" w:sz="0" w:space="0" w:color="auto"/>
                <w:left w:val="none" w:sz="0" w:space="0" w:color="auto"/>
                <w:bottom w:val="none" w:sz="0" w:space="0" w:color="auto"/>
                <w:right w:val="none" w:sz="0" w:space="0" w:color="auto"/>
              </w:divBdr>
              <w:divsChild>
                <w:div w:id="297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42692">
      <w:bodyDiv w:val="1"/>
      <w:marLeft w:val="0"/>
      <w:marRight w:val="0"/>
      <w:marTop w:val="0"/>
      <w:marBottom w:val="0"/>
      <w:divBdr>
        <w:top w:val="none" w:sz="0" w:space="0" w:color="auto"/>
        <w:left w:val="none" w:sz="0" w:space="0" w:color="auto"/>
        <w:bottom w:val="none" w:sz="0" w:space="0" w:color="auto"/>
        <w:right w:val="none" w:sz="0" w:space="0" w:color="auto"/>
      </w:divBdr>
      <w:divsChild>
        <w:div w:id="47266515">
          <w:marLeft w:val="0"/>
          <w:marRight w:val="0"/>
          <w:marTop w:val="0"/>
          <w:marBottom w:val="0"/>
          <w:divBdr>
            <w:top w:val="none" w:sz="0" w:space="0" w:color="auto"/>
            <w:left w:val="none" w:sz="0" w:space="0" w:color="auto"/>
            <w:bottom w:val="none" w:sz="0" w:space="0" w:color="auto"/>
            <w:right w:val="none" w:sz="0" w:space="0" w:color="auto"/>
          </w:divBdr>
          <w:divsChild>
            <w:div w:id="264044861">
              <w:marLeft w:val="0"/>
              <w:marRight w:val="0"/>
              <w:marTop w:val="0"/>
              <w:marBottom w:val="0"/>
              <w:divBdr>
                <w:top w:val="none" w:sz="0" w:space="0" w:color="auto"/>
                <w:left w:val="none" w:sz="0" w:space="0" w:color="auto"/>
                <w:bottom w:val="none" w:sz="0" w:space="0" w:color="auto"/>
                <w:right w:val="none" w:sz="0" w:space="0" w:color="auto"/>
              </w:divBdr>
              <w:divsChild>
                <w:div w:id="2696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ternationaldisabilityalliance.org" TargetMode="External"/><Relationship Id="rId12" Type="http://schemas.openxmlformats.org/officeDocument/2006/relationships/hyperlink" Target="http://www.internationaldisabilityalliance.org/global-survey-launch-2019" TargetMode="External"/><Relationship Id="rId13" Type="http://schemas.openxmlformats.org/officeDocument/2006/relationships/hyperlink" Target="http://www.internationaldisabilityalliance.org/global-survey-preliminary-results-2019" TargetMode="External"/><Relationship Id="rId14" Type="http://schemas.openxmlformats.org/officeDocument/2006/relationships/hyperlink" Target="mailto:consultancy@ida-secretariat.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internationaldisabilityalliance.org/node/80" TargetMode="External"/><Relationship Id="rId8" Type="http://schemas.openxmlformats.org/officeDocument/2006/relationships/hyperlink" Target="http://www.internationaldisabilityalliance.org/node/52" TargetMode="External"/><Relationship Id="rId9" Type="http://schemas.openxmlformats.org/officeDocument/2006/relationships/hyperlink" Target="http://www.internationaldisabilityalliance.org/node/165" TargetMode="External"/><Relationship Id="rId10" Type="http://schemas.openxmlformats.org/officeDocument/2006/relationships/hyperlink" Target="http://www.internationaldisabilityalliance.org/node/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1659</Words>
  <Characters>9243</Characters>
  <Application>Microsoft Macintosh Word</Application>
  <DocSecurity>0</DocSecurity>
  <Lines>256</Lines>
  <Paragraphs>82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Advisory support for the IDA Global Survey on Participation of DPOs in Developme</vt:lpstr>
      <vt:lpstr>Terms of Reference </vt:lpstr>
    </vt:vector>
  </TitlesOfParts>
  <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Dorodi Sharma</dc:creator>
  <cp:keywords/>
  <dc:description/>
  <cp:lastModifiedBy>John  Smith</cp:lastModifiedBy>
  <cp:revision>2</cp:revision>
  <dcterms:created xsi:type="dcterms:W3CDTF">2019-07-22T22:26:00Z</dcterms:created>
  <dcterms:modified xsi:type="dcterms:W3CDTF">2019-07-22T22:26:00Z</dcterms:modified>
</cp:coreProperties>
</file>