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F5" w:rsidRDefault="001C04F5"/>
    <w:p w:rsidR="00B3425E" w:rsidRDefault="00B3425E" w:rsidP="00B3425E">
      <w:pPr>
        <w:pStyle w:val="Heading2"/>
      </w:pPr>
      <w:r>
        <w:t>Session 1 – Brazil, Nepal, Luxembourg</w:t>
      </w:r>
    </w:p>
    <w:p w:rsidR="00B3425E" w:rsidRDefault="00B3425E"/>
    <w:p w:rsidR="00B3425E" w:rsidRPr="00B3425E" w:rsidRDefault="00B3425E" w:rsidP="00B3425E">
      <w:pPr>
        <w:pStyle w:val="ListParagraph"/>
        <w:numPr>
          <w:ilvl w:val="0"/>
          <w:numId w:val="1"/>
        </w:numPr>
        <w:spacing w:before="240" w:after="240" w:line="276" w:lineRule="auto"/>
        <w:ind w:left="360" w:firstLine="0"/>
        <w:jc w:val="both"/>
        <w:rPr>
          <w:rFonts w:eastAsia="Times New Roman" w:cs="Times New Roman"/>
          <w:color w:val="000000" w:themeColor="text1"/>
          <w:sz w:val="22"/>
          <w:szCs w:val="22"/>
        </w:rPr>
      </w:pPr>
      <w:r w:rsidRPr="00B3425E">
        <w:rPr>
          <w:rFonts w:eastAsia="Times New Roman" w:cs="Times New Roman"/>
          <w:color w:val="000000" w:themeColor="text1"/>
          <w:sz w:val="22"/>
          <w:szCs w:val="22"/>
        </w:rPr>
        <w:t xml:space="preserve">We welcome your commitment to the meaningful participation of civil society through the 2030 Agenda. In order to effectively achieve the Sustainable Development Goals and to ensure that no one is left behind, it is critical for citizens and civil society to meaningfully participate, avoiding tokenism, in the </w:t>
      </w:r>
      <w:proofErr w:type="spellStart"/>
      <w:r w:rsidRPr="00B3425E">
        <w:rPr>
          <w:rFonts w:eastAsia="Times New Roman" w:cs="Times New Roman"/>
          <w:color w:val="000000" w:themeColor="text1"/>
          <w:sz w:val="22"/>
          <w:szCs w:val="22"/>
        </w:rPr>
        <w:t>localisation</w:t>
      </w:r>
      <w:proofErr w:type="spellEnd"/>
      <w:r w:rsidRPr="00B3425E">
        <w:rPr>
          <w:rFonts w:eastAsia="Times New Roman" w:cs="Times New Roman"/>
          <w:color w:val="000000" w:themeColor="text1"/>
          <w:sz w:val="22"/>
          <w:szCs w:val="22"/>
        </w:rPr>
        <w:t>, implementation, and follow- up and review of the Sustainable Development Goals. Civil society is inclusive of women, persons with disabilities, people of different origins, indigenous peoples, older persons, children and youth. What actions are being taken by the Governments of Nepal, Brazil and Luxembourg to ensure that participation by citizens within the design, implementation and follow up and review of the SDGs is meaningful, inclusive and well resourced?</w:t>
      </w:r>
    </w:p>
    <w:p w:rsidR="00B3425E" w:rsidRPr="00B3425E" w:rsidRDefault="00B3425E" w:rsidP="00B3425E">
      <w:pPr>
        <w:pStyle w:val="ListParagraph"/>
        <w:numPr>
          <w:ilvl w:val="0"/>
          <w:numId w:val="1"/>
        </w:numPr>
        <w:spacing w:before="240" w:after="240" w:line="276" w:lineRule="auto"/>
        <w:ind w:left="360" w:firstLine="0"/>
        <w:jc w:val="both"/>
        <w:rPr>
          <w:rFonts w:eastAsia="Times New Roman" w:cs="Times New Roman"/>
          <w:color w:val="000000" w:themeColor="text1"/>
          <w:sz w:val="22"/>
          <w:szCs w:val="22"/>
        </w:rPr>
      </w:pPr>
      <w:r w:rsidRPr="00B3425E">
        <w:rPr>
          <w:rFonts w:eastAsia="Times New Roman" w:cs="Times New Roman"/>
          <w:color w:val="000000" w:themeColor="text1"/>
          <w:sz w:val="22"/>
          <w:szCs w:val="22"/>
        </w:rPr>
        <w:t xml:space="preserve">Considering many countries have imposed austerity has been the main measure measures to curb fiscal problems (a measure which has including public indebtedness, reduced government expenditures on ensuring access to human rights, for development and provision of social welfare), what other actions are the Governments of Luxembourg, Nepal, and Brazil taking to ensure that social protection policies, such as access to health care and education, effectively address core inequalities and eradicate poverty for those that encounter discrimination based on origin, age, gender and gender identity, disability and socioeconomic status.     </w:t>
      </w:r>
    </w:p>
    <w:p w:rsidR="00B3425E" w:rsidRPr="00B3425E" w:rsidRDefault="00B3425E" w:rsidP="00B3425E">
      <w:pPr>
        <w:pStyle w:val="ListParagraph"/>
        <w:numPr>
          <w:ilvl w:val="0"/>
          <w:numId w:val="1"/>
        </w:numPr>
        <w:spacing w:before="240" w:after="240" w:line="276" w:lineRule="auto"/>
        <w:ind w:left="360" w:firstLine="0"/>
        <w:jc w:val="both"/>
        <w:rPr>
          <w:rFonts w:eastAsia="Times New Roman" w:cs="Times New Roman"/>
          <w:color w:val="000000" w:themeColor="text1"/>
          <w:sz w:val="22"/>
          <w:szCs w:val="22"/>
        </w:rPr>
      </w:pPr>
      <w:r w:rsidRPr="00B3425E">
        <w:rPr>
          <w:rFonts w:eastAsia="Times New Roman" w:cs="Times New Roman"/>
          <w:color w:val="000000" w:themeColor="text1"/>
          <w:sz w:val="22"/>
          <w:szCs w:val="22"/>
        </w:rPr>
        <w:t xml:space="preserve">Aside from enacting laws, how are Luxembourg, Brazil and Nepal working to address gender, gender identity and sexual orientation inequalities and discrimination, including within education, in order to fully achieve the Sustainable Development Goals? </w:t>
      </w:r>
      <w:bookmarkStart w:id="0" w:name="_GoBack"/>
      <w:bookmarkEnd w:id="0"/>
    </w:p>
    <w:p w:rsidR="00B3425E" w:rsidRDefault="00B3425E"/>
    <w:sectPr w:rsidR="00B342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F3" w:rsidRDefault="006908F3" w:rsidP="006908F3">
      <w:pPr>
        <w:spacing w:after="0" w:line="240" w:lineRule="auto"/>
      </w:pPr>
      <w:r>
        <w:separator/>
      </w:r>
    </w:p>
  </w:endnote>
  <w:endnote w:type="continuationSeparator" w:id="0">
    <w:p w:rsidR="006908F3" w:rsidRDefault="006908F3" w:rsidP="006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F3" w:rsidRDefault="006908F3" w:rsidP="006908F3">
      <w:pPr>
        <w:spacing w:after="0" w:line="240" w:lineRule="auto"/>
      </w:pPr>
      <w:r>
        <w:separator/>
      </w:r>
    </w:p>
  </w:footnote>
  <w:footnote w:type="continuationSeparator" w:id="0">
    <w:p w:rsidR="006908F3" w:rsidRDefault="006908F3" w:rsidP="006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F3" w:rsidRDefault="006908F3">
    <w:pPr>
      <w:pStyle w:val="Header"/>
      <w:rPr>
        <w:b/>
      </w:rPr>
    </w:pPr>
    <w:r>
      <w:rPr>
        <w:b/>
      </w:rPr>
      <w:t>Questions from Major Groups and other stakeholders during the Voluntary National Review</w:t>
    </w:r>
  </w:p>
  <w:p w:rsidR="006908F3" w:rsidRPr="006908F3" w:rsidRDefault="006908F3">
    <w:pPr>
      <w:pStyle w:val="Header"/>
      <w:rPr>
        <w:b/>
      </w:rPr>
    </w:pPr>
    <w:r>
      <w:rPr>
        <w:b/>
      </w:rPr>
      <w:t>Session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242"/>
    <w:multiLevelType w:val="hybridMultilevel"/>
    <w:tmpl w:val="A76E9204"/>
    <w:lvl w:ilvl="0" w:tplc="8BB29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F3"/>
    <w:rsid w:val="001C04F5"/>
    <w:rsid w:val="006908F3"/>
    <w:rsid w:val="00B3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Isabela Cunha</cp:lastModifiedBy>
  <cp:revision>2</cp:revision>
  <dcterms:created xsi:type="dcterms:W3CDTF">2017-07-14T15:00:00Z</dcterms:created>
  <dcterms:modified xsi:type="dcterms:W3CDTF">2017-07-14T15:05:00Z</dcterms:modified>
</cp:coreProperties>
</file>