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518C" w14:textId="77777777" w:rsidR="003F333E" w:rsidRDefault="00002785" w:rsidP="00002785">
      <w:pPr>
        <w:jc w:val="center"/>
      </w:pPr>
      <w:r w:rsidRPr="001D4A95">
        <w:rPr>
          <w:noProof/>
          <w:lang w:eastAsia="de-CH"/>
        </w:rPr>
        <w:drawing>
          <wp:inline distT="0" distB="0" distL="0" distR="0" wp14:anchorId="060651D7" wp14:editId="3B7E5CDA">
            <wp:extent cx="4316626" cy="1888761"/>
            <wp:effectExtent l="0" t="0" r="1905" b="381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2020" cy="1943628"/>
                    </a:xfrm>
                    <a:prstGeom prst="rect">
                      <a:avLst/>
                    </a:prstGeom>
                    <a:noFill/>
                    <a:ln>
                      <a:noFill/>
                    </a:ln>
                  </pic:spPr>
                </pic:pic>
              </a:graphicData>
            </a:graphic>
          </wp:inline>
        </w:drawing>
      </w:r>
    </w:p>
    <w:p w14:paraId="4FF31F3B" w14:textId="77777777" w:rsidR="003F333E" w:rsidRPr="003F333E" w:rsidRDefault="003F333E" w:rsidP="003F333E">
      <w:pPr>
        <w:rPr>
          <w:rFonts w:ascii="Times New Roman" w:eastAsia="Times New Roman" w:hAnsi="Times New Roman" w:cs="Times New Roman"/>
        </w:rPr>
      </w:pPr>
    </w:p>
    <w:p w14:paraId="5527B792" w14:textId="3BC8442B" w:rsidR="00E8244C" w:rsidRPr="00E8244C" w:rsidRDefault="00E8244C" w:rsidP="00E8244C">
      <w:pPr>
        <w:jc w:val="center"/>
        <w:rPr>
          <w:rFonts w:ascii="Arial" w:eastAsia="Times New Roman" w:hAnsi="Arial" w:cs="Arial"/>
          <w:b/>
          <w:bCs/>
        </w:rPr>
      </w:pPr>
      <w:bookmarkStart w:id="0" w:name="_GoBack"/>
      <w:r w:rsidRPr="00E8244C">
        <w:rPr>
          <w:rFonts w:ascii="Arial" w:eastAsia="Times New Roman" w:hAnsi="Arial" w:cs="Arial"/>
          <w:b/>
          <w:bCs/>
        </w:rPr>
        <w:t>Written submission to the General Debate of HLPF 2020</w:t>
      </w:r>
    </w:p>
    <w:bookmarkEnd w:id="0"/>
    <w:p w14:paraId="5749F80B" w14:textId="77777777" w:rsidR="00E8244C" w:rsidRDefault="00E8244C" w:rsidP="003F333E">
      <w:pPr>
        <w:rPr>
          <w:rFonts w:ascii="Arial" w:eastAsia="Times New Roman" w:hAnsi="Arial" w:cs="Arial"/>
        </w:rPr>
      </w:pPr>
    </w:p>
    <w:p w14:paraId="3D01FD31" w14:textId="6FBA4084" w:rsidR="003F333E" w:rsidRDefault="003F333E" w:rsidP="003F333E">
      <w:pPr>
        <w:rPr>
          <w:rFonts w:ascii="Arial" w:eastAsia="Times New Roman" w:hAnsi="Arial" w:cs="Arial"/>
        </w:rPr>
      </w:pPr>
      <w:r w:rsidRPr="003F333E">
        <w:rPr>
          <w:rFonts w:ascii="Arial" w:eastAsia="Times New Roman" w:hAnsi="Arial" w:cs="Arial"/>
        </w:rPr>
        <w:t>Since the adoption of the UN Convention on the Rights of Persons with Disabilities followed by the adoption of the 2030 Agenda for Sustainable Development and its Sustainable Development Goals</w:t>
      </w:r>
      <w:r w:rsidR="000B57F5">
        <w:rPr>
          <w:rFonts w:ascii="Arial" w:eastAsia="Times New Roman" w:hAnsi="Arial" w:cs="Arial"/>
        </w:rPr>
        <w:t>,</w:t>
      </w:r>
      <w:r w:rsidRPr="003F333E">
        <w:rPr>
          <w:rFonts w:ascii="Arial" w:eastAsia="Times New Roman" w:hAnsi="Arial" w:cs="Arial"/>
        </w:rPr>
        <w:t xml:space="preserve"> we have witnessed a positive development and change in the lives of persons with disabilities.</w:t>
      </w:r>
      <w:r w:rsidR="000B57F5">
        <w:rPr>
          <w:rFonts w:ascii="Arial" w:eastAsia="Times New Roman" w:hAnsi="Arial" w:cs="Arial"/>
        </w:rPr>
        <w:t xml:space="preserve"> </w:t>
      </w:r>
      <w:r w:rsidRPr="003F333E">
        <w:rPr>
          <w:rFonts w:ascii="Arial" w:eastAsia="Times New Roman" w:hAnsi="Arial" w:cs="Arial"/>
        </w:rPr>
        <w:t>Slowly societies have begun to transition from the traditional charity and medical model approaches to inclusion into a social and human rights approach granting persons with disabilities more rights than ever before.</w:t>
      </w:r>
    </w:p>
    <w:p w14:paraId="105B03B7" w14:textId="77777777" w:rsidR="000B57F5" w:rsidRPr="003F333E" w:rsidRDefault="000B57F5" w:rsidP="003F333E">
      <w:pPr>
        <w:rPr>
          <w:rFonts w:ascii="Times New Roman" w:eastAsia="Times New Roman" w:hAnsi="Times New Roman" w:cs="Times New Roman"/>
        </w:rPr>
      </w:pPr>
    </w:p>
    <w:p w14:paraId="0EAA3ED4" w14:textId="77777777" w:rsidR="003F333E" w:rsidRPr="003F333E" w:rsidRDefault="003F333E" w:rsidP="003F333E">
      <w:pPr>
        <w:rPr>
          <w:rFonts w:ascii="Times New Roman" w:eastAsia="Times New Roman" w:hAnsi="Times New Roman" w:cs="Times New Roman"/>
        </w:rPr>
      </w:pPr>
      <w:r w:rsidRPr="003F333E">
        <w:rPr>
          <w:rFonts w:ascii="Arial" w:eastAsia="Times New Roman" w:hAnsi="Arial" w:cs="Arial"/>
          <w:color w:val="000000"/>
        </w:rPr>
        <w:t> </w:t>
      </w:r>
    </w:p>
    <w:p w14:paraId="3438F919" w14:textId="006F6FC5" w:rsidR="003F333E" w:rsidRDefault="003F333E" w:rsidP="003F333E">
      <w:pPr>
        <w:rPr>
          <w:rFonts w:ascii="Arial" w:eastAsia="Times New Roman" w:hAnsi="Arial" w:cs="Arial"/>
        </w:rPr>
      </w:pPr>
      <w:r w:rsidRPr="003F333E">
        <w:rPr>
          <w:rFonts w:ascii="Arial" w:eastAsia="Times New Roman" w:hAnsi="Arial" w:cs="Arial"/>
          <w:color w:val="000000"/>
        </w:rPr>
        <w:t>When t</w:t>
      </w:r>
      <w:r w:rsidRPr="003F333E">
        <w:rPr>
          <w:rFonts w:ascii="Arial" w:eastAsia="Times New Roman" w:hAnsi="Arial" w:cs="Arial"/>
        </w:rPr>
        <w:t>he COVID-19 pandemic hit, it removed the curtain and in many ways the lives of persons with disabilities spiraled back</w:t>
      </w:r>
      <w:r w:rsidR="000B57F5">
        <w:rPr>
          <w:rFonts w:ascii="Arial" w:eastAsia="Times New Roman" w:hAnsi="Arial" w:cs="Arial"/>
        </w:rPr>
        <w:t>ward</w:t>
      </w:r>
      <w:r w:rsidRPr="003F333E">
        <w:rPr>
          <w:rFonts w:ascii="Arial" w:eastAsia="Times New Roman" w:hAnsi="Arial" w:cs="Arial"/>
        </w:rPr>
        <w:t xml:space="preserve"> to </w:t>
      </w:r>
      <w:r w:rsidR="000B57F5">
        <w:rPr>
          <w:rFonts w:ascii="Arial" w:eastAsia="Times New Roman" w:hAnsi="Arial" w:cs="Arial"/>
        </w:rPr>
        <w:t xml:space="preserve">the time before the adoption of the </w:t>
      </w:r>
      <w:r w:rsidR="000B57F5" w:rsidRPr="003F333E">
        <w:rPr>
          <w:rFonts w:ascii="Arial" w:eastAsia="Times New Roman" w:hAnsi="Arial" w:cs="Arial"/>
        </w:rPr>
        <w:t>UN Convention on the Rights of Persons with Disabilities</w:t>
      </w:r>
      <w:r w:rsidR="000B57F5">
        <w:rPr>
          <w:rFonts w:ascii="Arial" w:eastAsia="Times New Roman" w:hAnsi="Arial" w:cs="Arial"/>
        </w:rPr>
        <w:t xml:space="preserve"> and </w:t>
      </w:r>
      <w:r w:rsidR="000B57F5" w:rsidRPr="003F333E">
        <w:rPr>
          <w:rFonts w:ascii="Arial" w:eastAsia="Times New Roman" w:hAnsi="Arial" w:cs="Arial"/>
        </w:rPr>
        <w:t>Sustainable Development Goals</w:t>
      </w:r>
      <w:r w:rsidRPr="003F333E">
        <w:rPr>
          <w:rFonts w:ascii="Arial" w:eastAsia="Times New Roman" w:hAnsi="Arial" w:cs="Arial"/>
        </w:rPr>
        <w:t>. Historical inequalities have resurfaced, stronger than ever, discrimination has significantly increased and the fight for inclusion has become increasingly more challenging</w:t>
      </w:r>
      <w:r w:rsidR="00CD78FF">
        <w:rPr>
          <w:rFonts w:ascii="Arial" w:eastAsia="Times New Roman" w:hAnsi="Arial" w:cs="Arial"/>
        </w:rPr>
        <w:t>.</w:t>
      </w:r>
    </w:p>
    <w:p w14:paraId="08B902C3" w14:textId="77777777" w:rsidR="00361416" w:rsidRPr="003F333E" w:rsidRDefault="00361416" w:rsidP="003F333E">
      <w:pPr>
        <w:rPr>
          <w:rFonts w:ascii="Arial" w:eastAsia="Times New Roman" w:hAnsi="Arial" w:cs="Arial"/>
        </w:rPr>
      </w:pPr>
    </w:p>
    <w:p w14:paraId="3CAB9BAD" w14:textId="77777777" w:rsidR="003F333E" w:rsidRPr="003F333E" w:rsidRDefault="003F333E" w:rsidP="003F333E">
      <w:pPr>
        <w:rPr>
          <w:rFonts w:ascii="Times New Roman" w:eastAsia="Times New Roman" w:hAnsi="Times New Roman" w:cs="Times New Roman"/>
        </w:rPr>
      </w:pPr>
      <w:r w:rsidRPr="003F333E">
        <w:rPr>
          <w:rFonts w:ascii="Arial" w:eastAsia="Times New Roman" w:hAnsi="Arial" w:cs="Arial"/>
          <w:color w:val="000000"/>
        </w:rPr>
        <w:t> </w:t>
      </w:r>
    </w:p>
    <w:p w14:paraId="1E801577" w14:textId="5F51D316" w:rsidR="003F333E" w:rsidRPr="003F333E" w:rsidRDefault="003F333E" w:rsidP="003F333E">
      <w:pPr>
        <w:rPr>
          <w:rFonts w:ascii="Times New Roman" w:eastAsia="Times New Roman" w:hAnsi="Times New Roman" w:cs="Times New Roman"/>
        </w:rPr>
      </w:pPr>
      <w:r w:rsidRPr="003F333E">
        <w:rPr>
          <w:rFonts w:ascii="Arial" w:eastAsia="Times New Roman" w:hAnsi="Arial" w:cs="Arial"/>
        </w:rPr>
        <w:t>Persons with disabilities around the world have been adversely affected by the pandemic in one way or another with additional or new barriers, including new barriers in the re-opening phase. 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 creating significant disconnections between national and local actions</w:t>
      </w:r>
      <w:r w:rsidR="00CD78FF">
        <w:rPr>
          <w:rFonts w:ascii="Arial" w:eastAsia="Times New Roman" w:hAnsi="Arial" w:cs="Arial"/>
        </w:rPr>
        <w:t>.</w:t>
      </w:r>
    </w:p>
    <w:p w14:paraId="32C43300" w14:textId="77777777" w:rsidR="003F333E" w:rsidRDefault="003F333E" w:rsidP="003F333E">
      <w:pPr>
        <w:rPr>
          <w:rFonts w:ascii="Arial" w:eastAsia="Times New Roman" w:hAnsi="Arial" w:cs="Arial"/>
          <w:color w:val="000000"/>
        </w:rPr>
      </w:pPr>
      <w:r w:rsidRPr="003F333E">
        <w:rPr>
          <w:rFonts w:ascii="Arial" w:eastAsia="Times New Roman" w:hAnsi="Arial" w:cs="Arial"/>
          <w:color w:val="000000"/>
        </w:rPr>
        <w:t> </w:t>
      </w:r>
    </w:p>
    <w:p w14:paraId="2BE54664" w14:textId="77777777" w:rsidR="00361416" w:rsidRPr="003F333E" w:rsidRDefault="00361416" w:rsidP="003F333E">
      <w:pPr>
        <w:rPr>
          <w:rFonts w:ascii="Times New Roman" w:eastAsia="Times New Roman" w:hAnsi="Times New Roman" w:cs="Times New Roman"/>
        </w:rPr>
      </w:pPr>
    </w:p>
    <w:p w14:paraId="15CA376F" w14:textId="29EAC394" w:rsidR="003F333E" w:rsidRPr="003F333E" w:rsidRDefault="003F333E" w:rsidP="003F333E">
      <w:pPr>
        <w:rPr>
          <w:rFonts w:ascii="Times New Roman" w:eastAsia="Times New Roman" w:hAnsi="Times New Roman" w:cs="Times New Roman"/>
        </w:rPr>
      </w:pPr>
      <w:r w:rsidRPr="003F333E">
        <w:rPr>
          <w:rFonts w:ascii="Arial" w:eastAsia="Times New Roman" w:hAnsi="Arial" w:cs="Arial"/>
          <w:color w:val="000000"/>
        </w:rPr>
        <w:t>Today governments are deliberating</w:t>
      </w:r>
      <w:r w:rsidR="000B57F5">
        <w:rPr>
          <w:rFonts w:ascii="Arial" w:eastAsia="Times New Roman" w:hAnsi="Arial" w:cs="Arial"/>
          <w:color w:val="000000"/>
        </w:rPr>
        <w:t xml:space="preserve"> on</w:t>
      </w:r>
      <w:r w:rsidRPr="003F333E">
        <w:rPr>
          <w:rFonts w:ascii="Arial" w:eastAsia="Times New Roman" w:hAnsi="Arial" w:cs="Arial"/>
          <w:color w:val="000000"/>
        </w:rPr>
        <w:t xml:space="preserve"> how to restart the economy, open up society and are looking to their neighbors to build on lessons learned. But we do not need to do that. The answers lie with the </w:t>
      </w:r>
      <w:r w:rsidR="000B57F5" w:rsidRPr="003F333E">
        <w:rPr>
          <w:rFonts w:ascii="Arial" w:eastAsia="Times New Roman" w:hAnsi="Arial" w:cs="Arial"/>
        </w:rPr>
        <w:t>Sustainable Development Goals</w:t>
      </w:r>
      <w:r w:rsidRPr="003F333E">
        <w:rPr>
          <w:rFonts w:ascii="Arial" w:eastAsia="Times New Roman" w:hAnsi="Arial" w:cs="Arial"/>
          <w:color w:val="000000"/>
        </w:rPr>
        <w:t>. The Goals and targets are built on grassroots stories that were shared at the global level during the post-2015 negotiations. Governments translated real-life challenges into policies. We do not need to reinvent the wheel, but we do need to attach meaning and more important concrete actions to these policies, in light of our new reality.</w:t>
      </w:r>
    </w:p>
    <w:p w14:paraId="09BD4D48" w14:textId="77777777" w:rsidR="003F333E" w:rsidRDefault="003F333E" w:rsidP="003F333E">
      <w:pPr>
        <w:rPr>
          <w:rFonts w:ascii="Arial" w:eastAsia="Times New Roman" w:hAnsi="Arial" w:cs="Arial"/>
          <w:color w:val="000000"/>
        </w:rPr>
      </w:pPr>
    </w:p>
    <w:p w14:paraId="3E4A8039" w14:textId="77777777" w:rsidR="00361416" w:rsidRPr="003F333E" w:rsidRDefault="00361416" w:rsidP="003F333E">
      <w:pPr>
        <w:rPr>
          <w:rFonts w:ascii="Times New Roman" w:eastAsia="Times New Roman" w:hAnsi="Times New Roman" w:cs="Times New Roman"/>
        </w:rPr>
      </w:pPr>
    </w:p>
    <w:p w14:paraId="4B25E5F8" w14:textId="77777777" w:rsidR="003F333E" w:rsidRPr="003F333E" w:rsidRDefault="003F333E" w:rsidP="003F333E">
      <w:pPr>
        <w:rPr>
          <w:rFonts w:ascii="Times New Roman" w:eastAsia="Times New Roman" w:hAnsi="Times New Roman" w:cs="Times New Roman"/>
        </w:rPr>
      </w:pPr>
      <w:r w:rsidRPr="003F333E">
        <w:rPr>
          <w:rFonts w:ascii="Arial" w:eastAsia="Times New Roman" w:hAnsi="Arial" w:cs="Arial"/>
        </w:rPr>
        <w:t xml:space="preserve">We can build back better and create a new inclusive world if we take proper action. As countries continue the management of COVID-19 as a public health issue, while also transitioning to open up economies and societies, removal of existing barriers and building back better are critical for future implementation of the </w:t>
      </w:r>
      <w:r w:rsidR="000B57F5" w:rsidRPr="003F333E">
        <w:rPr>
          <w:rFonts w:ascii="Arial" w:eastAsia="Times New Roman" w:hAnsi="Arial" w:cs="Arial"/>
        </w:rPr>
        <w:t>Sustainable Development Goals</w:t>
      </w:r>
      <w:r w:rsidRPr="003F333E">
        <w:rPr>
          <w:rFonts w:ascii="Arial" w:eastAsia="Times New Roman" w:hAnsi="Arial" w:cs="Arial"/>
        </w:rPr>
        <w:t>.</w:t>
      </w:r>
      <w:r w:rsidRPr="003F333E">
        <w:rPr>
          <w:rFonts w:ascii="Arial" w:eastAsia="Times New Roman" w:hAnsi="Arial" w:cs="Arial"/>
          <w:color w:val="000000"/>
        </w:rPr>
        <w:t xml:space="preserve"> Let’s use the </w:t>
      </w:r>
      <w:r w:rsidR="000B57F5" w:rsidRPr="003F333E">
        <w:rPr>
          <w:rFonts w:ascii="Arial" w:eastAsia="Times New Roman" w:hAnsi="Arial" w:cs="Arial"/>
        </w:rPr>
        <w:t>Sustainable Development Goals</w:t>
      </w:r>
      <w:r w:rsidRPr="003F333E">
        <w:rPr>
          <w:rFonts w:ascii="Arial" w:eastAsia="Times New Roman" w:hAnsi="Arial" w:cs="Arial"/>
          <w:color w:val="000000"/>
        </w:rPr>
        <w:t xml:space="preserve"> to build back more resilient, sustainable, greener and kinder societies than existed in pre-COVID times.</w:t>
      </w:r>
    </w:p>
    <w:p w14:paraId="07F43E14" w14:textId="77777777" w:rsidR="00361416" w:rsidRDefault="00361416" w:rsidP="003F333E">
      <w:pPr>
        <w:rPr>
          <w:rFonts w:ascii="Arial" w:eastAsia="Times New Roman" w:hAnsi="Arial" w:cs="Arial"/>
          <w:color w:val="000000"/>
        </w:rPr>
      </w:pPr>
    </w:p>
    <w:p w14:paraId="3FFE36B8" w14:textId="77777777" w:rsidR="003F333E" w:rsidRPr="003F333E" w:rsidRDefault="003F333E" w:rsidP="003F333E">
      <w:pPr>
        <w:rPr>
          <w:rFonts w:ascii="Times New Roman" w:eastAsia="Times New Roman" w:hAnsi="Times New Roman" w:cs="Times New Roman"/>
        </w:rPr>
      </w:pPr>
      <w:r w:rsidRPr="003F333E">
        <w:rPr>
          <w:rFonts w:ascii="Arial" w:eastAsia="Times New Roman" w:hAnsi="Arial" w:cs="Arial"/>
          <w:color w:val="000000"/>
        </w:rPr>
        <w:t> </w:t>
      </w:r>
    </w:p>
    <w:p w14:paraId="16860631" w14:textId="77777777" w:rsidR="003F333E" w:rsidRPr="003F333E" w:rsidRDefault="003F333E" w:rsidP="003F333E">
      <w:pPr>
        <w:rPr>
          <w:rFonts w:ascii="Times New Roman" w:eastAsia="Times New Roman" w:hAnsi="Times New Roman" w:cs="Times New Roman"/>
        </w:rPr>
      </w:pPr>
      <w:r w:rsidRPr="003F333E">
        <w:rPr>
          <w:rFonts w:ascii="Arial" w:eastAsia="Times New Roman" w:hAnsi="Arial" w:cs="Arial"/>
          <w:color w:val="000000"/>
        </w:rPr>
        <w:t>Our key message is</w:t>
      </w:r>
      <w:r w:rsidR="000B57F5">
        <w:rPr>
          <w:rFonts w:ascii="Arial" w:eastAsia="Times New Roman" w:hAnsi="Arial" w:cs="Arial"/>
          <w:color w:val="000000"/>
        </w:rPr>
        <w:t xml:space="preserve"> that </w:t>
      </w:r>
      <w:r w:rsidRPr="003F333E">
        <w:rPr>
          <w:rFonts w:ascii="Arial" w:eastAsia="Times New Roman" w:hAnsi="Arial" w:cs="Arial"/>
          <w:color w:val="000000"/>
        </w:rPr>
        <w:t xml:space="preserve">life is </w:t>
      </w:r>
      <w:r w:rsidR="000B57F5">
        <w:rPr>
          <w:rFonts w:ascii="Arial" w:eastAsia="Times New Roman" w:hAnsi="Arial" w:cs="Arial"/>
          <w:color w:val="000000"/>
        </w:rPr>
        <w:t>more challenging and there</w:t>
      </w:r>
      <w:r w:rsidRPr="003F333E">
        <w:rPr>
          <w:rFonts w:ascii="Arial" w:eastAsia="Times New Roman" w:hAnsi="Arial" w:cs="Arial"/>
          <w:color w:val="000000"/>
        </w:rPr>
        <w:t xml:space="preserve"> are more barriers for </w:t>
      </w:r>
      <w:r w:rsidR="000B57F5">
        <w:rPr>
          <w:rFonts w:ascii="Arial" w:eastAsia="Times New Roman" w:hAnsi="Arial" w:cs="Arial"/>
          <w:color w:val="000000"/>
        </w:rPr>
        <w:t>persons with disabilities.</w:t>
      </w:r>
      <w:r w:rsidRPr="003F333E">
        <w:rPr>
          <w:rFonts w:ascii="Arial" w:eastAsia="Times New Roman" w:hAnsi="Arial" w:cs="Arial"/>
          <w:color w:val="000000"/>
        </w:rPr>
        <w:t xml:space="preserve"> </w:t>
      </w:r>
      <w:proofErr w:type="gramStart"/>
      <w:r w:rsidR="000B57F5">
        <w:rPr>
          <w:rFonts w:ascii="Arial" w:eastAsia="Times New Roman" w:hAnsi="Arial" w:cs="Arial"/>
          <w:color w:val="000000"/>
        </w:rPr>
        <w:t>T</w:t>
      </w:r>
      <w:r w:rsidRPr="003F333E">
        <w:rPr>
          <w:rFonts w:ascii="Arial" w:eastAsia="Times New Roman" w:hAnsi="Arial" w:cs="Arial"/>
          <w:color w:val="000000"/>
        </w:rPr>
        <w:t>herefore</w:t>
      </w:r>
      <w:proofErr w:type="gramEnd"/>
      <w:r w:rsidRPr="003F333E">
        <w:rPr>
          <w:rFonts w:ascii="Arial" w:eastAsia="Times New Roman" w:hAnsi="Arial" w:cs="Arial"/>
          <w:color w:val="000000"/>
        </w:rPr>
        <w:t xml:space="preserve"> in order to realize the </w:t>
      </w:r>
      <w:r w:rsidR="000B57F5" w:rsidRPr="003F333E">
        <w:rPr>
          <w:rFonts w:ascii="Arial" w:eastAsia="Times New Roman" w:hAnsi="Arial" w:cs="Arial"/>
        </w:rPr>
        <w:t>UN Convention on the Rights of Persons with Disabilities</w:t>
      </w:r>
      <w:r w:rsidRPr="003F333E">
        <w:rPr>
          <w:rFonts w:ascii="Arial" w:eastAsia="Times New Roman" w:hAnsi="Arial" w:cs="Arial"/>
          <w:color w:val="000000"/>
        </w:rPr>
        <w:t xml:space="preserve"> and </w:t>
      </w:r>
      <w:r w:rsidR="000B57F5" w:rsidRPr="003F333E">
        <w:rPr>
          <w:rFonts w:ascii="Arial" w:eastAsia="Times New Roman" w:hAnsi="Arial" w:cs="Arial"/>
        </w:rPr>
        <w:t>Sustainable Development Goals</w:t>
      </w:r>
      <w:r w:rsidRPr="003F333E">
        <w:rPr>
          <w:rFonts w:ascii="Arial" w:eastAsia="Times New Roman" w:hAnsi="Arial" w:cs="Arial"/>
          <w:color w:val="000000"/>
        </w:rPr>
        <w:t xml:space="preserve"> for persons with disabilities, governments at all levels must create inclusive policies by following a twin</w:t>
      </w:r>
      <w:r w:rsidR="000B57F5">
        <w:rPr>
          <w:rFonts w:ascii="Arial" w:eastAsia="Times New Roman" w:hAnsi="Arial" w:cs="Arial"/>
          <w:color w:val="000000"/>
        </w:rPr>
        <w:t>-</w:t>
      </w:r>
      <w:r w:rsidRPr="003F333E">
        <w:rPr>
          <w:rFonts w:ascii="Arial" w:eastAsia="Times New Roman" w:hAnsi="Arial" w:cs="Arial"/>
          <w:color w:val="000000"/>
        </w:rPr>
        <w:t xml:space="preserve">track approach. This means </w:t>
      </w:r>
      <w:r w:rsidR="000B57F5">
        <w:rPr>
          <w:rFonts w:ascii="Arial" w:eastAsia="Times New Roman" w:hAnsi="Arial" w:cs="Arial"/>
          <w:color w:val="000000"/>
        </w:rPr>
        <w:t xml:space="preserve">going </w:t>
      </w:r>
      <w:r w:rsidRPr="003F333E">
        <w:rPr>
          <w:rFonts w:ascii="Arial" w:eastAsia="Times New Roman" w:hAnsi="Arial" w:cs="Arial"/>
          <w:color w:val="000000"/>
        </w:rPr>
        <w:t>beyond mainstream policies</w:t>
      </w:r>
      <w:r w:rsidR="000B57F5">
        <w:rPr>
          <w:rFonts w:ascii="Arial" w:eastAsia="Times New Roman" w:hAnsi="Arial" w:cs="Arial"/>
          <w:color w:val="000000"/>
        </w:rPr>
        <w:t xml:space="preserve"> by </w:t>
      </w:r>
      <w:r w:rsidRPr="003F333E">
        <w:rPr>
          <w:rFonts w:ascii="Arial" w:eastAsia="Times New Roman" w:hAnsi="Arial" w:cs="Arial"/>
          <w:color w:val="000000"/>
        </w:rPr>
        <w:t>implementing specific policies that protect the lives of persons with disabilities and at the same time guarantee their rightful inclusion in society. </w:t>
      </w:r>
    </w:p>
    <w:p w14:paraId="2EA83502" w14:textId="77777777" w:rsidR="003F333E" w:rsidRDefault="003F333E"/>
    <w:sectPr w:rsidR="003F333E"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93D9F"/>
    <w:multiLevelType w:val="multilevel"/>
    <w:tmpl w:val="83A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3E"/>
    <w:rsid w:val="00002785"/>
    <w:rsid w:val="000B57F5"/>
    <w:rsid w:val="00361416"/>
    <w:rsid w:val="003F333E"/>
    <w:rsid w:val="006366A9"/>
    <w:rsid w:val="00BC7BEC"/>
    <w:rsid w:val="00C92C44"/>
    <w:rsid w:val="00CD78FF"/>
    <w:rsid w:val="00E8244C"/>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6AEA1"/>
  <w15:chartTrackingRefBased/>
  <w15:docId w15:val="{0B4653EE-04FD-044C-8297-3C8C82E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3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4731">
      <w:bodyDiv w:val="1"/>
      <w:marLeft w:val="0"/>
      <w:marRight w:val="0"/>
      <w:marTop w:val="0"/>
      <w:marBottom w:val="0"/>
      <w:divBdr>
        <w:top w:val="none" w:sz="0" w:space="0" w:color="auto"/>
        <w:left w:val="none" w:sz="0" w:space="0" w:color="auto"/>
        <w:bottom w:val="none" w:sz="0" w:space="0" w:color="auto"/>
        <w:right w:val="none" w:sz="0" w:space="0" w:color="auto"/>
      </w:divBdr>
      <w:divsChild>
        <w:div w:id="818809320">
          <w:marLeft w:val="0"/>
          <w:marRight w:val="0"/>
          <w:marTop w:val="0"/>
          <w:marBottom w:val="0"/>
          <w:divBdr>
            <w:top w:val="none" w:sz="0" w:space="0" w:color="auto"/>
            <w:left w:val="none" w:sz="0" w:space="0" w:color="auto"/>
            <w:bottom w:val="none" w:sz="0" w:space="0" w:color="auto"/>
            <w:right w:val="none" w:sz="0" w:space="0" w:color="auto"/>
          </w:divBdr>
        </w:div>
        <w:div w:id="1740059215">
          <w:marLeft w:val="0"/>
          <w:marRight w:val="0"/>
          <w:marTop w:val="0"/>
          <w:marBottom w:val="0"/>
          <w:divBdr>
            <w:top w:val="none" w:sz="0" w:space="0" w:color="auto"/>
            <w:left w:val="none" w:sz="0" w:space="0" w:color="auto"/>
            <w:bottom w:val="none" w:sz="0" w:space="0" w:color="auto"/>
            <w:right w:val="none" w:sz="0" w:space="0" w:color="auto"/>
          </w:divBdr>
        </w:div>
      </w:divsChild>
    </w:div>
    <w:div w:id="1072772736">
      <w:bodyDiv w:val="1"/>
      <w:marLeft w:val="0"/>
      <w:marRight w:val="0"/>
      <w:marTop w:val="0"/>
      <w:marBottom w:val="0"/>
      <w:divBdr>
        <w:top w:val="none" w:sz="0" w:space="0" w:color="auto"/>
        <w:left w:val="none" w:sz="0" w:space="0" w:color="auto"/>
        <w:bottom w:val="none" w:sz="0" w:space="0" w:color="auto"/>
        <w:right w:val="none" w:sz="0" w:space="0" w:color="auto"/>
      </w:divBdr>
      <w:divsChild>
        <w:div w:id="2100828063">
          <w:marLeft w:val="0"/>
          <w:marRight w:val="0"/>
          <w:marTop w:val="0"/>
          <w:marBottom w:val="0"/>
          <w:divBdr>
            <w:top w:val="none" w:sz="0" w:space="0" w:color="auto"/>
            <w:left w:val="none" w:sz="0" w:space="0" w:color="auto"/>
            <w:bottom w:val="none" w:sz="0" w:space="0" w:color="auto"/>
            <w:right w:val="none" w:sz="0" w:space="0" w:color="auto"/>
          </w:divBdr>
        </w:div>
        <w:div w:id="101176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Orsolya Bartha</cp:lastModifiedBy>
  <cp:revision>2</cp:revision>
  <dcterms:created xsi:type="dcterms:W3CDTF">2020-07-02T20:29:00Z</dcterms:created>
  <dcterms:modified xsi:type="dcterms:W3CDTF">2020-07-02T20:29:00Z</dcterms:modified>
</cp:coreProperties>
</file>