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5862" w14:textId="2126A1B5" w:rsidR="00971C82" w:rsidRDefault="002617CF">
      <w:bookmarkStart w:id="0" w:name="_GoBack"/>
      <w:r>
        <w:t xml:space="preserve">HLPF Review Position </w:t>
      </w:r>
    </w:p>
    <w:p w14:paraId="669EF419" w14:textId="7B0746E2" w:rsidR="002617CF" w:rsidRDefault="002617CF"/>
    <w:p w14:paraId="2C69DAC5" w14:textId="6B954F0E" w:rsidR="007768AA" w:rsidRDefault="007768AA" w:rsidP="0002565E">
      <w:pPr>
        <w:pStyle w:val="ListParagraph"/>
        <w:numPr>
          <w:ilvl w:val="0"/>
          <w:numId w:val="1"/>
        </w:numPr>
      </w:pPr>
      <w:r>
        <w:t>Red line and protect paragraph 15 of 67/290 with all the rights for stakeholders</w:t>
      </w:r>
      <w:r w:rsidR="0002565E">
        <w:t xml:space="preserve">, stakeholder participation should be key. (We should be flexible as stakeholders are mentioned. If major groups are not </w:t>
      </w:r>
      <w:proofErr w:type="gramStart"/>
      <w:r w:rsidR="0002565E">
        <w:t>mentioned</w:t>
      </w:r>
      <w:proofErr w:type="gramEnd"/>
      <w:r w:rsidR="0002565E">
        <w:t xml:space="preserve"> we should not be worried)</w:t>
      </w:r>
    </w:p>
    <w:p w14:paraId="61374A34" w14:textId="2E682F38" w:rsidR="002617CF" w:rsidRDefault="002617CF" w:rsidP="002617CF">
      <w:pPr>
        <w:pStyle w:val="ListParagraph"/>
        <w:numPr>
          <w:ilvl w:val="0"/>
          <w:numId w:val="1"/>
        </w:numPr>
      </w:pPr>
      <w:r>
        <w:t xml:space="preserve">LNOB should be a theme </w:t>
      </w:r>
      <w:proofErr w:type="spellStart"/>
      <w:r>
        <w:t>systhematically</w:t>
      </w:r>
      <w:proofErr w:type="spellEnd"/>
      <w:r>
        <w:t xml:space="preserve"> discussed at all HLPF’s </w:t>
      </w:r>
      <w:r w:rsidR="0002565E">
        <w:t>every year. Focus under this topic shall be on</w:t>
      </w:r>
      <w:r>
        <w:t xml:space="preserve"> bringing concrete actions undertaken by Member States to identify and develop policies and programs for the most marginalized and furthest behind groups. </w:t>
      </w:r>
    </w:p>
    <w:p w14:paraId="41147EBB" w14:textId="7E997E7A" w:rsidR="002617CF" w:rsidRDefault="002617CF" w:rsidP="002617CF">
      <w:pPr>
        <w:pStyle w:val="ListParagraph"/>
        <w:numPr>
          <w:ilvl w:val="0"/>
          <w:numId w:val="1"/>
        </w:numPr>
      </w:pPr>
      <w:r>
        <w:t xml:space="preserve">Precondition of inclusion is accessibility and allocation of resources to operationalize this concept. As such reasonable accommodation must be provided for stakeholder participation at national level in the SDG implementation, in national consultation processes for VNRs. </w:t>
      </w:r>
    </w:p>
    <w:p w14:paraId="61961BEF" w14:textId="102B848B" w:rsidR="004E7C53" w:rsidRDefault="004E7C53" w:rsidP="002617CF">
      <w:pPr>
        <w:pStyle w:val="ListParagraph"/>
        <w:numPr>
          <w:ilvl w:val="0"/>
          <w:numId w:val="1"/>
        </w:numPr>
      </w:pPr>
      <w:r>
        <w:t xml:space="preserve">VNRs at national level, </w:t>
      </w:r>
      <w:r w:rsidR="0002565E">
        <w:t>resolution shall encourage inclusive and accessible</w:t>
      </w:r>
      <w:r>
        <w:t xml:space="preserve"> national consultations</w:t>
      </w:r>
      <w:r w:rsidR="0002565E">
        <w:t xml:space="preserve"> and make them more concrete by providing examples. </w:t>
      </w:r>
    </w:p>
    <w:p w14:paraId="0039D2CD" w14:textId="4FFC16D4" w:rsidR="00BC692D" w:rsidRDefault="00BC692D" w:rsidP="002617CF">
      <w:pPr>
        <w:pStyle w:val="ListParagraph"/>
        <w:numPr>
          <w:ilvl w:val="0"/>
          <w:numId w:val="1"/>
        </w:numPr>
      </w:pPr>
      <w:r>
        <w:t xml:space="preserve">Accessible online platform to </w:t>
      </w:r>
      <w:r w:rsidR="0002565E">
        <w:t xml:space="preserve">be created to </w:t>
      </w:r>
      <w:r>
        <w:t>ensure inputs from furthest behind</w:t>
      </w:r>
      <w:r w:rsidR="0002565E">
        <w:t>.</w:t>
      </w:r>
    </w:p>
    <w:p w14:paraId="5FBF76D9" w14:textId="7E249070" w:rsidR="004E7C53" w:rsidRDefault="0002565E" w:rsidP="002617CF">
      <w:pPr>
        <w:pStyle w:val="ListParagraph"/>
        <w:numPr>
          <w:ilvl w:val="0"/>
          <w:numId w:val="1"/>
        </w:numPr>
      </w:pPr>
      <w:r>
        <w:t>Strengthen</w:t>
      </w:r>
      <w:r w:rsidR="004E7C53">
        <w:t xml:space="preserve"> exchange between regional and global flora</w:t>
      </w:r>
    </w:p>
    <w:p w14:paraId="598A36B1" w14:textId="244A9C1A" w:rsidR="002617CF" w:rsidRDefault="002617CF" w:rsidP="002617CF">
      <w:pPr>
        <w:pStyle w:val="ListParagraph"/>
        <w:numPr>
          <w:ilvl w:val="0"/>
          <w:numId w:val="1"/>
        </w:numPr>
      </w:pPr>
      <w:r>
        <w:t xml:space="preserve">VNRs: shall continue to be conducted at all levels. VNRs shall be inclusive meaning: national consultation must reach persons with </w:t>
      </w:r>
      <w:r w:rsidR="0002565E">
        <w:t>disabilities</w:t>
      </w:r>
      <w:r>
        <w:t xml:space="preserve">. We are asking that these consultation with the disability </w:t>
      </w:r>
      <w:proofErr w:type="spellStart"/>
      <w:r>
        <w:t>organisations</w:t>
      </w:r>
      <w:proofErr w:type="spellEnd"/>
      <w:r>
        <w:t xml:space="preserve"> shall be accessible, sign language interpretation, close captioning and braille materials and easy read versions shall be made available of most important information. We encourage </w:t>
      </w:r>
      <w:r w:rsidR="00F77BBD">
        <w:t xml:space="preserve">that regional voluntary reviews are also conducted with the purpose to allow for addressing regional challenges, provide platform for peer learning and partnership building. At the global level we are calling for genuine exchange opportunities, including at technical level between governments and stakeholders. In </w:t>
      </w:r>
      <w:proofErr w:type="gramStart"/>
      <w:r w:rsidR="00F77BBD">
        <w:t>addition</w:t>
      </w:r>
      <w:proofErr w:type="gramEnd"/>
      <w:r w:rsidR="00F77BBD">
        <w:t xml:space="preserve"> we are we encourage </w:t>
      </w:r>
      <w:proofErr w:type="spellStart"/>
      <w:r w:rsidR="00F77BBD">
        <w:t>governmets</w:t>
      </w:r>
      <w:proofErr w:type="spellEnd"/>
      <w:r w:rsidR="00F77BBD">
        <w:t xml:space="preserve"> to be open to spotlight/parallel/shadow reports. VNRs to be supported by data, particularly on persons with disabilities, as 4 years into implementation we do not see any further data on </w:t>
      </w:r>
      <w:proofErr w:type="spellStart"/>
      <w:r w:rsidR="00F77BBD">
        <w:t>pwd</w:t>
      </w:r>
      <w:proofErr w:type="spellEnd"/>
      <w:r w:rsidR="00F77BBD">
        <w:t xml:space="preserve"> despite having 11 indicators classified as measurable and methodology for disaggregation.  </w:t>
      </w:r>
    </w:p>
    <w:p w14:paraId="7E6BD0AF" w14:textId="3B952635" w:rsidR="002617CF" w:rsidRDefault="002617CF" w:rsidP="002617CF">
      <w:pPr>
        <w:pStyle w:val="ListParagraph"/>
        <w:numPr>
          <w:ilvl w:val="0"/>
          <w:numId w:val="1"/>
        </w:numPr>
      </w:pPr>
      <w:r>
        <w:t xml:space="preserve">Data and disaggregated data </w:t>
      </w:r>
      <w:proofErr w:type="gramStart"/>
      <w:r>
        <w:t>has</w:t>
      </w:r>
      <w:proofErr w:type="gramEnd"/>
      <w:r>
        <w:t xml:space="preserve"> a critical role.</w:t>
      </w:r>
    </w:p>
    <w:bookmarkEnd w:id="0"/>
    <w:p w14:paraId="63E78DB4" w14:textId="2EFA641D" w:rsidR="002F7CEF" w:rsidRDefault="002F7CEF" w:rsidP="002F7CEF"/>
    <w:p w14:paraId="56DF7810" w14:textId="560DDB3F" w:rsidR="002F7CEF" w:rsidRDefault="002F7CEF" w:rsidP="002F7CEF"/>
    <w:p w14:paraId="6CA0ED21" w14:textId="759E890F" w:rsidR="002F7CEF" w:rsidRDefault="002F7CEF" w:rsidP="002F7CEF">
      <w:r>
        <w:t>GSDR</w:t>
      </w:r>
    </w:p>
    <w:p w14:paraId="5DFCFAFC" w14:textId="33CED95F" w:rsidR="002F7CEF" w:rsidRDefault="00447338" w:rsidP="002F7CEF">
      <w:pPr>
        <w:pStyle w:val="ListParagraph"/>
        <w:numPr>
          <w:ilvl w:val="0"/>
          <w:numId w:val="1"/>
        </w:numPr>
      </w:pPr>
      <w:r>
        <w:t>Superficial report, promotes the corporate interest vs smallholder interest</w:t>
      </w:r>
    </w:p>
    <w:p w14:paraId="2175DF84" w14:textId="481F258B" w:rsidR="00447338" w:rsidRDefault="00447338" w:rsidP="002F7CEF">
      <w:pPr>
        <w:pStyle w:val="ListParagraph"/>
        <w:numPr>
          <w:ilvl w:val="0"/>
          <w:numId w:val="1"/>
        </w:numPr>
      </w:pPr>
      <w:r>
        <w:t xml:space="preserve">4 </w:t>
      </w:r>
      <w:proofErr w:type="spellStart"/>
      <w:r>
        <w:t>levereges</w:t>
      </w:r>
      <w:proofErr w:type="spellEnd"/>
      <w:r>
        <w:t xml:space="preserve"> open solution, civil society look at each entry point space building stakeholder no entry under the 6 points but on the – link with HLPF reform debate are linked with this report = new thematic reviews </w:t>
      </w:r>
      <w:proofErr w:type="gramStart"/>
      <w:r>
        <w:t>is</w:t>
      </w:r>
      <w:proofErr w:type="gramEnd"/>
      <w:r>
        <w:t xml:space="preserve"> proposed by governments</w:t>
      </w:r>
    </w:p>
    <w:p w14:paraId="6285F544" w14:textId="67E71681" w:rsidR="00447338" w:rsidRDefault="00447338" w:rsidP="002F7CEF">
      <w:pPr>
        <w:pStyle w:val="ListParagraph"/>
        <w:numPr>
          <w:ilvl w:val="0"/>
          <w:numId w:val="1"/>
        </w:numPr>
      </w:pPr>
      <w:r>
        <w:t>Elite report, hard to understand, not published in Spanish, levers and entry point means</w:t>
      </w:r>
    </w:p>
    <w:p w14:paraId="27573625" w14:textId="6402DD37" w:rsidR="00447338" w:rsidRDefault="00447338" w:rsidP="002F7CEF">
      <w:pPr>
        <w:pStyle w:val="ListParagraph"/>
        <w:numPr>
          <w:ilvl w:val="0"/>
          <w:numId w:val="1"/>
        </w:numPr>
      </w:pPr>
      <w:r>
        <w:t xml:space="preserve">Difficult to understand the report, worried about if this is the new structure, keep format the report at </w:t>
      </w:r>
      <w:proofErr w:type="spellStart"/>
      <w:r>
        <w:t>hlpf</w:t>
      </w:r>
      <w:proofErr w:type="spellEnd"/>
      <w:r>
        <w:t xml:space="preserve"> level not </w:t>
      </w:r>
      <w:proofErr w:type="spellStart"/>
      <w:r>
        <w:t>trikre</w:t>
      </w:r>
      <w:proofErr w:type="spellEnd"/>
      <w:r>
        <w:t xml:space="preserve"> down, wording of report very important, </w:t>
      </w:r>
    </w:p>
    <w:p w14:paraId="5CED6B24" w14:textId="3C4E5724" w:rsidR="00B313DB" w:rsidRDefault="00B313DB" w:rsidP="002F7CEF">
      <w:pPr>
        <w:pStyle w:val="ListParagraph"/>
        <w:numPr>
          <w:ilvl w:val="0"/>
          <w:numId w:val="1"/>
        </w:numPr>
      </w:pPr>
      <w:r>
        <w:t xml:space="preserve">Entry points don’t cover all SDGs like 16, 8 Missing or mentioned in a limited way, autonomous decision by governments, no idea how call for action should be used, provides new organizational thinking, problem now people got the SDGs we are </w:t>
      </w:r>
      <w:proofErr w:type="spellStart"/>
      <w:r>
        <w:lastRenderedPageBreak/>
        <w:t>reorgansing</w:t>
      </w:r>
      <w:proofErr w:type="spellEnd"/>
      <w:r>
        <w:t xml:space="preserve"> their thinking it </w:t>
      </w:r>
      <w:proofErr w:type="spellStart"/>
      <w:r>
        <w:t>wont</w:t>
      </w:r>
      <w:proofErr w:type="spellEnd"/>
      <w:r>
        <w:t xml:space="preserve"> fly and provides for a very complicated way to look at SDGs, </w:t>
      </w:r>
    </w:p>
    <w:p w14:paraId="2471D400" w14:textId="72D29BC0" w:rsidR="00B313DB" w:rsidRDefault="00CA5F31" w:rsidP="002F7CEF">
      <w:pPr>
        <w:pStyle w:val="ListParagraph"/>
        <w:numPr>
          <w:ilvl w:val="0"/>
          <w:numId w:val="1"/>
        </w:numPr>
      </w:pPr>
      <w:proofErr w:type="spellStart"/>
      <w:r>
        <w:t>Tention</w:t>
      </w:r>
      <w:proofErr w:type="spellEnd"/>
      <w:r>
        <w:t xml:space="preserve"> who gets to define the problem, deep </w:t>
      </w:r>
      <w:proofErr w:type="spellStart"/>
      <w:r>
        <w:t>politicised</w:t>
      </w:r>
      <w:proofErr w:type="spellEnd"/>
      <w:r>
        <w:t xml:space="preserve"> content, it presents the problem it doesn’t discuss why we haven’t made the progress we should have made, general approach, dramatic renegotiations who should do and what, role and obligations of states ensure a set of basic services….report convenient for Member States it is a sort of out from 2030 Agenda…. New group of people looking at </w:t>
      </w:r>
      <w:proofErr w:type="spellStart"/>
      <w:r>
        <w:t>interlinkeges</w:t>
      </w:r>
      <w:proofErr w:type="spellEnd"/>
      <w:r>
        <w:t>… reshape the conversation and should not be the one structure the conversation….</w:t>
      </w:r>
    </w:p>
    <w:p w14:paraId="14AE115C" w14:textId="1FAEDF8E" w:rsidR="00CA5F31" w:rsidRDefault="00CA5F31" w:rsidP="002F7CEF">
      <w:pPr>
        <w:pStyle w:val="ListParagraph"/>
        <w:numPr>
          <w:ilvl w:val="0"/>
          <w:numId w:val="1"/>
        </w:numPr>
      </w:pPr>
      <w:r>
        <w:t xml:space="preserve">Method to </w:t>
      </w:r>
      <w:proofErr w:type="spellStart"/>
      <w:r>
        <w:t>excellerate</w:t>
      </w:r>
      <w:proofErr w:type="spellEnd"/>
      <w:r>
        <w:t xml:space="preserve"> progress on </w:t>
      </w:r>
      <w:proofErr w:type="spellStart"/>
      <w:r>
        <w:t>sdgs</w:t>
      </w:r>
      <w:proofErr w:type="spellEnd"/>
      <w:r>
        <w:t xml:space="preserve">, instead of goals and targets, it goes through entry points instead of goals and targets = threat, potential reshaping of the SDGs and the whole discourse and the </w:t>
      </w:r>
      <w:proofErr w:type="spellStart"/>
      <w:r>
        <w:t>interlinkeges</w:t>
      </w:r>
      <w:proofErr w:type="spellEnd"/>
      <w:r>
        <w:t xml:space="preserve">!!! Guiding document for HLPF 2020 and Decade of Action. Already organizing meetings on the report at regional level, important to raise put a spotlight effect whole framework operational framework of SDGs, influence the next report that this doesn’t happen again!!! </w:t>
      </w:r>
    </w:p>
    <w:p w14:paraId="12C320E8" w14:textId="075DB354" w:rsidR="00CA5F31" w:rsidRDefault="00D14816" w:rsidP="002F7CEF">
      <w:pPr>
        <w:pStyle w:val="ListParagraph"/>
        <w:numPr>
          <w:ilvl w:val="0"/>
          <w:numId w:val="1"/>
        </w:numPr>
      </w:pPr>
      <w:r>
        <w:t>Proposed joint approach</w:t>
      </w:r>
    </w:p>
    <w:p w14:paraId="30B54887" w14:textId="474B776C" w:rsidR="00D14816" w:rsidRDefault="00D14816" w:rsidP="002F7CEF">
      <w:pPr>
        <w:pStyle w:val="ListParagraph"/>
        <w:numPr>
          <w:ilvl w:val="0"/>
          <w:numId w:val="1"/>
        </w:numPr>
      </w:pPr>
      <w:r>
        <w:t xml:space="preserve">Attempt to </w:t>
      </w:r>
      <w:proofErr w:type="spellStart"/>
      <w:r>
        <w:t>resilo</w:t>
      </w:r>
      <w:proofErr w:type="spellEnd"/>
      <w:r>
        <w:t xml:space="preserve"> the SDGs because some UN agencies tried/try, finding a new way of coherent policy approach, genuine attempt, issues that disappear from that framework are the real issues, underlying issues that prevent progress of SDG implementation, </w:t>
      </w:r>
      <w:proofErr w:type="spellStart"/>
      <w:r>
        <w:t>womens</w:t>
      </w:r>
      <w:proofErr w:type="spellEnd"/>
      <w:r>
        <w:t xml:space="preserve"> rights, </w:t>
      </w:r>
      <w:r w:rsidR="00762A3C">
        <w:t xml:space="preserve">peace and conflict issues…may or may not have lots of </w:t>
      </w:r>
      <w:proofErr w:type="spellStart"/>
      <w:r w:rsidR="00762A3C">
        <w:t>struction</w:t>
      </w:r>
      <w:proofErr w:type="spellEnd"/>
      <w:r w:rsidR="00762A3C">
        <w:t xml:space="preserve"> with MSs</w:t>
      </w:r>
      <w:r w:rsidR="0026416A">
        <w:t xml:space="preserve"> BUT HLPF agenda is framed to the </w:t>
      </w:r>
      <w:proofErr w:type="spellStart"/>
      <w:r w:rsidR="0026416A">
        <w:t>pretence</w:t>
      </w:r>
      <w:proofErr w:type="spellEnd"/>
      <w:r w:rsidR="0026416A">
        <w:t xml:space="preserve"> of report, aka all progressive parts of HLPF have disappeared, support for collective response political response</w:t>
      </w:r>
    </w:p>
    <w:p w14:paraId="35315469" w14:textId="367CBFC6" w:rsidR="004E7C53" w:rsidRDefault="004E7C53" w:rsidP="004E7C53"/>
    <w:p w14:paraId="6AD5E133" w14:textId="326FF980" w:rsidR="004E7C53" w:rsidRDefault="004E7C53" w:rsidP="004E7C53">
      <w:r>
        <w:t>HLPF review</w:t>
      </w:r>
    </w:p>
    <w:p w14:paraId="0CC37D6B" w14:textId="1F0E31CE" w:rsidR="004E7C53" w:rsidRDefault="004E7C53" w:rsidP="004E7C53">
      <w:pPr>
        <w:pStyle w:val="ListParagraph"/>
        <w:numPr>
          <w:ilvl w:val="0"/>
          <w:numId w:val="1"/>
        </w:numPr>
      </w:pPr>
      <w:r>
        <w:t xml:space="preserve">Frances: </w:t>
      </w:r>
      <w:proofErr w:type="gramStart"/>
      <w:r>
        <w:t>yes</w:t>
      </w:r>
      <w:proofErr w:type="gramEnd"/>
      <w:r>
        <w:t xml:space="preserve"> to have a paper but </w:t>
      </w:r>
      <w:proofErr w:type="spellStart"/>
      <w:r>
        <w:t>lets</w:t>
      </w:r>
      <w:proofErr w:type="spellEnd"/>
      <w:r>
        <w:t xml:space="preserve"> have one resolution paragraph ready as well, just in case there is a resolution</w:t>
      </w:r>
    </w:p>
    <w:p w14:paraId="2CB37CA3" w14:textId="2515D7AD" w:rsidR="004E7C53" w:rsidRDefault="004E7C53" w:rsidP="004E7C53">
      <w:pPr>
        <w:pStyle w:val="ListParagraph"/>
        <w:numPr>
          <w:ilvl w:val="0"/>
          <w:numId w:val="1"/>
        </w:numPr>
      </w:pPr>
      <w:r>
        <w:t>Discussed paper sent by Stefano</w:t>
      </w:r>
      <w:r w:rsidR="00F44BD1">
        <w:t xml:space="preserve"> political approach and technical issues were raised.</w:t>
      </w:r>
    </w:p>
    <w:p w14:paraId="51FFC2D1" w14:textId="14C9B81B" w:rsidR="00F44BD1" w:rsidRDefault="00BC692D" w:rsidP="004E7C53">
      <w:pPr>
        <w:pStyle w:val="ListParagraph"/>
        <w:numPr>
          <w:ilvl w:val="0"/>
          <w:numId w:val="1"/>
        </w:numPr>
      </w:pPr>
      <w:r>
        <w:t xml:space="preserve">Lots of substantive </w:t>
      </w:r>
      <w:r w:rsidR="009A6924">
        <w:t xml:space="preserve">discussion nothing on advocacy. My suggestion was </w:t>
      </w:r>
      <w:proofErr w:type="gramStart"/>
      <w:r w:rsidR="009A6924">
        <w:t>speak</w:t>
      </w:r>
      <w:proofErr w:type="gramEnd"/>
      <w:r w:rsidR="009A6924">
        <w:t xml:space="preserve"> at all </w:t>
      </w:r>
      <w:proofErr w:type="spellStart"/>
      <w:r w:rsidR="009A6924">
        <w:t>informals</w:t>
      </w:r>
      <w:proofErr w:type="spellEnd"/>
      <w:r w:rsidR="009A6924">
        <w:t xml:space="preserve"> and start meeting with groups no reaction…. Antonia and </w:t>
      </w:r>
      <w:proofErr w:type="spellStart"/>
      <w:r w:rsidR="009A6924">
        <w:t>Donnovan</w:t>
      </w:r>
      <w:proofErr w:type="spellEnd"/>
      <w:r w:rsidR="009A6924">
        <w:t xml:space="preserve"> will be leading the advocacy task group none of them is in NYC</w:t>
      </w:r>
    </w:p>
    <w:p w14:paraId="19A8AB38" w14:textId="53FE17A9" w:rsidR="009A6924" w:rsidRDefault="009A6924" w:rsidP="009A6924"/>
    <w:p w14:paraId="55DEA24F" w14:textId="78A2C3E9" w:rsidR="009A6924" w:rsidRDefault="009A6924" w:rsidP="009A6924">
      <w:proofErr w:type="spellStart"/>
      <w:r>
        <w:t>MGoS</w:t>
      </w:r>
      <w:proofErr w:type="spellEnd"/>
      <w:r>
        <w:t xml:space="preserve"> Secretariat</w:t>
      </w:r>
    </w:p>
    <w:p w14:paraId="1742ADC5" w14:textId="040DFA8C" w:rsidR="009A6924" w:rsidRDefault="0077074D" w:rsidP="009A6924">
      <w:pPr>
        <w:pStyle w:val="ListParagraph"/>
        <w:numPr>
          <w:ilvl w:val="0"/>
          <w:numId w:val="1"/>
        </w:numPr>
      </w:pPr>
      <w:r>
        <w:t xml:space="preserve">Ups T2030 ups </w:t>
      </w:r>
      <w:proofErr w:type="spellStart"/>
      <w:r>
        <w:t>ups</w:t>
      </w:r>
      <w:proofErr w:type="spellEnd"/>
      <w:r>
        <w:t xml:space="preserve"> </w:t>
      </w:r>
      <w:proofErr w:type="spellStart"/>
      <w:r>
        <w:t>ups</w:t>
      </w:r>
      <w:proofErr w:type="spellEnd"/>
      <w:r>
        <w:t xml:space="preserve"> healthier to have two co-chairs</w:t>
      </w:r>
    </w:p>
    <w:p w14:paraId="3D6C0BDE" w14:textId="73D4B840" w:rsidR="0077074D" w:rsidRDefault="0077074D" w:rsidP="00B40FD4">
      <w:pPr>
        <w:pStyle w:val="ListParagraph"/>
        <w:numPr>
          <w:ilvl w:val="0"/>
          <w:numId w:val="1"/>
        </w:numPr>
      </w:pPr>
      <w:r>
        <w:t xml:space="preserve">No concrete and effective strategy what </w:t>
      </w:r>
      <w:proofErr w:type="spellStart"/>
      <w:r>
        <w:t>MGoS</w:t>
      </w:r>
      <w:proofErr w:type="spellEnd"/>
      <w:r>
        <w:t xml:space="preserve"> wants, prior to that no secretariat</w:t>
      </w:r>
    </w:p>
    <w:p w14:paraId="42AD6902" w14:textId="3EE6D1C1" w:rsidR="00B40FD4" w:rsidRDefault="00B40FD4" w:rsidP="00B40FD4">
      <w:pPr>
        <w:pStyle w:val="ListParagraph"/>
        <w:numPr>
          <w:ilvl w:val="0"/>
          <w:numId w:val="1"/>
        </w:numPr>
      </w:pPr>
      <w:r>
        <w:t>Propper staff at DESA, allocation of funding, re-upgrade relations</w:t>
      </w:r>
    </w:p>
    <w:p w14:paraId="41C9CD07" w14:textId="75CB59FC" w:rsidR="009A6924" w:rsidRDefault="009A6924" w:rsidP="009A6924"/>
    <w:p w14:paraId="15480D96" w14:textId="45DCD6C5" w:rsidR="009A6924" w:rsidRDefault="009A6924" w:rsidP="009A6924">
      <w:proofErr w:type="spellStart"/>
      <w:r>
        <w:t>Intresting</w:t>
      </w:r>
      <w:proofErr w:type="spellEnd"/>
      <w:r>
        <w:t xml:space="preserve"> point: who works who doesn’t and who represents constituency and who just a few people. </w:t>
      </w:r>
    </w:p>
    <w:sectPr w:rsidR="009A6924" w:rsidSect="00B8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36DF"/>
    <w:multiLevelType w:val="hybridMultilevel"/>
    <w:tmpl w:val="A7200A74"/>
    <w:lvl w:ilvl="0" w:tplc="0F32489A">
      <w:start w:val="5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C"/>
    <w:rsid w:val="0002565E"/>
    <w:rsid w:val="002617CF"/>
    <w:rsid w:val="0026416A"/>
    <w:rsid w:val="002D4CBC"/>
    <w:rsid w:val="002F7CEF"/>
    <w:rsid w:val="00447338"/>
    <w:rsid w:val="004E7C53"/>
    <w:rsid w:val="00762A3C"/>
    <w:rsid w:val="0077074D"/>
    <w:rsid w:val="007768AA"/>
    <w:rsid w:val="009A6924"/>
    <w:rsid w:val="00B313DB"/>
    <w:rsid w:val="00B40FD4"/>
    <w:rsid w:val="00B84C14"/>
    <w:rsid w:val="00BC692D"/>
    <w:rsid w:val="00C17C83"/>
    <w:rsid w:val="00CA5F31"/>
    <w:rsid w:val="00D14816"/>
    <w:rsid w:val="00F44BD1"/>
    <w:rsid w:val="00F7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FF195"/>
  <w15:chartTrackingRefBased/>
  <w15:docId w15:val="{B4CABCDD-A40A-084B-BD3E-CCD84A20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CF"/>
    <w:pPr>
      <w:ind w:left="720"/>
      <w:contextualSpacing/>
    </w:pPr>
  </w:style>
  <w:style w:type="paragraph" w:styleId="BalloonText">
    <w:name w:val="Balloon Text"/>
    <w:basedOn w:val="Normal"/>
    <w:link w:val="BalloonTextChar"/>
    <w:uiPriority w:val="99"/>
    <w:semiHidden/>
    <w:unhideWhenUsed/>
    <w:rsid w:val="007707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7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Orsolya Bartha</cp:lastModifiedBy>
  <cp:revision>7</cp:revision>
  <dcterms:created xsi:type="dcterms:W3CDTF">2020-02-27T13:55:00Z</dcterms:created>
  <dcterms:modified xsi:type="dcterms:W3CDTF">2020-02-27T19:04:00Z</dcterms:modified>
</cp:coreProperties>
</file>