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BFAC30" w14:textId="77777777" w:rsidR="00E767EB" w:rsidRPr="00E7647A" w:rsidRDefault="00016B49">
      <w:pPr>
        <w:spacing w:line="240" w:lineRule="auto"/>
        <w:jc w:val="center"/>
        <w:rPr>
          <w:rFonts w:asciiTheme="minorHAnsi" w:hAnsiTheme="minorHAnsi"/>
        </w:rPr>
      </w:pPr>
      <w:r w:rsidRPr="00E7647A">
        <w:rPr>
          <w:rFonts w:asciiTheme="minorHAnsi" w:hAnsiTheme="minorHAnsi"/>
          <w:b/>
        </w:rPr>
        <w:t>Terms of Reference for the United Nations’ Stakeholder Group of Persons with Disabilities</w:t>
      </w:r>
    </w:p>
    <w:p w14:paraId="583D8EEB" w14:textId="77777777" w:rsidR="00E767EB" w:rsidRPr="00E7647A" w:rsidRDefault="00016B49">
      <w:pPr>
        <w:spacing w:line="240" w:lineRule="auto"/>
        <w:jc w:val="center"/>
        <w:rPr>
          <w:rFonts w:asciiTheme="minorHAnsi" w:hAnsiTheme="minorHAnsi"/>
        </w:rPr>
      </w:pPr>
      <w:r w:rsidRPr="00E7647A">
        <w:rPr>
          <w:rFonts w:asciiTheme="minorHAnsi" w:hAnsiTheme="minorHAnsi"/>
          <w:b/>
        </w:rPr>
        <w:t>The space for persons with disabilities in the United Nations</w:t>
      </w:r>
    </w:p>
    <w:p w14:paraId="4CA0B346" w14:textId="77777777" w:rsidR="00E767EB" w:rsidRPr="00E7647A" w:rsidRDefault="00E767EB">
      <w:pPr>
        <w:spacing w:line="240" w:lineRule="auto"/>
        <w:jc w:val="center"/>
        <w:rPr>
          <w:rFonts w:asciiTheme="minorHAnsi" w:hAnsiTheme="minorHAnsi"/>
        </w:rPr>
      </w:pPr>
    </w:p>
    <w:p w14:paraId="4C0A5F78" w14:textId="77777777" w:rsidR="00E767EB" w:rsidRPr="00E7647A" w:rsidRDefault="00E767EB">
      <w:pPr>
        <w:spacing w:line="240" w:lineRule="auto"/>
        <w:jc w:val="center"/>
        <w:rPr>
          <w:rFonts w:asciiTheme="minorHAnsi" w:hAnsiTheme="minorHAnsi"/>
        </w:rPr>
      </w:pPr>
    </w:p>
    <w:p w14:paraId="44FD4CAB" w14:textId="77777777" w:rsidR="00E767EB" w:rsidRPr="00E7647A" w:rsidRDefault="00016B49">
      <w:pPr>
        <w:spacing w:line="240" w:lineRule="auto"/>
        <w:jc w:val="center"/>
        <w:rPr>
          <w:rFonts w:asciiTheme="minorHAnsi" w:hAnsiTheme="minorHAnsi"/>
        </w:rPr>
      </w:pPr>
      <w:r w:rsidRPr="00E7647A">
        <w:rPr>
          <w:rFonts w:asciiTheme="minorHAnsi" w:hAnsiTheme="minorHAnsi"/>
          <w:b/>
        </w:rPr>
        <w:t>Processes and Procedures Document</w:t>
      </w:r>
    </w:p>
    <w:p w14:paraId="4473204D" w14:textId="77777777" w:rsidR="00E767EB" w:rsidRPr="00E7647A" w:rsidRDefault="00E767EB">
      <w:pPr>
        <w:spacing w:line="240" w:lineRule="auto"/>
        <w:jc w:val="center"/>
        <w:rPr>
          <w:rFonts w:asciiTheme="minorHAnsi" w:hAnsiTheme="minorHAnsi"/>
        </w:rPr>
      </w:pPr>
    </w:p>
    <w:p w14:paraId="0FAAFE32" w14:textId="77777777" w:rsidR="00E767EB" w:rsidRPr="00E7647A" w:rsidRDefault="00E767EB">
      <w:pPr>
        <w:widowControl w:val="0"/>
        <w:spacing w:after="0" w:line="240" w:lineRule="auto"/>
        <w:rPr>
          <w:rFonts w:asciiTheme="minorHAnsi" w:hAnsiTheme="minorHAnsi"/>
        </w:rPr>
      </w:pPr>
    </w:p>
    <w:p w14:paraId="2DE67DEF" w14:textId="10F1C8EF" w:rsidR="00E767EB" w:rsidRPr="00E7647A" w:rsidRDefault="00016B49">
      <w:pPr>
        <w:spacing w:line="240" w:lineRule="auto"/>
        <w:jc w:val="center"/>
        <w:rPr>
          <w:rFonts w:asciiTheme="minorHAnsi" w:hAnsiTheme="minorHAnsi"/>
        </w:rPr>
      </w:pPr>
      <w:r w:rsidRPr="00E7647A">
        <w:rPr>
          <w:rFonts w:asciiTheme="minorHAnsi" w:hAnsiTheme="minorHAnsi"/>
        </w:rPr>
        <w:t xml:space="preserve"> </w:t>
      </w:r>
      <w:r w:rsidRPr="00E7647A">
        <w:rPr>
          <w:rFonts w:asciiTheme="minorHAnsi" w:hAnsiTheme="minorHAnsi"/>
          <w:i/>
        </w:rPr>
        <w:t xml:space="preserve">The Stakeholder Group of Persons with Disabilities for Sustainable Development (SD) is the focal point for UNDESA, ECOSOC and the GA for all UN Sustainable Development policies. The </w:t>
      </w:r>
      <w:r w:rsidR="00BD2EEF" w:rsidRPr="00E7647A">
        <w:rPr>
          <w:rFonts w:asciiTheme="minorHAnsi" w:hAnsiTheme="minorHAnsi"/>
          <w:i/>
        </w:rPr>
        <w:t xml:space="preserve">scope of the </w:t>
      </w:r>
      <w:r w:rsidRPr="00E7647A">
        <w:rPr>
          <w:rFonts w:asciiTheme="minorHAnsi" w:hAnsiTheme="minorHAnsi"/>
          <w:i/>
        </w:rPr>
        <w:t>Stakeholder Group of Persons with Disabilities for SD responsibility covers the Rio+20 outcome (</w:t>
      </w:r>
      <w:r w:rsidR="00BD2EEF" w:rsidRPr="00E7647A">
        <w:rPr>
          <w:rFonts w:asciiTheme="minorHAnsi" w:hAnsiTheme="minorHAnsi"/>
          <w:i/>
        </w:rPr>
        <w:t xml:space="preserve">including the </w:t>
      </w:r>
      <w:r w:rsidRPr="00E7647A">
        <w:rPr>
          <w:rFonts w:asciiTheme="minorHAnsi" w:hAnsiTheme="minorHAnsi"/>
          <w:i/>
        </w:rPr>
        <w:t>2030 Agenda, Sustainable Development Goals, High-level Political Forum, Financing for Sustainable Development, at global and regional policy processes of the United Nations. In addition, Stakeholder Group of Pe</w:t>
      </w:r>
      <w:bookmarkStart w:id="0" w:name="_GoBack"/>
      <w:bookmarkEnd w:id="0"/>
      <w:r w:rsidRPr="00E7647A">
        <w:rPr>
          <w:rFonts w:asciiTheme="minorHAnsi" w:hAnsiTheme="minorHAnsi"/>
          <w:i/>
        </w:rPr>
        <w:t>rsons with Disabilities for Sustainable Development aims to cooperate closely with other constituencies linked to other UN policy processes.</w:t>
      </w:r>
      <w:r w:rsidR="00BB6D03" w:rsidRPr="00E7647A">
        <w:rPr>
          <w:rFonts w:asciiTheme="minorHAnsi" w:hAnsiTheme="minorHAnsi"/>
          <w:i/>
        </w:rPr>
        <w:t xml:space="preserve"> The Stakeholder Group of Persons with Disabilities is a recognized other stakeholder group within the UN and as such part of the Major Groups and other Stakeholder Coordination Mechanism. </w:t>
      </w:r>
    </w:p>
    <w:p w14:paraId="7E7A1562" w14:textId="77777777" w:rsidR="00E767EB" w:rsidRPr="00E7647A" w:rsidRDefault="00E767EB">
      <w:pPr>
        <w:spacing w:line="240" w:lineRule="auto"/>
        <w:jc w:val="center"/>
        <w:rPr>
          <w:rFonts w:asciiTheme="minorHAnsi" w:hAnsiTheme="minorHAnsi"/>
        </w:rPr>
      </w:pPr>
    </w:p>
    <w:p w14:paraId="2C934F75" w14:textId="77777777" w:rsidR="00E767EB" w:rsidRPr="00E7647A" w:rsidRDefault="00016B49">
      <w:pPr>
        <w:spacing w:line="240" w:lineRule="auto"/>
        <w:jc w:val="center"/>
        <w:rPr>
          <w:rFonts w:asciiTheme="minorHAnsi" w:hAnsiTheme="minorHAnsi"/>
        </w:rPr>
      </w:pPr>
      <w:r w:rsidRPr="00E7647A">
        <w:rPr>
          <w:rFonts w:asciiTheme="minorHAnsi" w:hAnsiTheme="minorHAnsi"/>
        </w:rPr>
        <w:t>History:</w:t>
      </w:r>
    </w:p>
    <w:p w14:paraId="722BD29E" w14:textId="77777777" w:rsidR="00E7647A" w:rsidRDefault="00016B49">
      <w:pPr>
        <w:spacing w:line="240" w:lineRule="auto"/>
        <w:jc w:val="center"/>
        <w:rPr>
          <w:rFonts w:asciiTheme="minorHAnsi" w:hAnsiTheme="minorHAnsi"/>
        </w:rPr>
      </w:pPr>
      <w:r w:rsidRPr="00E7647A">
        <w:rPr>
          <w:rFonts w:asciiTheme="minorHAnsi" w:hAnsiTheme="minorHAnsi"/>
        </w:rPr>
        <w:t xml:space="preserve">Original agreed by: </w:t>
      </w:r>
    </w:p>
    <w:p w14:paraId="2A5C02EA" w14:textId="14716DE3" w:rsidR="00E767EB" w:rsidRPr="00E7647A" w:rsidRDefault="00E7647A">
      <w:pPr>
        <w:spacing w:line="240" w:lineRule="auto"/>
        <w:jc w:val="center"/>
        <w:rPr>
          <w:rFonts w:asciiTheme="minorHAnsi" w:hAnsiTheme="minorHAnsi"/>
        </w:rPr>
      </w:pPr>
      <w:r>
        <w:rPr>
          <w:rFonts w:asciiTheme="minorHAnsi" w:hAnsiTheme="minorHAnsi"/>
        </w:rPr>
        <w:t>1</w:t>
      </w:r>
      <w:r w:rsidRPr="00E7647A">
        <w:rPr>
          <w:rFonts w:asciiTheme="minorHAnsi" w:hAnsiTheme="minorHAnsi"/>
          <w:vertAlign w:val="superscript"/>
        </w:rPr>
        <w:t>st</w:t>
      </w:r>
      <w:r>
        <w:rPr>
          <w:rFonts w:asciiTheme="minorHAnsi" w:hAnsiTheme="minorHAnsi"/>
        </w:rPr>
        <w:t xml:space="preserve"> of March 2017</w:t>
      </w:r>
    </w:p>
    <w:p w14:paraId="26D95471" w14:textId="77777777" w:rsidR="00E767EB" w:rsidRDefault="00E767EB">
      <w:pPr>
        <w:spacing w:line="240" w:lineRule="auto"/>
        <w:rPr>
          <w:rFonts w:asciiTheme="minorHAnsi" w:hAnsiTheme="minorHAnsi"/>
        </w:rPr>
      </w:pPr>
    </w:p>
    <w:p w14:paraId="5E9155CF" w14:textId="77777777" w:rsidR="00E7647A" w:rsidRDefault="00E7647A">
      <w:pPr>
        <w:spacing w:line="240" w:lineRule="auto"/>
        <w:rPr>
          <w:rFonts w:asciiTheme="minorHAnsi" w:hAnsiTheme="minorHAnsi"/>
        </w:rPr>
      </w:pPr>
    </w:p>
    <w:p w14:paraId="0895D6D2" w14:textId="77777777" w:rsidR="00E7647A" w:rsidRDefault="00E7647A">
      <w:pPr>
        <w:spacing w:line="240" w:lineRule="auto"/>
        <w:rPr>
          <w:rFonts w:asciiTheme="minorHAnsi" w:hAnsiTheme="minorHAnsi"/>
        </w:rPr>
      </w:pPr>
    </w:p>
    <w:p w14:paraId="775EE9FD" w14:textId="77777777" w:rsidR="00E7647A" w:rsidRPr="00E7647A" w:rsidRDefault="00E7647A">
      <w:pPr>
        <w:spacing w:line="240" w:lineRule="auto"/>
        <w:rPr>
          <w:rFonts w:asciiTheme="minorHAnsi" w:hAnsiTheme="minorHAnsi"/>
        </w:rPr>
      </w:pPr>
    </w:p>
    <w:p w14:paraId="7A892EC4" w14:textId="77777777" w:rsidR="00E767EB" w:rsidRPr="00E7647A" w:rsidRDefault="00E767EB">
      <w:pPr>
        <w:spacing w:line="240" w:lineRule="auto"/>
        <w:rPr>
          <w:rFonts w:asciiTheme="minorHAnsi" w:hAnsiTheme="minorHAnsi"/>
        </w:rPr>
      </w:pPr>
    </w:p>
    <w:p w14:paraId="7BD40C7C" w14:textId="77777777" w:rsidR="00E767EB" w:rsidRPr="00E7647A" w:rsidRDefault="00E767EB">
      <w:pPr>
        <w:spacing w:line="240" w:lineRule="auto"/>
        <w:rPr>
          <w:rFonts w:asciiTheme="minorHAnsi" w:hAnsiTheme="minorHAnsi"/>
        </w:rPr>
      </w:pPr>
    </w:p>
    <w:p w14:paraId="10EFF7D9" w14:textId="77777777" w:rsidR="00E767EB" w:rsidRPr="00E7647A" w:rsidRDefault="00E767EB">
      <w:pPr>
        <w:spacing w:line="240" w:lineRule="auto"/>
        <w:rPr>
          <w:rFonts w:asciiTheme="minorHAnsi" w:hAnsiTheme="minorHAnsi"/>
        </w:rPr>
      </w:pPr>
    </w:p>
    <w:p w14:paraId="6103EA9D" w14:textId="77777777" w:rsidR="00E767EB" w:rsidRPr="00E7647A" w:rsidRDefault="00E767EB">
      <w:pPr>
        <w:spacing w:line="240" w:lineRule="auto"/>
        <w:rPr>
          <w:rFonts w:asciiTheme="minorHAnsi" w:hAnsiTheme="minorHAnsi"/>
        </w:rPr>
      </w:pPr>
    </w:p>
    <w:p w14:paraId="6E4C7E5F" w14:textId="77777777" w:rsidR="00E767EB" w:rsidRPr="00E7647A" w:rsidRDefault="00E767EB">
      <w:pPr>
        <w:spacing w:line="240" w:lineRule="auto"/>
        <w:rPr>
          <w:rFonts w:asciiTheme="minorHAnsi" w:hAnsiTheme="minorHAnsi"/>
        </w:rPr>
      </w:pPr>
    </w:p>
    <w:p w14:paraId="10DF5CB3" w14:textId="77777777" w:rsidR="00E767EB" w:rsidRPr="00E7647A" w:rsidRDefault="00E767EB">
      <w:pPr>
        <w:spacing w:line="240" w:lineRule="auto"/>
        <w:rPr>
          <w:rFonts w:asciiTheme="minorHAnsi" w:hAnsiTheme="minorHAnsi"/>
        </w:rPr>
      </w:pPr>
    </w:p>
    <w:p w14:paraId="38F3C513" w14:textId="77777777" w:rsidR="0092391E" w:rsidRPr="00E7647A" w:rsidRDefault="0092391E">
      <w:pPr>
        <w:spacing w:line="240" w:lineRule="auto"/>
        <w:rPr>
          <w:rFonts w:asciiTheme="minorHAnsi" w:hAnsiTheme="minorHAnsi"/>
        </w:rPr>
      </w:pPr>
    </w:p>
    <w:p w14:paraId="63F40442" w14:textId="77777777" w:rsidR="00E767EB" w:rsidRPr="00E7647A" w:rsidRDefault="00E767EB">
      <w:pPr>
        <w:spacing w:line="240" w:lineRule="auto"/>
        <w:rPr>
          <w:rFonts w:asciiTheme="minorHAnsi" w:hAnsiTheme="minorHAnsi"/>
        </w:rPr>
      </w:pPr>
    </w:p>
    <w:p w14:paraId="235451E3" w14:textId="77777777" w:rsidR="00231810" w:rsidRPr="00E7647A" w:rsidRDefault="00231810">
      <w:pPr>
        <w:spacing w:after="0" w:line="240" w:lineRule="auto"/>
        <w:rPr>
          <w:rFonts w:asciiTheme="minorHAnsi" w:hAnsiTheme="minorHAnsi"/>
          <w:b/>
        </w:rPr>
      </w:pPr>
    </w:p>
    <w:p w14:paraId="74D6393E" w14:textId="77777777" w:rsidR="00231810" w:rsidRPr="00E7647A" w:rsidRDefault="00231810">
      <w:pPr>
        <w:spacing w:after="0" w:line="240" w:lineRule="auto"/>
        <w:rPr>
          <w:rFonts w:asciiTheme="minorHAnsi" w:hAnsiTheme="minorHAnsi"/>
          <w:b/>
        </w:rPr>
      </w:pPr>
    </w:p>
    <w:p w14:paraId="595F002D" w14:textId="77777777" w:rsidR="00E767EB" w:rsidRPr="00E7647A" w:rsidRDefault="00016B49">
      <w:pPr>
        <w:spacing w:after="0" w:line="240" w:lineRule="auto"/>
        <w:rPr>
          <w:rFonts w:asciiTheme="minorHAnsi" w:hAnsiTheme="minorHAnsi"/>
        </w:rPr>
      </w:pPr>
      <w:r w:rsidRPr="00E7647A">
        <w:rPr>
          <w:rFonts w:asciiTheme="minorHAnsi" w:hAnsiTheme="minorHAnsi"/>
          <w:b/>
        </w:rPr>
        <w:t xml:space="preserve">Section 1. Framework </w:t>
      </w:r>
    </w:p>
    <w:p w14:paraId="2C96938B" w14:textId="77777777" w:rsidR="00E767EB" w:rsidRPr="00E7647A" w:rsidRDefault="00E767EB">
      <w:pPr>
        <w:spacing w:after="0" w:line="240" w:lineRule="auto"/>
        <w:rPr>
          <w:rFonts w:asciiTheme="minorHAnsi" w:hAnsiTheme="minorHAnsi"/>
        </w:rPr>
      </w:pPr>
    </w:p>
    <w:p w14:paraId="27A70321" w14:textId="77777777" w:rsidR="00E767EB" w:rsidRPr="00E7647A" w:rsidRDefault="00016B49">
      <w:pPr>
        <w:numPr>
          <w:ilvl w:val="1"/>
          <w:numId w:val="1"/>
        </w:numPr>
        <w:spacing w:after="0" w:line="240" w:lineRule="auto"/>
        <w:ind w:hanging="360"/>
        <w:contextualSpacing/>
        <w:rPr>
          <w:rFonts w:asciiTheme="minorHAnsi" w:hAnsiTheme="minorHAnsi"/>
        </w:rPr>
      </w:pPr>
      <w:r w:rsidRPr="00E7647A">
        <w:rPr>
          <w:rFonts w:asciiTheme="minorHAnsi" w:hAnsiTheme="minorHAnsi"/>
          <w:u w:val="single"/>
        </w:rPr>
        <w:t>Preamble</w:t>
      </w:r>
    </w:p>
    <w:p w14:paraId="4D2FD557" w14:textId="77777777" w:rsidR="00E767EB" w:rsidRPr="00E7647A" w:rsidRDefault="00E767EB">
      <w:pPr>
        <w:rPr>
          <w:rFonts w:asciiTheme="minorHAnsi" w:hAnsiTheme="minorHAnsi"/>
        </w:rPr>
      </w:pPr>
    </w:p>
    <w:p w14:paraId="3F1847F7" w14:textId="77777777" w:rsidR="00E767EB" w:rsidRPr="00E7647A" w:rsidRDefault="00016B49">
      <w:pPr>
        <w:rPr>
          <w:rFonts w:asciiTheme="minorHAnsi" w:hAnsiTheme="minorHAnsi"/>
        </w:rPr>
      </w:pPr>
      <w:r w:rsidRPr="00E7647A">
        <w:rPr>
          <w:rFonts w:asciiTheme="minorHAnsi" w:hAnsiTheme="minorHAnsi"/>
        </w:rPr>
        <w:t>The Stakeholder Group of Persons with Disabilities was formally recognized within paragraph 43 of the Outcome Document the ‘Future We Want’ at the 2012 United Nations Conference on Sustainable Development held in Rio de Janeiro</w:t>
      </w:r>
      <w:r w:rsidRPr="00E7647A">
        <w:rPr>
          <w:rFonts w:asciiTheme="minorHAnsi" w:hAnsiTheme="minorHAnsi"/>
          <w:vertAlign w:val="superscript"/>
        </w:rPr>
        <w:footnoteReference w:id="1"/>
      </w:r>
      <w:r w:rsidRPr="00E7647A">
        <w:rPr>
          <w:rFonts w:asciiTheme="minorHAnsi" w:hAnsiTheme="minorHAnsi"/>
        </w:rPr>
        <w:t>. Member States subsequently decided upon the modalities of stakeholder participation, and within the UN General Assembly Resolution A/RES/67/290 Member States specifically invited persons with disabilities “</w:t>
      </w:r>
      <w:r w:rsidRPr="00E7647A">
        <w:rPr>
          <w:rFonts w:asciiTheme="minorHAnsi" w:hAnsiTheme="minorHAnsi"/>
          <w:i/>
        </w:rPr>
        <w:t>to  autonomously  establish  and  maintain effective coordination mechanisms for participation in the high-level political forum and  for  actions  derived  from  that  participation  at the  global,  regional  and  national levels,  in  a  way  that  ensures  effective,  broad  and balanced  participation  by  region and by type of organization</w:t>
      </w:r>
      <w:r w:rsidRPr="00E7647A">
        <w:rPr>
          <w:rFonts w:asciiTheme="minorHAnsi" w:hAnsiTheme="minorHAnsi"/>
        </w:rPr>
        <w:t>.”</w:t>
      </w:r>
      <w:r w:rsidRPr="00E7647A">
        <w:rPr>
          <w:rFonts w:asciiTheme="minorHAnsi" w:hAnsiTheme="minorHAnsi"/>
          <w:vertAlign w:val="superscript"/>
        </w:rPr>
        <w:t xml:space="preserve"> </w:t>
      </w:r>
      <w:r w:rsidRPr="00E7647A">
        <w:rPr>
          <w:rFonts w:asciiTheme="minorHAnsi" w:hAnsiTheme="minorHAnsi"/>
          <w:vertAlign w:val="superscript"/>
        </w:rPr>
        <w:footnoteReference w:id="2"/>
      </w:r>
    </w:p>
    <w:p w14:paraId="218DB503" w14:textId="77777777" w:rsidR="00E767EB" w:rsidRPr="00E7647A" w:rsidRDefault="00016B49">
      <w:pPr>
        <w:rPr>
          <w:rFonts w:asciiTheme="minorHAnsi" w:hAnsiTheme="minorHAnsi"/>
        </w:rPr>
      </w:pPr>
      <w:r w:rsidRPr="00E7647A">
        <w:rPr>
          <w:rFonts w:asciiTheme="minorHAnsi" w:hAnsiTheme="minorHAnsi"/>
        </w:rPr>
        <w:t xml:space="preserve">Under the leadership of the International Disability Alliance and with the support of the International Disability and Development Consortium, coordinated inputs from persons with disabilities were provided to sustainable development processes, demonstrating a high level of engagement with intergovernmental processes at the UN. </w:t>
      </w:r>
    </w:p>
    <w:p w14:paraId="5465E53E" w14:textId="3ECE25E2" w:rsidR="00E767EB" w:rsidRPr="00E7647A" w:rsidRDefault="00016B49">
      <w:pPr>
        <w:rPr>
          <w:rFonts w:asciiTheme="minorHAnsi" w:hAnsiTheme="minorHAnsi"/>
        </w:rPr>
      </w:pPr>
      <w:r w:rsidRPr="00E7647A">
        <w:rPr>
          <w:rFonts w:asciiTheme="minorHAnsi" w:hAnsiTheme="minorHAnsi"/>
        </w:rPr>
        <w:t xml:space="preserve">The </w:t>
      </w:r>
      <w:r w:rsidR="00A267F1" w:rsidRPr="00E7647A">
        <w:rPr>
          <w:rFonts w:asciiTheme="minorHAnsi" w:hAnsiTheme="minorHAnsi"/>
        </w:rPr>
        <w:t xml:space="preserve">Stakeholder Group of Persons with Disabilities </w:t>
      </w:r>
      <w:r w:rsidRPr="00E7647A">
        <w:rPr>
          <w:rFonts w:asciiTheme="minorHAnsi" w:hAnsiTheme="minorHAnsi"/>
        </w:rPr>
        <w:t xml:space="preserve">aims to enhance the opportunity for persons with disabilities, their representative organizations, and non-governmental and other organizations working on the rights of persons with disabilities  to advocate with a unified voice for their inclusion in all sustainable development related UN processes. The present document </w:t>
      </w:r>
      <w:r w:rsidR="00A267F1" w:rsidRPr="00E7647A">
        <w:rPr>
          <w:rFonts w:asciiTheme="minorHAnsi" w:hAnsiTheme="minorHAnsi"/>
        </w:rPr>
        <w:t xml:space="preserve">provides guidance on how to be involved and </w:t>
      </w:r>
      <w:r w:rsidRPr="00E7647A">
        <w:rPr>
          <w:rFonts w:asciiTheme="minorHAnsi" w:hAnsiTheme="minorHAnsi"/>
        </w:rPr>
        <w:t>also seeks to guarantee the sustainability of the active participation and inclusion of member organizations, strengthening their role and collaboration.</w:t>
      </w:r>
    </w:p>
    <w:p w14:paraId="64185B5B" w14:textId="77777777" w:rsidR="00E767EB" w:rsidRPr="00E7647A" w:rsidRDefault="00016B49">
      <w:pPr>
        <w:numPr>
          <w:ilvl w:val="1"/>
          <w:numId w:val="1"/>
        </w:numPr>
        <w:spacing w:after="0" w:line="240" w:lineRule="auto"/>
        <w:ind w:hanging="360"/>
        <w:contextualSpacing/>
        <w:rPr>
          <w:rFonts w:asciiTheme="minorHAnsi" w:hAnsiTheme="minorHAnsi"/>
        </w:rPr>
      </w:pPr>
      <w:r w:rsidRPr="00E7647A">
        <w:rPr>
          <w:rFonts w:asciiTheme="minorHAnsi" w:hAnsiTheme="minorHAnsi"/>
          <w:u w:val="single"/>
        </w:rPr>
        <w:t xml:space="preserve">Name </w:t>
      </w:r>
    </w:p>
    <w:p w14:paraId="1575981D" w14:textId="77777777" w:rsidR="00E767EB" w:rsidRPr="00E7647A" w:rsidRDefault="00E767EB">
      <w:pPr>
        <w:spacing w:after="0" w:line="240" w:lineRule="auto"/>
        <w:rPr>
          <w:rFonts w:asciiTheme="minorHAnsi" w:hAnsiTheme="minorHAnsi"/>
        </w:rPr>
      </w:pPr>
    </w:p>
    <w:p w14:paraId="5B595325" w14:textId="4E537718" w:rsidR="00E767EB" w:rsidRPr="00E7647A" w:rsidRDefault="00E92A37">
      <w:pPr>
        <w:spacing w:after="0" w:line="240" w:lineRule="auto"/>
        <w:rPr>
          <w:rFonts w:asciiTheme="minorHAnsi" w:hAnsiTheme="minorHAnsi"/>
        </w:rPr>
      </w:pPr>
      <w:r w:rsidRPr="00E7647A">
        <w:rPr>
          <w:rFonts w:asciiTheme="minorHAnsi" w:hAnsiTheme="minorHAnsi"/>
        </w:rPr>
        <w:t xml:space="preserve">The name of this </w:t>
      </w:r>
      <w:r w:rsidR="00016B49" w:rsidRPr="00E7647A">
        <w:rPr>
          <w:rFonts w:asciiTheme="minorHAnsi" w:hAnsiTheme="minorHAnsi"/>
        </w:rPr>
        <w:t>informal network of persons with disabilities,</w:t>
      </w:r>
      <w:r w:rsidRPr="00E7647A">
        <w:rPr>
          <w:rFonts w:asciiTheme="minorHAnsi" w:hAnsiTheme="minorHAnsi"/>
        </w:rPr>
        <w:t xml:space="preserve"> </w:t>
      </w:r>
      <w:r w:rsidR="00016B49" w:rsidRPr="00E7647A">
        <w:rPr>
          <w:rFonts w:asciiTheme="minorHAnsi" w:hAnsiTheme="minorHAnsi"/>
        </w:rPr>
        <w:t>organization</w:t>
      </w:r>
      <w:r w:rsidRPr="00E7647A">
        <w:rPr>
          <w:rFonts w:asciiTheme="minorHAnsi" w:hAnsiTheme="minorHAnsi"/>
        </w:rPr>
        <w:t>s of persons with disabilities</w:t>
      </w:r>
      <w:r w:rsidR="00016B49" w:rsidRPr="00E7647A">
        <w:rPr>
          <w:rFonts w:asciiTheme="minorHAnsi" w:hAnsiTheme="minorHAnsi"/>
        </w:rPr>
        <w:t xml:space="preserve"> and </w:t>
      </w:r>
      <w:r w:rsidRPr="00E7647A">
        <w:rPr>
          <w:rFonts w:asciiTheme="minorHAnsi" w:hAnsiTheme="minorHAnsi"/>
        </w:rPr>
        <w:t>their</w:t>
      </w:r>
      <w:r w:rsidR="00016B49" w:rsidRPr="00E7647A">
        <w:rPr>
          <w:rFonts w:asciiTheme="minorHAnsi" w:hAnsiTheme="minorHAnsi"/>
        </w:rPr>
        <w:t xml:space="preserve"> allies, governed by the present statutes referred to within the Processes and Procedures Document</w:t>
      </w:r>
      <w:r w:rsidRPr="00E7647A">
        <w:rPr>
          <w:rFonts w:asciiTheme="minorHAnsi" w:hAnsiTheme="minorHAnsi"/>
        </w:rPr>
        <w:t xml:space="preserve"> is </w:t>
      </w:r>
      <w:r w:rsidR="00E00785" w:rsidRPr="00E7647A">
        <w:rPr>
          <w:rFonts w:asciiTheme="minorHAnsi" w:hAnsiTheme="minorHAnsi"/>
        </w:rPr>
        <w:t xml:space="preserve">the </w:t>
      </w:r>
      <w:r w:rsidRPr="00E7647A">
        <w:rPr>
          <w:rFonts w:asciiTheme="minorHAnsi" w:hAnsiTheme="minorHAnsi"/>
        </w:rPr>
        <w:t>Stakeholder Group of Persons with Disabilities</w:t>
      </w:r>
      <w:r w:rsidR="00521E0A" w:rsidRPr="00E7647A">
        <w:rPr>
          <w:rFonts w:asciiTheme="minorHAnsi" w:hAnsiTheme="minorHAnsi"/>
        </w:rPr>
        <w:t>,</w:t>
      </w:r>
      <w:r w:rsidR="00016B49" w:rsidRPr="00E7647A">
        <w:rPr>
          <w:rFonts w:asciiTheme="minorHAnsi" w:hAnsiTheme="minorHAnsi"/>
        </w:rPr>
        <w:t xml:space="preserve"> </w:t>
      </w:r>
      <w:r w:rsidRPr="00E7647A">
        <w:rPr>
          <w:rFonts w:asciiTheme="minorHAnsi" w:hAnsiTheme="minorHAnsi"/>
        </w:rPr>
        <w:t xml:space="preserve"> </w:t>
      </w:r>
      <w:r w:rsidR="00521E0A" w:rsidRPr="00E7647A">
        <w:rPr>
          <w:rFonts w:asciiTheme="minorHAnsi" w:hAnsiTheme="minorHAnsi"/>
        </w:rPr>
        <w:t>h</w:t>
      </w:r>
      <w:r w:rsidRPr="00E7647A">
        <w:rPr>
          <w:rFonts w:asciiTheme="minorHAnsi" w:hAnsiTheme="minorHAnsi"/>
        </w:rPr>
        <w:t xml:space="preserve">erein after referred </w:t>
      </w:r>
      <w:r w:rsidR="00521E0A" w:rsidRPr="00E7647A">
        <w:rPr>
          <w:rFonts w:asciiTheme="minorHAnsi" w:hAnsiTheme="minorHAnsi"/>
        </w:rPr>
        <w:t xml:space="preserve">to </w:t>
      </w:r>
      <w:r w:rsidR="001B71A9" w:rsidRPr="00E7647A">
        <w:rPr>
          <w:rFonts w:asciiTheme="minorHAnsi" w:hAnsiTheme="minorHAnsi"/>
        </w:rPr>
        <w:t>as S</w:t>
      </w:r>
      <w:r w:rsidRPr="00E7647A">
        <w:rPr>
          <w:rFonts w:asciiTheme="minorHAnsi" w:hAnsiTheme="minorHAnsi"/>
        </w:rPr>
        <w:t>GPWD.</w:t>
      </w:r>
    </w:p>
    <w:p w14:paraId="0CD79EA4" w14:textId="77777777" w:rsidR="00E767EB" w:rsidRPr="00E7647A" w:rsidRDefault="00E767EB">
      <w:pPr>
        <w:spacing w:after="0" w:line="240" w:lineRule="auto"/>
        <w:rPr>
          <w:rFonts w:asciiTheme="minorHAnsi" w:hAnsiTheme="minorHAnsi"/>
        </w:rPr>
      </w:pPr>
    </w:p>
    <w:p w14:paraId="46EDB825" w14:textId="77777777" w:rsidR="00E767EB" w:rsidRPr="00E7647A" w:rsidRDefault="00016B49">
      <w:pPr>
        <w:numPr>
          <w:ilvl w:val="1"/>
          <w:numId w:val="1"/>
        </w:numPr>
        <w:spacing w:after="0" w:line="240" w:lineRule="auto"/>
        <w:ind w:hanging="360"/>
        <w:contextualSpacing/>
        <w:rPr>
          <w:rFonts w:asciiTheme="minorHAnsi" w:hAnsiTheme="minorHAnsi"/>
        </w:rPr>
      </w:pPr>
      <w:r w:rsidRPr="00E7647A">
        <w:rPr>
          <w:rFonts w:asciiTheme="minorHAnsi" w:hAnsiTheme="minorHAnsi"/>
          <w:u w:val="single"/>
        </w:rPr>
        <w:t>Vision</w:t>
      </w:r>
    </w:p>
    <w:p w14:paraId="28BE309F" w14:textId="77777777" w:rsidR="00E767EB" w:rsidRPr="00E7647A" w:rsidRDefault="00E767EB">
      <w:pPr>
        <w:spacing w:after="0" w:line="240" w:lineRule="auto"/>
        <w:rPr>
          <w:rFonts w:asciiTheme="minorHAnsi" w:hAnsiTheme="minorHAnsi"/>
        </w:rPr>
      </w:pPr>
    </w:p>
    <w:p w14:paraId="235BFAB0" w14:textId="47378675" w:rsidR="00E767EB" w:rsidRPr="00E7647A" w:rsidRDefault="00016B49">
      <w:pPr>
        <w:rPr>
          <w:rFonts w:asciiTheme="minorHAnsi" w:hAnsiTheme="minorHAnsi"/>
        </w:rPr>
      </w:pPr>
      <w:r w:rsidRPr="00E7647A">
        <w:rPr>
          <w:rFonts w:asciiTheme="minorHAnsi" w:hAnsiTheme="minorHAnsi"/>
        </w:rPr>
        <w:t xml:space="preserve">The </w:t>
      </w:r>
      <w:r w:rsidR="00E00785" w:rsidRPr="00E7647A">
        <w:rPr>
          <w:rFonts w:asciiTheme="minorHAnsi" w:hAnsiTheme="minorHAnsi"/>
        </w:rPr>
        <w:t>SGPWD</w:t>
      </w:r>
      <w:r w:rsidRPr="00E7647A">
        <w:rPr>
          <w:rFonts w:asciiTheme="minorHAnsi" w:hAnsiTheme="minorHAnsi"/>
        </w:rPr>
        <w:t xml:space="preserve"> envisions a world</w:t>
      </w:r>
      <w:r w:rsidR="00BE3EE4" w:rsidRPr="00E7647A">
        <w:rPr>
          <w:rFonts w:asciiTheme="minorHAnsi" w:hAnsiTheme="minorHAnsi"/>
        </w:rPr>
        <w:t>,</w:t>
      </w:r>
      <w:r w:rsidRPr="00E7647A">
        <w:rPr>
          <w:rFonts w:asciiTheme="minorHAnsi" w:hAnsiTheme="minorHAnsi"/>
        </w:rPr>
        <w:t xml:space="preserve"> </w:t>
      </w:r>
      <w:r w:rsidR="00BE3EE4" w:rsidRPr="00E7647A">
        <w:rPr>
          <w:rFonts w:asciiTheme="minorHAnsi" w:hAnsiTheme="minorHAnsi"/>
        </w:rPr>
        <w:t xml:space="preserve">where human rights are upheld, </w:t>
      </w:r>
      <w:r w:rsidR="00E245C0" w:rsidRPr="00E7647A">
        <w:rPr>
          <w:rFonts w:asciiTheme="minorHAnsi" w:hAnsiTheme="minorHAnsi"/>
        </w:rPr>
        <w:t xml:space="preserve">in </w:t>
      </w:r>
      <w:r w:rsidRPr="00E7647A">
        <w:rPr>
          <w:rFonts w:asciiTheme="minorHAnsi" w:hAnsiTheme="minorHAnsi"/>
        </w:rPr>
        <w:t xml:space="preserve">particular those within the UN Convention on the Rights of Persons with Disabilities, and where </w:t>
      </w:r>
      <w:r w:rsidR="00E245C0" w:rsidRPr="00E7647A">
        <w:rPr>
          <w:rFonts w:asciiTheme="minorHAnsi" w:hAnsiTheme="minorHAnsi"/>
        </w:rPr>
        <w:t>disability-</w:t>
      </w:r>
      <w:r w:rsidRPr="00E7647A">
        <w:rPr>
          <w:rFonts w:asciiTheme="minorHAnsi" w:hAnsiTheme="minorHAnsi"/>
        </w:rPr>
        <w:t>inclusive sustainable development is achieved. In this vision, persons with disabilities</w:t>
      </w:r>
      <w:r w:rsidR="00724698" w:rsidRPr="00E7647A">
        <w:rPr>
          <w:rFonts w:asciiTheme="minorHAnsi" w:hAnsiTheme="minorHAnsi"/>
        </w:rPr>
        <w:t>, their families and organisations</w:t>
      </w:r>
      <w:r w:rsidRPr="00E7647A">
        <w:rPr>
          <w:rFonts w:asciiTheme="minorHAnsi" w:hAnsiTheme="minorHAnsi"/>
        </w:rPr>
        <w:t xml:space="preserve"> </w:t>
      </w:r>
      <w:r w:rsidR="00E245C0" w:rsidRPr="00E7647A">
        <w:rPr>
          <w:rFonts w:asciiTheme="minorHAnsi" w:hAnsiTheme="minorHAnsi"/>
        </w:rPr>
        <w:t>meaningfully participate in</w:t>
      </w:r>
      <w:r w:rsidR="00724698" w:rsidRPr="00E7647A">
        <w:rPr>
          <w:rFonts w:asciiTheme="minorHAnsi" w:hAnsiTheme="minorHAnsi"/>
        </w:rPr>
        <w:t xml:space="preserve"> all decision-making processes regarding sustainable development.</w:t>
      </w:r>
      <w:r w:rsidR="00E245C0" w:rsidRPr="00E7647A">
        <w:rPr>
          <w:rFonts w:asciiTheme="minorHAnsi" w:hAnsiTheme="minorHAnsi"/>
        </w:rPr>
        <w:t xml:space="preserve"> </w:t>
      </w:r>
      <w:r w:rsidR="00724698" w:rsidRPr="00E7647A">
        <w:rPr>
          <w:rFonts w:asciiTheme="minorHAnsi" w:hAnsiTheme="minorHAnsi"/>
        </w:rPr>
        <w:t xml:space="preserve">This includes </w:t>
      </w:r>
      <w:r w:rsidR="00E245C0" w:rsidRPr="00E7647A">
        <w:rPr>
          <w:rFonts w:asciiTheme="minorHAnsi" w:hAnsiTheme="minorHAnsi"/>
        </w:rPr>
        <w:t xml:space="preserve">the </w:t>
      </w:r>
      <w:r w:rsidRPr="00E7647A">
        <w:rPr>
          <w:rFonts w:asciiTheme="minorHAnsi" w:hAnsiTheme="minorHAnsi"/>
        </w:rPr>
        <w:t>plan</w:t>
      </w:r>
      <w:r w:rsidR="00E245C0" w:rsidRPr="00E7647A">
        <w:rPr>
          <w:rFonts w:asciiTheme="minorHAnsi" w:hAnsiTheme="minorHAnsi"/>
        </w:rPr>
        <w:t>ning</w:t>
      </w:r>
      <w:r w:rsidRPr="00E7647A">
        <w:rPr>
          <w:rFonts w:asciiTheme="minorHAnsi" w:hAnsiTheme="minorHAnsi"/>
        </w:rPr>
        <w:t>, design, implemen</w:t>
      </w:r>
      <w:r w:rsidR="00521E0A" w:rsidRPr="00E7647A">
        <w:rPr>
          <w:rFonts w:asciiTheme="minorHAnsi" w:hAnsiTheme="minorHAnsi"/>
        </w:rPr>
        <w:t>ta</w:t>
      </w:r>
      <w:r w:rsidRPr="00E7647A">
        <w:rPr>
          <w:rFonts w:asciiTheme="minorHAnsi" w:hAnsiTheme="minorHAnsi"/>
        </w:rPr>
        <w:t>t</w:t>
      </w:r>
      <w:r w:rsidR="00E245C0" w:rsidRPr="00E7647A">
        <w:rPr>
          <w:rFonts w:asciiTheme="minorHAnsi" w:hAnsiTheme="minorHAnsi"/>
        </w:rPr>
        <w:t>ion</w:t>
      </w:r>
      <w:r w:rsidRPr="00E7647A">
        <w:rPr>
          <w:rFonts w:asciiTheme="minorHAnsi" w:hAnsiTheme="minorHAnsi"/>
        </w:rPr>
        <w:t>, monitor</w:t>
      </w:r>
      <w:r w:rsidR="00E245C0" w:rsidRPr="00E7647A">
        <w:rPr>
          <w:rFonts w:asciiTheme="minorHAnsi" w:hAnsiTheme="minorHAnsi"/>
        </w:rPr>
        <w:t>ing</w:t>
      </w:r>
      <w:r w:rsidRPr="00E7647A">
        <w:rPr>
          <w:rFonts w:asciiTheme="minorHAnsi" w:hAnsiTheme="minorHAnsi"/>
        </w:rPr>
        <w:t>, review and evalu</w:t>
      </w:r>
      <w:r w:rsidR="00E245C0" w:rsidRPr="00E7647A">
        <w:rPr>
          <w:rFonts w:asciiTheme="minorHAnsi" w:hAnsiTheme="minorHAnsi"/>
        </w:rPr>
        <w:t>ation of</w:t>
      </w:r>
      <w:r w:rsidRPr="00E7647A">
        <w:rPr>
          <w:rFonts w:asciiTheme="minorHAnsi" w:hAnsiTheme="minorHAnsi"/>
        </w:rPr>
        <w:t xml:space="preserve"> sustainable development policies at all levels– local, national, regional and international</w:t>
      </w:r>
      <w:r w:rsidR="00724698" w:rsidRPr="00E7647A">
        <w:rPr>
          <w:rFonts w:asciiTheme="minorHAnsi" w:hAnsiTheme="minorHAnsi"/>
        </w:rPr>
        <w:t>.</w:t>
      </w:r>
    </w:p>
    <w:p w14:paraId="1AACEAE3" w14:textId="77777777" w:rsidR="00E767EB" w:rsidRPr="00E7647A" w:rsidRDefault="00E767EB">
      <w:pPr>
        <w:spacing w:after="0" w:line="240" w:lineRule="auto"/>
        <w:rPr>
          <w:rFonts w:asciiTheme="minorHAnsi" w:hAnsiTheme="minorHAnsi"/>
        </w:rPr>
      </w:pPr>
    </w:p>
    <w:p w14:paraId="76BBBBBC" w14:textId="77777777" w:rsidR="00E767EB" w:rsidRPr="00E7647A" w:rsidRDefault="00016B49">
      <w:pPr>
        <w:numPr>
          <w:ilvl w:val="1"/>
          <w:numId w:val="1"/>
        </w:numPr>
        <w:spacing w:after="0" w:line="240" w:lineRule="auto"/>
        <w:ind w:hanging="360"/>
        <w:contextualSpacing/>
        <w:rPr>
          <w:rFonts w:asciiTheme="minorHAnsi" w:hAnsiTheme="minorHAnsi"/>
        </w:rPr>
      </w:pPr>
      <w:r w:rsidRPr="00E7647A">
        <w:rPr>
          <w:rFonts w:asciiTheme="minorHAnsi" w:hAnsiTheme="minorHAnsi"/>
          <w:u w:val="single"/>
        </w:rPr>
        <w:t>Mission</w:t>
      </w:r>
    </w:p>
    <w:p w14:paraId="1B1E211F" w14:textId="77777777" w:rsidR="00E767EB" w:rsidRPr="00E7647A" w:rsidRDefault="00E767EB">
      <w:pPr>
        <w:spacing w:after="0" w:line="240" w:lineRule="auto"/>
        <w:rPr>
          <w:rFonts w:asciiTheme="minorHAnsi" w:hAnsiTheme="minorHAnsi"/>
        </w:rPr>
      </w:pPr>
    </w:p>
    <w:p w14:paraId="6DE9659F" w14:textId="5CFEB191" w:rsidR="00E767EB" w:rsidRPr="00E7647A" w:rsidRDefault="00E92A37">
      <w:pPr>
        <w:spacing w:after="0" w:line="240" w:lineRule="auto"/>
        <w:rPr>
          <w:rFonts w:asciiTheme="minorHAnsi" w:hAnsiTheme="minorHAnsi"/>
        </w:rPr>
      </w:pPr>
      <w:r w:rsidRPr="00E7647A">
        <w:rPr>
          <w:rFonts w:asciiTheme="minorHAnsi" w:hAnsiTheme="minorHAnsi"/>
        </w:rPr>
        <w:t>Our mission</w:t>
      </w:r>
      <w:r w:rsidR="00E00785" w:rsidRPr="00E7647A">
        <w:rPr>
          <w:rFonts w:asciiTheme="minorHAnsi" w:hAnsiTheme="minorHAnsi"/>
        </w:rPr>
        <w:t>,</w:t>
      </w:r>
      <w:r w:rsidRPr="00E7647A">
        <w:rPr>
          <w:rFonts w:asciiTheme="minorHAnsi" w:hAnsiTheme="minorHAnsi"/>
        </w:rPr>
        <w:t xml:space="preserve"> as a self</w:t>
      </w:r>
      <w:r w:rsidR="00E00785" w:rsidRPr="00E7647A">
        <w:rPr>
          <w:rFonts w:asciiTheme="minorHAnsi" w:hAnsiTheme="minorHAnsi"/>
        </w:rPr>
        <w:t>-</w:t>
      </w:r>
      <w:r w:rsidRPr="00E7647A">
        <w:rPr>
          <w:rFonts w:asciiTheme="minorHAnsi" w:hAnsiTheme="minorHAnsi"/>
        </w:rPr>
        <w:t>organized space</w:t>
      </w:r>
      <w:r w:rsidR="00E00785" w:rsidRPr="00E7647A">
        <w:rPr>
          <w:rFonts w:asciiTheme="minorHAnsi" w:hAnsiTheme="minorHAnsi"/>
        </w:rPr>
        <w:t>,</w:t>
      </w:r>
      <w:r w:rsidRPr="00E7647A">
        <w:rPr>
          <w:rFonts w:asciiTheme="minorHAnsi" w:hAnsiTheme="minorHAnsi"/>
        </w:rPr>
        <w:t xml:space="preserve"> is to </w:t>
      </w:r>
      <w:r w:rsidR="00E00785" w:rsidRPr="00E7647A">
        <w:rPr>
          <w:rFonts w:asciiTheme="minorHAnsi" w:hAnsiTheme="minorHAnsi"/>
        </w:rPr>
        <w:t>e</w:t>
      </w:r>
      <w:r w:rsidRPr="00E7647A">
        <w:rPr>
          <w:rFonts w:asciiTheme="minorHAnsi" w:hAnsiTheme="minorHAnsi"/>
        </w:rPr>
        <w:t>nsure</w:t>
      </w:r>
      <w:r w:rsidR="00E00785" w:rsidRPr="00E7647A">
        <w:rPr>
          <w:rFonts w:asciiTheme="minorHAnsi" w:hAnsiTheme="minorHAnsi"/>
        </w:rPr>
        <w:t xml:space="preserve"> </w:t>
      </w:r>
      <w:r w:rsidR="00016B49" w:rsidRPr="00E7647A">
        <w:rPr>
          <w:rFonts w:asciiTheme="minorHAnsi" w:hAnsiTheme="minorHAnsi"/>
        </w:rPr>
        <w:t xml:space="preserve">the effective coordination of </w:t>
      </w:r>
      <w:r w:rsidR="00521E0A" w:rsidRPr="00E7647A">
        <w:rPr>
          <w:rFonts w:asciiTheme="minorHAnsi" w:hAnsiTheme="minorHAnsi"/>
        </w:rPr>
        <w:t xml:space="preserve">the participation of </w:t>
      </w:r>
      <w:r w:rsidR="00016B49" w:rsidRPr="00E7647A">
        <w:rPr>
          <w:rFonts w:asciiTheme="minorHAnsi" w:hAnsiTheme="minorHAnsi"/>
        </w:rPr>
        <w:t>persons with disabilities in United Nations processes related to sustainable development and other processes.</w:t>
      </w:r>
    </w:p>
    <w:p w14:paraId="2DEC69EB" w14:textId="77777777" w:rsidR="00E767EB" w:rsidRPr="00E7647A" w:rsidRDefault="00E767EB">
      <w:pPr>
        <w:spacing w:after="0" w:line="240" w:lineRule="auto"/>
        <w:rPr>
          <w:rFonts w:asciiTheme="minorHAnsi" w:hAnsiTheme="minorHAnsi"/>
        </w:rPr>
      </w:pPr>
    </w:p>
    <w:p w14:paraId="61A8183D" w14:textId="7A6652F5" w:rsidR="00E767EB" w:rsidRPr="00E7647A" w:rsidRDefault="009A78CD">
      <w:pPr>
        <w:spacing w:after="0" w:line="240" w:lineRule="auto"/>
        <w:rPr>
          <w:rFonts w:asciiTheme="minorHAnsi" w:hAnsiTheme="minorHAnsi"/>
        </w:rPr>
      </w:pPr>
      <w:r w:rsidRPr="00E7647A">
        <w:rPr>
          <w:rFonts w:asciiTheme="minorHAnsi" w:hAnsiTheme="minorHAnsi"/>
        </w:rPr>
        <w:t xml:space="preserve">As a non-denominational and a politically neutral entity, it </w:t>
      </w:r>
      <w:r w:rsidR="00016B49" w:rsidRPr="00E7647A">
        <w:rPr>
          <w:rFonts w:asciiTheme="minorHAnsi" w:hAnsiTheme="minorHAnsi"/>
        </w:rPr>
        <w:t xml:space="preserve">strives to ensure diversity and inclusion of all persons with disabilities, taking into account </w:t>
      </w:r>
      <w:r w:rsidR="00724698" w:rsidRPr="00E7647A">
        <w:rPr>
          <w:rFonts w:asciiTheme="minorHAnsi" w:hAnsiTheme="minorHAnsi"/>
        </w:rPr>
        <w:t xml:space="preserve">all impairment groups and </w:t>
      </w:r>
      <w:r w:rsidR="00016B49" w:rsidRPr="00E7647A">
        <w:rPr>
          <w:rFonts w:asciiTheme="minorHAnsi" w:hAnsiTheme="minorHAnsi"/>
        </w:rPr>
        <w:t xml:space="preserve">diversity within region, </w:t>
      </w:r>
      <w:r w:rsidR="00724698" w:rsidRPr="00E7647A">
        <w:rPr>
          <w:rFonts w:asciiTheme="minorHAnsi" w:hAnsiTheme="minorHAnsi"/>
        </w:rPr>
        <w:t>sex</w:t>
      </w:r>
      <w:r w:rsidR="00016B49" w:rsidRPr="00E7647A">
        <w:rPr>
          <w:rFonts w:asciiTheme="minorHAnsi" w:hAnsiTheme="minorHAnsi"/>
        </w:rPr>
        <w:t xml:space="preserve">, age, organizational type, and other marginalized groups within the disability community. </w:t>
      </w:r>
    </w:p>
    <w:p w14:paraId="65318701" w14:textId="7B69298F" w:rsidR="00E767EB" w:rsidRPr="00E7647A" w:rsidRDefault="00016B49">
      <w:pPr>
        <w:rPr>
          <w:rFonts w:asciiTheme="minorHAnsi" w:hAnsiTheme="minorHAnsi"/>
        </w:rPr>
      </w:pPr>
      <w:r w:rsidRPr="00E7647A">
        <w:rPr>
          <w:rFonts w:asciiTheme="minorHAnsi" w:hAnsiTheme="minorHAnsi"/>
        </w:rPr>
        <w:t xml:space="preserve">The </w:t>
      </w:r>
      <w:r w:rsidR="00E00785" w:rsidRPr="00E7647A">
        <w:rPr>
          <w:rFonts w:asciiTheme="minorHAnsi" w:hAnsiTheme="minorHAnsi"/>
        </w:rPr>
        <w:t>SGPWD</w:t>
      </w:r>
      <w:r w:rsidRPr="00E7647A">
        <w:rPr>
          <w:rFonts w:asciiTheme="minorHAnsi" w:hAnsiTheme="minorHAnsi"/>
        </w:rPr>
        <w:t xml:space="preserve"> is intended to ensure the right to participation of all persons with disabilities in decision-making processes as mandated in CRPD Article 4.3</w:t>
      </w:r>
      <w:r w:rsidR="00B73FDB" w:rsidRPr="00E7647A">
        <w:rPr>
          <w:rStyle w:val="FootnoteReference"/>
          <w:rFonts w:asciiTheme="minorHAnsi" w:hAnsiTheme="minorHAnsi"/>
        </w:rPr>
        <w:footnoteReference w:id="3"/>
      </w:r>
      <w:r w:rsidR="00724698" w:rsidRPr="00E7647A">
        <w:rPr>
          <w:rFonts w:asciiTheme="minorHAnsi" w:hAnsiTheme="minorHAnsi"/>
        </w:rPr>
        <w:t>, 32.1 (a)</w:t>
      </w:r>
      <w:r w:rsidR="00B73FDB" w:rsidRPr="00E7647A">
        <w:rPr>
          <w:rStyle w:val="FootnoteReference"/>
          <w:rFonts w:asciiTheme="minorHAnsi" w:hAnsiTheme="minorHAnsi"/>
        </w:rPr>
        <w:footnoteReference w:id="4"/>
      </w:r>
      <w:r w:rsidR="00724698" w:rsidRPr="00E7647A">
        <w:rPr>
          <w:rFonts w:asciiTheme="minorHAnsi" w:hAnsiTheme="minorHAnsi"/>
        </w:rPr>
        <w:t xml:space="preserve"> &amp; 33.3</w:t>
      </w:r>
      <w:r w:rsidR="00B73FDB" w:rsidRPr="00E7647A">
        <w:rPr>
          <w:rStyle w:val="FootnoteReference"/>
          <w:rFonts w:asciiTheme="minorHAnsi" w:hAnsiTheme="minorHAnsi"/>
        </w:rPr>
        <w:footnoteReference w:id="5"/>
      </w:r>
      <w:r w:rsidR="00724698" w:rsidRPr="00E7647A">
        <w:rPr>
          <w:rFonts w:asciiTheme="minorHAnsi" w:hAnsiTheme="minorHAnsi"/>
        </w:rPr>
        <w:t xml:space="preserve"> </w:t>
      </w:r>
      <w:r w:rsidRPr="00E7647A">
        <w:rPr>
          <w:rFonts w:asciiTheme="minorHAnsi" w:hAnsiTheme="minorHAnsi"/>
        </w:rPr>
        <w:t xml:space="preserve">and to bring to life the disability community’s principle of, “nothing about us without us.” </w:t>
      </w:r>
    </w:p>
    <w:p w14:paraId="3815298D" w14:textId="77777777" w:rsidR="00E767EB" w:rsidRPr="00E7647A" w:rsidRDefault="00016B49">
      <w:pPr>
        <w:numPr>
          <w:ilvl w:val="1"/>
          <w:numId w:val="1"/>
        </w:numPr>
        <w:spacing w:after="0" w:line="240" w:lineRule="auto"/>
        <w:ind w:hanging="360"/>
        <w:contextualSpacing/>
        <w:rPr>
          <w:rFonts w:asciiTheme="minorHAnsi" w:hAnsiTheme="minorHAnsi"/>
        </w:rPr>
      </w:pPr>
      <w:r w:rsidRPr="00E7647A">
        <w:rPr>
          <w:rFonts w:asciiTheme="minorHAnsi" w:hAnsiTheme="minorHAnsi"/>
          <w:u w:val="single"/>
        </w:rPr>
        <w:t>Mandate</w:t>
      </w:r>
    </w:p>
    <w:p w14:paraId="1EE7C730" w14:textId="77777777" w:rsidR="00E767EB" w:rsidRPr="00E7647A" w:rsidRDefault="00E767EB">
      <w:pPr>
        <w:spacing w:after="0" w:line="240" w:lineRule="auto"/>
        <w:rPr>
          <w:rFonts w:asciiTheme="minorHAnsi" w:hAnsiTheme="minorHAnsi"/>
        </w:rPr>
      </w:pPr>
    </w:p>
    <w:p w14:paraId="3CD1426C" w14:textId="003A61D7" w:rsidR="00E767EB" w:rsidRPr="00E7647A" w:rsidRDefault="00016B49">
      <w:pPr>
        <w:spacing w:after="0" w:line="240" w:lineRule="auto"/>
        <w:rPr>
          <w:rFonts w:asciiTheme="minorHAnsi" w:hAnsiTheme="minorHAnsi"/>
        </w:rPr>
      </w:pPr>
      <w:r w:rsidRPr="00E7647A">
        <w:rPr>
          <w:rFonts w:asciiTheme="minorHAnsi" w:hAnsiTheme="minorHAnsi"/>
        </w:rPr>
        <w:t xml:space="preserve">The </w:t>
      </w:r>
      <w:r w:rsidR="00E00785" w:rsidRPr="00E7647A">
        <w:rPr>
          <w:rFonts w:asciiTheme="minorHAnsi" w:hAnsiTheme="minorHAnsi"/>
        </w:rPr>
        <w:t>SGPWD</w:t>
      </w:r>
      <w:r w:rsidRPr="00E7647A">
        <w:rPr>
          <w:rFonts w:asciiTheme="minorHAnsi" w:hAnsiTheme="minorHAnsi"/>
        </w:rPr>
        <w:t xml:space="preserve"> is </w:t>
      </w:r>
      <w:r w:rsidR="00EC6DA8" w:rsidRPr="00E7647A">
        <w:rPr>
          <w:rFonts w:asciiTheme="minorHAnsi" w:hAnsiTheme="minorHAnsi"/>
        </w:rPr>
        <w:t xml:space="preserve">recognized </w:t>
      </w:r>
      <w:r w:rsidRPr="00E7647A">
        <w:rPr>
          <w:rFonts w:asciiTheme="minorHAnsi" w:hAnsiTheme="minorHAnsi"/>
        </w:rPr>
        <w:t>by the UN General Assembly Resolutions A/Res/67/290, as well as ad hoc agreements within different UN bodies and conferences.</w:t>
      </w:r>
    </w:p>
    <w:p w14:paraId="42EDF5BC" w14:textId="77777777" w:rsidR="00E767EB" w:rsidRPr="00E7647A" w:rsidRDefault="00E767EB">
      <w:pPr>
        <w:spacing w:after="0" w:line="240" w:lineRule="auto"/>
        <w:rPr>
          <w:rFonts w:asciiTheme="minorHAnsi" w:hAnsiTheme="minorHAnsi"/>
        </w:rPr>
      </w:pPr>
    </w:p>
    <w:p w14:paraId="3DF91898" w14:textId="5AC82ECD" w:rsidR="00E767EB" w:rsidRPr="00E7647A" w:rsidRDefault="00016B49" w:rsidP="00EC6DA8">
      <w:pPr>
        <w:rPr>
          <w:rFonts w:asciiTheme="minorHAnsi" w:eastAsia="Times New Roman" w:hAnsiTheme="minorHAnsi" w:cs="Times New Roman"/>
          <w:color w:val="auto"/>
        </w:rPr>
      </w:pPr>
      <w:r w:rsidRPr="00E7647A">
        <w:rPr>
          <w:rFonts w:asciiTheme="minorHAnsi" w:hAnsiTheme="minorHAnsi"/>
        </w:rPr>
        <w:t xml:space="preserve">The </w:t>
      </w:r>
      <w:r w:rsidR="00E00785" w:rsidRPr="00E7647A">
        <w:rPr>
          <w:rFonts w:asciiTheme="minorHAnsi" w:hAnsiTheme="minorHAnsi"/>
        </w:rPr>
        <w:t>SGPWD</w:t>
      </w:r>
      <w:r w:rsidRPr="00E7647A">
        <w:rPr>
          <w:rFonts w:asciiTheme="minorHAnsi" w:hAnsiTheme="minorHAnsi"/>
        </w:rPr>
        <w:t xml:space="preserve"> </w:t>
      </w:r>
      <w:r w:rsidR="00EC6DA8" w:rsidRPr="00E7647A">
        <w:rPr>
          <w:rFonts w:asciiTheme="minorHAnsi" w:eastAsia="Times New Roman" w:hAnsiTheme="minorHAnsi" w:cs="Times New Roman"/>
          <w:color w:val="auto"/>
        </w:rPr>
        <w:t xml:space="preserve">facilitates the representation of </w:t>
      </w:r>
      <w:r w:rsidRPr="00E7647A">
        <w:rPr>
          <w:rFonts w:asciiTheme="minorHAnsi" w:hAnsiTheme="minorHAnsi"/>
        </w:rPr>
        <w:t>persons with disabilities and officials within the UN system, whilst ensuring persons with disabilities are afforded the right to attend and intervene in official meetings, have access and avenues to submit information and documents, make recommendations, and organize events and meetings.</w:t>
      </w:r>
    </w:p>
    <w:p w14:paraId="18315D42" w14:textId="77777777" w:rsidR="00E767EB" w:rsidRPr="00E7647A" w:rsidRDefault="00E767EB">
      <w:pPr>
        <w:spacing w:after="0" w:line="240" w:lineRule="auto"/>
        <w:rPr>
          <w:rFonts w:asciiTheme="minorHAnsi" w:hAnsiTheme="minorHAnsi"/>
        </w:rPr>
      </w:pPr>
    </w:p>
    <w:p w14:paraId="616628A4" w14:textId="77777777" w:rsidR="00E00785" w:rsidRPr="00E7647A" w:rsidRDefault="00016B49">
      <w:pPr>
        <w:spacing w:after="0" w:line="240" w:lineRule="auto"/>
        <w:rPr>
          <w:rFonts w:asciiTheme="minorHAnsi" w:hAnsiTheme="minorHAnsi"/>
        </w:rPr>
      </w:pPr>
      <w:r w:rsidRPr="00E7647A">
        <w:rPr>
          <w:rFonts w:asciiTheme="minorHAnsi" w:hAnsiTheme="minorHAnsi"/>
        </w:rPr>
        <w:t>The Stakeholder Group of Persons with Disabilities</w:t>
      </w:r>
      <w:r w:rsidR="00E00785" w:rsidRPr="00E7647A">
        <w:rPr>
          <w:rFonts w:asciiTheme="minorHAnsi" w:hAnsiTheme="minorHAnsi"/>
        </w:rPr>
        <w:t>:</w:t>
      </w:r>
    </w:p>
    <w:p w14:paraId="38D35EE1" w14:textId="4D120D55" w:rsidR="00E767EB" w:rsidRPr="00E7647A" w:rsidRDefault="00016B49">
      <w:pPr>
        <w:spacing w:after="0" w:line="240" w:lineRule="auto"/>
        <w:rPr>
          <w:rFonts w:asciiTheme="minorHAnsi" w:hAnsiTheme="minorHAnsi"/>
        </w:rPr>
      </w:pPr>
      <w:r w:rsidRPr="00E7647A">
        <w:rPr>
          <w:rFonts w:asciiTheme="minorHAnsi" w:hAnsiTheme="minorHAnsi"/>
          <w:i/>
        </w:rPr>
        <w:t>Provides</w:t>
      </w:r>
      <w:r w:rsidRPr="00E7647A">
        <w:rPr>
          <w:rFonts w:asciiTheme="minorHAnsi" w:hAnsiTheme="minorHAnsi"/>
        </w:rPr>
        <w:t>:</w:t>
      </w:r>
    </w:p>
    <w:p w14:paraId="1FEBB688" w14:textId="3FDB45C4" w:rsidR="00E767EB" w:rsidRPr="00E7647A" w:rsidRDefault="00016B49">
      <w:pPr>
        <w:numPr>
          <w:ilvl w:val="2"/>
          <w:numId w:val="10"/>
        </w:numPr>
        <w:spacing w:after="0" w:line="240" w:lineRule="auto"/>
        <w:ind w:hanging="360"/>
        <w:rPr>
          <w:rFonts w:asciiTheme="minorHAnsi" w:hAnsiTheme="minorHAnsi"/>
        </w:rPr>
      </w:pPr>
      <w:r w:rsidRPr="00E7647A">
        <w:rPr>
          <w:rFonts w:asciiTheme="minorHAnsi" w:hAnsiTheme="minorHAnsi"/>
        </w:rPr>
        <w:t>Platforms (online and offline) to foster dialogue among persons with disabilities, other stakeholders and partners, on issues</w:t>
      </w:r>
      <w:r w:rsidR="00724698" w:rsidRPr="00E7647A">
        <w:rPr>
          <w:rFonts w:asciiTheme="minorHAnsi" w:hAnsiTheme="minorHAnsi"/>
        </w:rPr>
        <w:t xml:space="preserve"> and/or decisions</w:t>
      </w:r>
      <w:r w:rsidRPr="00E7647A">
        <w:rPr>
          <w:rFonts w:asciiTheme="minorHAnsi" w:hAnsiTheme="minorHAnsi"/>
        </w:rPr>
        <w:t xml:space="preserve"> that affect or are relevant for persons with disabilities.</w:t>
      </w:r>
    </w:p>
    <w:p w14:paraId="30C63C40" w14:textId="77777777" w:rsidR="00E767EB" w:rsidRPr="00E7647A" w:rsidRDefault="00016B49">
      <w:pPr>
        <w:numPr>
          <w:ilvl w:val="2"/>
          <w:numId w:val="10"/>
        </w:numPr>
        <w:spacing w:after="0" w:line="240" w:lineRule="auto"/>
        <w:ind w:hanging="360"/>
        <w:rPr>
          <w:rFonts w:asciiTheme="minorHAnsi" w:hAnsiTheme="minorHAnsi"/>
        </w:rPr>
      </w:pPr>
      <w:r w:rsidRPr="00E7647A">
        <w:rPr>
          <w:rFonts w:asciiTheme="minorHAnsi" w:hAnsiTheme="minorHAnsi"/>
        </w:rPr>
        <w:t>Spaces for persons with disabilities to agree on joint statements and policy positions for UN processes</w:t>
      </w:r>
    </w:p>
    <w:p w14:paraId="32E62422" w14:textId="77777777" w:rsidR="00666A56" w:rsidRPr="00E7647A" w:rsidRDefault="00666A56">
      <w:pPr>
        <w:spacing w:after="0" w:line="240" w:lineRule="auto"/>
        <w:rPr>
          <w:rFonts w:asciiTheme="minorHAnsi" w:hAnsiTheme="minorHAnsi"/>
          <w:i/>
        </w:rPr>
      </w:pPr>
    </w:p>
    <w:p w14:paraId="4002299C" w14:textId="48964FB8" w:rsidR="00E767EB" w:rsidRPr="00E7647A" w:rsidRDefault="00016B49">
      <w:pPr>
        <w:spacing w:after="0" w:line="240" w:lineRule="auto"/>
        <w:rPr>
          <w:rFonts w:asciiTheme="minorHAnsi" w:hAnsiTheme="minorHAnsi"/>
        </w:rPr>
      </w:pPr>
      <w:r w:rsidRPr="00E7647A">
        <w:rPr>
          <w:rFonts w:asciiTheme="minorHAnsi" w:hAnsiTheme="minorHAnsi"/>
          <w:i/>
        </w:rPr>
        <w:t>Conducts</w:t>
      </w:r>
      <w:r w:rsidRPr="00E7647A">
        <w:rPr>
          <w:rFonts w:asciiTheme="minorHAnsi" w:hAnsiTheme="minorHAnsi"/>
        </w:rPr>
        <w:t>:</w:t>
      </w:r>
    </w:p>
    <w:p w14:paraId="2E030EA7" w14:textId="1576C987" w:rsidR="00E767EB" w:rsidRPr="00E7647A" w:rsidRDefault="00016B49">
      <w:pPr>
        <w:numPr>
          <w:ilvl w:val="0"/>
          <w:numId w:val="15"/>
        </w:numPr>
        <w:spacing w:after="0" w:line="240" w:lineRule="auto"/>
        <w:ind w:hanging="360"/>
        <w:rPr>
          <w:rFonts w:asciiTheme="minorHAnsi" w:hAnsiTheme="minorHAnsi"/>
        </w:rPr>
      </w:pPr>
      <w:r w:rsidRPr="00E7647A">
        <w:rPr>
          <w:rFonts w:asciiTheme="minorHAnsi" w:hAnsiTheme="minorHAnsi"/>
        </w:rPr>
        <w:t xml:space="preserve">Capacity-building </w:t>
      </w:r>
      <w:r w:rsidR="00E42EBE" w:rsidRPr="00E7647A">
        <w:rPr>
          <w:rFonts w:asciiTheme="minorHAnsi" w:hAnsiTheme="minorHAnsi"/>
        </w:rPr>
        <w:t xml:space="preserve">and empowerment </w:t>
      </w:r>
      <w:r w:rsidRPr="00E7647A">
        <w:rPr>
          <w:rFonts w:asciiTheme="minorHAnsi" w:hAnsiTheme="minorHAnsi"/>
        </w:rPr>
        <w:t>for persons with disabilities so that they can take part in and be informed of UN processes.</w:t>
      </w:r>
    </w:p>
    <w:p w14:paraId="4655F35C" w14:textId="664CF570" w:rsidR="00E767EB" w:rsidRPr="00E7647A" w:rsidRDefault="00016B49">
      <w:pPr>
        <w:numPr>
          <w:ilvl w:val="0"/>
          <w:numId w:val="15"/>
        </w:numPr>
        <w:spacing w:after="0" w:line="240" w:lineRule="auto"/>
        <w:ind w:hanging="360"/>
        <w:rPr>
          <w:rFonts w:asciiTheme="minorHAnsi" w:hAnsiTheme="minorHAnsi"/>
        </w:rPr>
      </w:pPr>
      <w:r w:rsidRPr="00E7647A">
        <w:rPr>
          <w:rFonts w:asciiTheme="minorHAnsi" w:hAnsiTheme="minorHAnsi"/>
        </w:rPr>
        <w:t>Training of persons with disabilities on practical skills for effective participation</w:t>
      </w:r>
      <w:r w:rsidR="00E42EBE" w:rsidRPr="00E7647A">
        <w:rPr>
          <w:rFonts w:asciiTheme="minorHAnsi" w:hAnsiTheme="minorHAnsi"/>
        </w:rPr>
        <w:t>, networking, influencing, lobbying at all levels</w:t>
      </w:r>
      <w:r w:rsidRPr="00E7647A">
        <w:rPr>
          <w:rFonts w:asciiTheme="minorHAnsi" w:hAnsiTheme="minorHAnsi"/>
        </w:rPr>
        <w:t>.</w:t>
      </w:r>
    </w:p>
    <w:p w14:paraId="6A65F054" w14:textId="31EEEEDA" w:rsidR="00E767EB" w:rsidRPr="00E7647A" w:rsidRDefault="00016B49">
      <w:pPr>
        <w:numPr>
          <w:ilvl w:val="0"/>
          <w:numId w:val="15"/>
        </w:numPr>
        <w:spacing w:after="0" w:line="240" w:lineRule="auto"/>
        <w:ind w:hanging="360"/>
        <w:rPr>
          <w:rFonts w:asciiTheme="minorHAnsi" w:hAnsiTheme="minorHAnsi"/>
        </w:rPr>
      </w:pPr>
      <w:r w:rsidRPr="00E7647A">
        <w:rPr>
          <w:rFonts w:asciiTheme="minorHAnsi" w:hAnsiTheme="minorHAnsi"/>
        </w:rPr>
        <w:t>Work on developing policy positions in an open, transparent, inclusive and democratic manner.</w:t>
      </w:r>
    </w:p>
    <w:p w14:paraId="4204F99A" w14:textId="77777777" w:rsidR="00666A56" w:rsidRPr="00E7647A" w:rsidRDefault="00666A56">
      <w:pPr>
        <w:spacing w:after="0" w:line="240" w:lineRule="auto"/>
        <w:rPr>
          <w:rFonts w:asciiTheme="minorHAnsi" w:hAnsiTheme="minorHAnsi"/>
          <w:i/>
        </w:rPr>
      </w:pPr>
    </w:p>
    <w:p w14:paraId="63C1B389" w14:textId="497D1784" w:rsidR="00E767EB" w:rsidRPr="00E7647A" w:rsidRDefault="00016B49">
      <w:pPr>
        <w:spacing w:after="0" w:line="240" w:lineRule="auto"/>
        <w:rPr>
          <w:rFonts w:asciiTheme="minorHAnsi" w:hAnsiTheme="minorHAnsi"/>
        </w:rPr>
      </w:pPr>
      <w:r w:rsidRPr="00E7647A">
        <w:rPr>
          <w:rFonts w:asciiTheme="minorHAnsi" w:hAnsiTheme="minorHAnsi"/>
          <w:i/>
        </w:rPr>
        <w:t>Coordinates</w:t>
      </w:r>
      <w:r w:rsidRPr="00E7647A">
        <w:rPr>
          <w:rFonts w:asciiTheme="minorHAnsi" w:hAnsiTheme="minorHAnsi"/>
        </w:rPr>
        <w:t>:</w:t>
      </w:r>
    </w:p>
    <w:p w14:paraId="191173A0" w14:textId="77777777" w:rsidR="00E767EB" w:rsidRPr="00E7647A" w:rsidRDefault="00016B49">
      <w:pPr>
        <w:numPr>
          <w:ilvl w:val="0"/>
          <w:numId w:val="13"/>
        </w:numPr>
        <w:spacing w:after="0" w:line="240" w:lineRule="auto"/>
        <w:ind w:hanging="360"/>
        <w:rPr>
          <w:rFonts w:asciiTheme="minorHAnsi" w:hAnsiTheme="minorHAnsi"/>
        </w:rPr>
      </w:pPr>
      <w:r w:rsidRPr="00E7647A">
        <w:rPr>
          <w:rFonts w:asciiTheme="minorHAnsi" w:hAnsiTheme="minorHAnsi"/>
        </w:rPr>
        <w:t>The logistics of persons with disabilities’ participation in UN processes.</w:t>
      </w:r>
    </w:p>
    <w:p w14:paraId="4D8D8755" w14:textId="77777777" w:rsidR="00E767EB" w:rsidRPr="00E7647A" w:rsidRDefault="00016B49">
      <w:pPr>
        <w:numPr>
          <w:ilvl w:val="0"/>
          <w:numId w:val="13"/>
        </w:numPr>
        <w:spacing w:after="0" w:line="240" w:lineRule="auto"/>
        <w:ind w:hanging="360"/>
        <w:rPr>
          <w:rFonts w:asciiTheme="minorHAnsi" w:hAnsiTheme="minorHAnsi"/>
        </w:rPr>
      </w:pPr>
      <w:r w:rsidRPr="00E7647A">
        <w:rPr>
          <w:rFonts w:asciiTheme="minorHAnsi" w:hAnsiTheme="minorHAnsi"/>
        </w:rPr>
        <w:lastRenderedPageBreak/>
        <w:t>Inputs into UN processes where the UN requires civil society participation through the major groups and other stakeholders.</w:t>
      </w:r>
    </w:p>
    <w:p w14:paraId="498DA949" w14:textId="77777777" w:rsidR="00E767EB" w:rsidRPr="00E7647A" w:rsidRDefault="00016B49">
      <w:pPr>
        <w:numPr>
          <w:ilvl w:val="0"/>
          <w:numId w:val="13"/>
        </w:numPr>
        <w:spacing w:after="0" w:line="240" w:lineRule="auto"/>
        <w:ind w:hanging="360"/>
        <w:rPr>
          <w:rFonts w:asciiTheme="minorHAnsi" w:hAnsiTheme="minorHAnsi"/>
        </w:rPr>
      </w:pPr>
      <w:r w:rsidRPr="00E7647A">
        <w:rPr>
          <w:rFonts w:asciiTheme="minorHAnsi" w:hAnsiTheme="minorHAnsi"/>
        </w:rPr>
        <w:t>Resources allocated by the UN, which are offered to civil society to enabling their participation in processes.</w:t>
      </w:r>
    </w:p>
    <w:p w14:paraId="5AA43474" w14:textId="77777777" w:rsidR="00E767EB" w:rsidRPr="00E7647A" w:rsidRDefault="00E767EB">
      <w:pPr>
        <w:spacing w:after="0" w:line="240" w:lineRule="auto"/>
        <w:rPr>
          <w:rFonts w:asciiTheme="minorHAnsi" w:hAnsiTheme="minorHAnsi"/>
        </w:rPr>
      </w:pPr>
    </w:p>
    <w:p w14:paraId="687D254C" w14:textId="77777777" w:rsidR="00E767EB" w:rsidRPr="00E7647A" w:rsidRDefault="00016B49">
      <w:pPr>
        <w:numPr>
          <w:ilvl w:val="1"/>
          <w:numId w:val="1"/>
        </w:numPr>
        <w:spacing w:after="0" w:line="240" w:lineRule="auto"/>
        <w:ind w:hanging="360"/>
        <w:contextualSpacing/>
        <w:rPr>
          <w:rFonts w:asciiTheme="minorHAnsi" w:hAnsiTheme="minorHAnsi"/>
        </w:rPr>
      </w:pPr>
      <w:r w:rsidRPr="00E7647A">
        <w:rPr>
          <w:rFonts w:asciiTheme="minorHAnsi" w:hAnsiTheme="minorHAnsi"/>
          <w:u w:val="single"/>
        </w:rPr>
        <w:t xml:space="preserve">Guiding values and principles </w:t>
      </w:r>
    </w:p>
    <w:p w14:paraId="240CC8AD" w14:textId="77777777" w:rsidR="00E767EB" w:rsidRPr="00E7647A" w:rsidRDefault="00E767EB">
      <w:pPr>
        <w:spacing w:after="0" w:line="240" w:lineRule="auto"/>
        <w:rPr>
          <w:rFonts w:asciiTheme="minorHAnsi" w:hAnsiTheme="minorHAnsi"/>
        </w:rPr>
      </w:pPr>
    </w:p>
    <w:p w14:paraId="197B5630" w14:textId="4BBC6701" w:rsidR="00E767EB" w:rsidRPr="00E7647A" w:rsidRDefault="00016B49">
      <w:pPr>
        <w:spacing w:after="120" w:line="240" w:lineRule="auto"/>
        <w:jc w:val="both"/>
        <w:rPr>
          <w:rFonts w:asciiTheme="minorHAnsi" w:hAnsiTheme="minorHAnsi"/>
        </w:rPr>
      </w:pPr>
      <w:r w:rsidRPr="00E7647A">
        <w:rPr>
          <w:rFonts w:asciiTheme="minorHAnsi" w:hAnsiTheme="minorHAnsi"/>
        </w:rPr>
        <w:t xml:space="preserve">The purpose of the </w:t>
      </w:r>
      <w:r w:rsidR="00B04B08" w:rsidRPr="00E7647A">
        <w:rPr>
          <w:rFonts w:asciiTheme="minorHAnsi" w:hAnsiTheme="minorHAnsi"/>
        </w:rPr>
        <w:t>SGPWD</w:t>
      </w:r>
      <w:r w:rsidRPr="00E7647A">
        <w:rPr>
          <w:rFonts w:asciiTheme="minorHAnsi" w:hAnsiTheme="minorHAnsi"/>
        </w:rPr>
        <w:t xml:space="preserve"> shall be to ensure the advancement of the human rights and the inclusion of persons with disabilities within sustainable development. The </w:t>
      </w:r>
      <w:r w:rsidR="00B04B08" w:rsidRPr="00E7647A">
        <w:rPr>
          <w:rFonts w:asciiTheme="minorHAnsi" w:hAnsiTheme="minorHAnsi"/>
        </w:rPr>
        <w:t>SGPWD</w:t>
      </w:r>
      <w:r w:rsidRPr="00E7647A">
        <w:rPr>
          <w:rFonts w:asciiTheme="minorHAnsi" w:hAnsiTheme="minorHAnsi"/>
        </w:rPr>
        <w:t xml:space="preserve"> shall, in particular, ground its advocacy </w:t>
      </w:r>
      <w:r w:rsidR="00724698" w:rsidRPr="00E7647A">
        <w:rPr>
          <w:rFonts w:asciiTheme="minorHAnsi" w:hAnsiTheme="minorHAnsi"/>
        </w:rPr>
        <w:t xml:space="preserve">in a human rights-based approach (HRBA), thus the standards within </w:t>
      </w:r>
      <w:r w:rsidRPr="00E7647A">
        <w:rPr>
          <w:rFonts w:asciiTheme="minorHAnsi" w:hAnsiTheme="minorHAnsi"/>
        </w:rPr>
        <w:t>the UN Convention on the Rights of Persons with Disabilities</w:t>
      </w:r>
      <w:r w:rsidR="00E42EBE" w:rsidRPr="00E7647A">
        <w:rPr>
          <w:rFonts w:asciiTheme="minorHAnsi" w:hAnsiTheme="minorHAnsi"/>
        </w:rPr>
        <w:t xml:space="preserve"> (and other UN treaties)</w:t>
      </w:r>
      <w:r w:rsidR="00724698" w:rsidRPr="00E7647A">
        <w:rPr>
          <w:rFonts w:asciiTheme="minorHAnsi" w:hAnsiTheme="minorHAnsi"/>
        </w:rPr>
        <w:t xml:space="preserve"> </w:t>
      </w:r>
      <w:r w:rsidR="00E42EBE" w:rsidRPr="00E7647A">
        <w:rPr>
          <w:rFonts w:asciiTheme="minorHAnsi" w:hAnsiTheme="minorHAnsi"/>
        </w:rPr>
        <w:t>guides</w:t>
      </w:r>
      <w:r w:rsidRPr="00E7647A">
        <w:rPr>
          <w:rFonts w:asciiTheme="minorHAnsi" w:hAnsiTheme="minorHAnsi"/>
        </w:rPr>
        <w:t xml:space="preserve"> the 2030 Agenda for Sustainable Development and other relevant </w:t>
      </w:r>
      <w:r w:rsidR="00724698" w:rsidRPr="00E7647A">
        <w:rPr>
          <w:rFonts w:asciiTheme="minorHAnsi" w:hAnsiTheme="minorHAnsi"/>
        </w:rPr>
        <w:t xml:space="preserve">non-binding frameworks and </w:t>
      </w:r>
      <w:r w:rsidRPr="00E7647A">
        <w:rPr>
          <w:rFonts w:asciiTheme="minorHAnsi" w:hAnsiTheme="minorHAnsi"/>
        </w:rPr>
        <w:t>instruments.</w:t>
      </w:r>
    </w:p>
    <w:p w14:paraId="2BA631E7" w14:textId="701E6BEA" w:rsidR="00E767EB" w:rsidRPr="00E7647A" w:rsidRDefault="00016B49">
      <w:pPr>
        <w:spacing w:after="120" w:line="240" w:lineRule="auto"/>
        <w:jc w:val="both"/>
        <w:rPr>
          <w:rFonts w:asciiTheme="minorHAnsi" w:hAnsiTheme="minorHAnsi"/>
        </w:rPr>
      </w:pPr>
      <w:r w:rsidRPr="00E7647A">
        <w:rPr>
          <w:rFonts w:asciiTheme="minorHAnsi" w:hAnsiTheme="minorHAnsi"/>
        </w:rPr>
        <w:t xml:space="preserve">The </w:t>
      </w:r>
      <w:r w:rsidR="00B04B08" w:rsidRPr="00E7647A">
        <w:rPr>
          <w:rFonts w:asciiTheme="minorHAnsi" w:hAnsiTheme="minorHAnsi"/>
        </w:rPr>
        <w:t>SGPWD</w:t>
      </w:r>
      <w:r w:rsidRPr="00E7647A">
        <w:rPr>
          <w:rFonts w:asciiTheme="minorHAnsi" w:hAnsiTheme="minorHAnsi"/>
        </w:rPr>
        <w:t xml:space="preserve"> is based on the following principles:</w:t>
      </w:r>
    </w:p>
    <w:p w14:paraId="21D522D1" w14:textId="77777777" w:rsidR="00E767EB" w:rsidRPr="00E7647A" w:rsidRDefault="00016B49">
      <w:pPr>
        <w:numPr>
          <w:ilvl w:val="0"/>
          <w:numId w:val="17"/>
        </w:numPr>
        <w:spacing w:after="0" w:line="240" w:lineRule="auto"/>
        <w:ind w:hanging="360"/>
        <w:contextualSpacing/>
        <w:jc w:val="both"/>
        <w:rPr>
          <w:rFonts w:asciiTheme="minorHAnsi" w:hAnsiTheme="minorHAnsi"/>
        </w:rPr>
      </w:pPr>
      <w:r w:rsidRPr="00E7647A">
        <w:rPr>
          <w:rFonts w:asciiTheme="minorHAnsi" w:hAnsiTheme="minorHAnsi"/>
        </w:rPr>
        <w:t>To respect the sovereignty of all its members and recognize their expertise on issues affecting their own constituency;</w:t>
      </w:r>
    </w:p>
    <w:p w14:paraId="08A572BD" w14:textId="77777777" w:rsidR="00E767EB" w:rsidRPr="00E7647A" w:rsidRDefault="00016B49">
      <w:pPr>
        <w:numPr>
          <w:ilvl w:val="0"/>
          <w:numId w:val="17"/>
        </w:numPr>
        <w:spacing w:after="0" w:line="240" w:lineRule="auto"/>
        <w:ind w:hanging="360"/>
        <w:contextualSpacing/>
        <w:jc w:val="both"/>
        <w:rPr>
          <w:rFonts w:asciiTheme="minorHAnsi" w:hAnsiTheme="minorHAnsi"/>
        </w:rPr>
      </w:pPr>
      <w:r w:rsidRPr="00E7647A">
        <w:rPr>
          <w:rFonts w:asciiTheme="minorHAnsi" w:hAnsiTheme="minorHAnsi"/>
        </w:rPr>
        <w:t>To promote the participation of persons with disabilities in all sustainable development related processes;</w:t>
      </w:r>
    </w:p>
    <w:p w14:paraId="4E2F62B9" w14:textId="77777777" w:rsidR="00E767EB" w:rsidRPr="00E7647A" w:rsidRDefault="00016B49">
      <w:pPr>
        <w:numPr>
          <w:ilvl w:val="0"/>
          <w:numId w:val="17"/>
        </w:numPr>
        <w:spacing w:after="0" w:line="240" w:lineRule="auto"/>
        <w:ind w:hanging="360"/>
        <w:contextualSpacing/>
        <w:jc w:val="both"/>
        <w:rPr>
          <w:rFonts w:asciiTheme="minorHAnsi" w:hAnsiTheme="minorHAnsi"/>
        </w:rPr>
      </w:pPr>
      <w:r w:rsidRPr="00E7647A">
        <w:rPr>
          <w:rFonts w:asciiTheme="minorHAnsi" w:hAnsiTheme="minorHAnsi"/>
        </w:rPr>
        <w:t>To follow democratic governance ensuring transparency, accountability, open and full consultation;</w:t>
      </w:r>
    </w:p>
    <w:p w14:paraId="0AEB378A" w14:textId="77777777" w:rsidR="00E767EB" w:rsidRPr="00E7647A" w:rsidRDefault="00016B49">
      <w:pPr>
        <w:numPr>
          <w:ilvl w:val="0"/>
          <w:numId w:val="17"/>
        </w:numPr>
        <w:spacing w:after="0" w:line="240" w:lineRule="auto"/>
        <w:ind w:hanging="360"/>
        <w:contextualSpacing/>
        <w:jc w:val="both"/>
        <w:rPr>
          <w:rFonts w:asciiTheme="minorHAnsi" w:hAnsiTheme="minorHAnsi"/>
        </w:rPr>
      </w:pPr>
      <w:r w:rsidRPr="00E7647A">
        <w:rPr>
          <w:rFonts w:asciiTheme="minorHAnsi" w:hAnsiTheme="minorHAnsi"/>
        </w:rPr>
        <w:t>To promote inclusiveness, respect, solidarity and equal treatment of all disability constituencies in all regions of the world;</w:t>
      </w:r>
    </w:p>
    <w:p w14:paraId="7CBE64EC" w14:textId="16E1CB57" w:rsidR="00E767EB" w:rsidRPr="00E7647A" w:rsidRDefault="00016B49">
      <w:pPr>
        <w:numPr>
          <w:ilvl w:val="0"/>
          <w:numId w:val="17"/>
        </w:numPr>
        <w:spacing w:after="0" w:line="240" w:lineRule="auto"/>
        <w:ind w:hanging="360"/>
        <w:contextualSpacing/>
        <w:jc w:val="both"/>
        <w:rPr>
          <w:rFonts w:asciiTheme="minorHAnsi" w:hAnsiTheme="minorHAnsi"/>
        </w:rPr>
      </w:pPr>
      <w:r w:rsidRPr="00E7647A">
        <w:rPr>
          <w:rFonts w:asciiTheme="minorHAnsi" w:hAnsiTheme="minorHAnsi"/>
        </w:rPr>
        <w:t>To fully respect in all of its work non-discrimination on any grounds including</w:t>
      </w:r>
      <w:r w:rsidR="00E245C0" w:rsidRPr="00E7647A">
        <w:rPr>
          <w:rFonts w:asciiTheme="minorHAnsi" w:hAnsiTheme="minorHAnsi"/>
        </w:rPr>
        <w:t xml:space="preserve"> (but not limited to)</w:t>
      </w:r>
      <w:r w:rsidRPr="00E7647A">
        <w:rPr>
          <w:rFonts w:asciiTheme="minorHAnsi" w:hAnsiTheme="minorHAnsi"/>
        </w:rPr>
        <w:t xml:space="preserve"> disability, race, gender, religion, age, language, ethnic origin, and sexual orientation, and to promote inclusiveness, respect, solidarity and equal treatment</w:t>
      </w:r>
      <w:r w:rsidR="00B73FDB" w:rsidRPr="00E7647A">
        <w:rPr>
          <w:rFonts w:asciiTheme="minorHAnsi" w:hAnsiTheme="minorHAnsi"/>
        </w:rPr>
        <w:t>, including reasonable accommodation</w:t>
      </w:r>
      <w:r w:rsidR="000F286F" w:rsidRPr="00E7647A">
        <w:rPr>
          <w:rFonts w:asciiTheme="minorHAnsi" w:hAnsiTheme="minorHAnsi"/>
        </w:rPr>
        <w:t>.</w:t>
      </w:r>
    </w:p>
    <w:p w14:paraId="2F32AFFD" w14:textId="189B81E1" w:rsidR="00E767EB" w:rsidRPr="00E7647A" w:rsidRDefault="00016B49">
      <w:pPr>
        <w:numPr>
          <w:ilvl w:val="0"/>
          <w:numId w:val="17"/>
        </w:numPr>
        <w:spacing w:after="0" w:line="240" w:lineRule="auto"/>
        <w:ind w:hanging="360"/>
        <w:contextualSpacing/>
        <w:jc w:val="both"/>
        <w:rPr>
          <w:rFonts w:asciiTheme="minorHAnsi" w:hAnsiTheme="minorHAnsi"/>
        </w:rPr>
      </w:pPr>
      <w:r w:rsidRPr="00E7647A">
        <w:rPr>
          <w:rFonts w:asciiTheme="minorHAnsi" w:hAnsiTheme="minorHAnsi"/>
        </w:rPr>
        <w:t>To ensure the leadership of persons with disabilities</w:t>
      </w:r>
      <w:r w:rsidR="00E245C0" w:rsidRPr="00E7647A">
        <w:rPr>
          <w:rFonts w:asciiTheme="minorHAnsi" w:hAnsiTheme="minorHAnsi"/>
        </w:rPr>
        <w:t>, including</w:t>
      </w:r>
      <w:r w:rsidRPr="00E7647A">
        <w:rPr>
          <w:rFonts w:asciiTheme="minorHAnsi" w:hAnsiTheme="minorHAnsi"/>
        </w:rPr>
        <w:t xml:space="preserve"> through their representative organizations; </w:t>
      </w:r>
    </w:p>
    <w:p w14:paraId="4696594C" w14:textId="77777777" w:rsidR="00E767EB" w:rsidRPr="00E7647A" w:rsidRDefault="00016B49">
      <w:pPr>
        <w:numPr>
          <w:ilvl w:val="0"/>
          <w:numId w:val="17"/>
        </w:numPr>
        <w:spacing w:after="0" w:line="240" w:lineRule="auto"/>
        <w:ind w:hanging="360"/>
        <w:contextualSpacing/>
        <w:jc w:val="both"/>
        <w:rPr>
          <w:rFonts w:asciiTheme="minorHAnsi" w:hAnsiTheme="minorHAnsi"/>
        </w:rPr>
      </w:pPr>
      <w:r w:rsidRPr="00E7647A">
        <w:rPr>
          <w:rFonts w:asciiTheme="minorHAnsi" w:hAnsiTheme="minorHAnsi"/>
        </w:rPr>
        <w:t>To be independent of external control and to carry out its work with a voluntary in nature; and</w:t>
      </w:r>
    </w:p>
    <w:p w14:paraId="10EC9107" w14:textId="45947240" w:rsidR="00E767EB" w:rsidRPr="00E7647A" w:rsidRDefault="00016B49">
      <w:pPr>
        <w:numPr>
          <w:ilvl w:val="0"/>
          <w:numId w:val="17"/>
        </w:numPr>
        <w:spacing w:after="120" w:line="240" w:lineRule="auto"/>
        <w:ind w:hanging="360"/>
        <w:contextualSpacing/>
        <w:jc w:val="both"/>
        <w:rPr>
          <w:rFonts w:asciiTheme="minorHAnsi" w:hAnsiTheme="minorHAnsi"/>
        </w:rPr>
      </w:pPr>
      <w:r w:rsidRPr="00E7647A">
        <w:rPr>
          <w:rFonts w:asciiTheme="minorHAnsi" w:hAnsiTheme="minorHAnsi"/>
        </w:rPr>
        <w:t xml:space="preserve">To be committed to fostering outcomes, which are equally relevant to all persons with disabilities, irrespective of type of impairment and special attention will be paid to those in the most </w:t>
      </w:r>
      <w:r w:rsidR="00E245C0" w:rsidRPr="00E7647A">
        <w:rPr>
          <w:rFonts w:asciiTheme="minorHAnsi" w:hAnsiTheme="minorHAnsi"/>
        </w:rPr>
        <w:t xml:space="preserve">challenging </w:t>
      </w:r>
      <w:r w:rsidRPr="00E7647A">
        <w:rPr>
          <w:rFonts w:asciiTheme="minorHAnsi" w:hAnsiTheme="minorHAnsi"/>
        </w:rPr>
        <w:t xml:space="preserve">circumstances or situations. </w:t>
      </w:r>
    </w:p>
    <w:p w14:paraId="5E8479E8" w14:textId="77777777" w:rsidR="00231810" w:rsidRPr="00E7647A" w:rsidRDefault="00231810">
      <w:pPr>
        <w:spacing w:after="0" w:line="240" w:lineRule="auto"/>
        <w:rPr>
          <w:rFonts w:asciiTheme="minorHAnsi" w:hAnsiTheme="minorHAnsi"/>
          <w:b/>
        </w:rPr>
      </w:pPr>
    </w:p>
    <w:p w14:paraId="1B45943F" w14:textId="77777777" w:rsidR="00231810" w:rsidRPr="00E7647A" w:rsidRDefault="00231810">
      <w:pPr>
        <w:spacing w:after="0" w:line="240" w:lineRule="auto"/>
        <w:rPr>
          <w:rFonts w:asciiTheme="minorHAnsi" w:hAnsiTheme="minorHAnsi"/>
          <w:b/>
        </w:rPr>
      </w:pPr>
    </w:p>
    <w:p w14:paraId="5754FBFE" w14:textId="77777777" w:rsidR="00E767EB" w:rsidRPr="00E7647A" w:rsidRDefault="00016B49">
      <w:pPr>
        <w:spacing w:after="0" w:line="240" w:lineRule="auto"/>
        <w:rPr>
          <w:rFonts w:asciiTheme="minorHAnsi" w:hAnsiTheme="minorHAnsi"/>
        </w:rPr>
      </w:pPr>
      <w:r w:rsidRPr="00E7647A">
        <w:rPr>
          <w:rFonts w:asciiTheme="minorHAnsi" w:hAnsiTheme="minorHAnsi"/>
          <w:b/>
        </w:rPr>
        <w:t>Section 2.  Membership and participation</w:t>
      </w:r>
    </w:p>
    <w:p w14:paraId="72542792" w14:textId="77777777" w:rsidR="00E767EB" w:rsidRPr="00E7647A" w:rsidRDefault="00E767EB">
      <w:pPr>
        <w:spacing w:after="0" w:line="240" w:lineRule="auto"/>
        <w:rPr>
          <w:rFonts w:asciiTheme="minorHAnsi" w:hAnsiTheme="minorHAnsi"/>
        </w:rPr>
      </w:pPr>
    </w:p>
    <w:p w14:paraId="217F0640" w14:textId="77777777" w:rsidR="00E767EB" w:rsidRPr="00E7647A" w:rsidRDefault="00016B49">
      <w:pPr>
        <w:spacing w:after="0" w:line="240" w:lineRule="auto"/>
        <w:rPr>
          <w:rFonts w:asciiTheme="minorHAnsi" w:hAnsiTheme="minorHAnsi"/>
        </w:rPr>
      </w:pPr>
      <w:r w:rsidRPr="00E7647A">
        <w:rPr>
          <w:rFonts w:asciiTheme="minorHAnsi" w:hAnsiTheme="minorHAnsi"/>
        </w:rPr>
        <w:t xml:space="preserve">2.1 </w:t>
      </w:r>
      <w:r w:rsidRPr="00E7647A">
        <w:rPr>
          <w:rFonts w:asciiTheme="minorHAnsi" w:hAnsiTheme="minorHAnsi"/>
          <w:u w:val="single"/>
        </w:rPr>
        <w:t>Membership and participation</w:t>
      </w:r>
    </w:p>
    <w:p w14:paraId="211F829E" w14:textId="77777777" w:rsidR="00E767EB" w:rsidRPr="00E7647A" w:rsidRDefault="00E767EB">
      <w:pPr>
        <w:spacing w:after="0" w:line="240" w:lineRule="auto"/>
        <w:rPr>
          <w:rFonts w:asciiTheme="minorHAnsi" w:hAnsiTheme="minorHAnsi"/>
        </w:rPr>
      </w:pPr>
    </w:p>
    <w:p w14:paraId="50E2B82C" w14:textId="4578F0D3" w:rsidR="00E767EB" w:rsidRPr="00E7647A" w:rsidRDefault="00016B49" w:rsidP="00EC6DA8">
      <w:pPr>
        <w:pStyle w:val="NormalWeb"/>
        <w:spacing w:before="0" w:beforeAutospacing="0" w:after="0" w:afterAutospacing="0"/>
        <w:rPr>
          <w:rFonts w:asciiTheme="minorHAnsi" w:hAnsiTheme="minorHAnsi"/>
          <w:sz w:val="22"/>
          <w:szCs w:val="22"/>
        </w:rPr>
      </w:pPr>
      <w:r w:rsidRPr="00E7647A">
        <w:rPr>
          <w:rFonts w:asciiTheme="minorHAnsi" w:hAnsiTheme="minorHAnsi"/>
          <w:sz w:val="22"/>
          <w:szCs w:val="22"/>
        </w:rPr>
        <w:t xml:space="preserve">Membership of the </w:t>
      </w:r>
      <w:r w:rsidR="00B04B08" w:rsidRPr="00E7647A">
        <w:rPr>
          <w:rFonts w:asciiTheme="minorHAnsi" w:hAnsiTheme="minorHAnsi"/>
          <w:sz w:val="22"/>
          <w:szCs w:val="22"/>
        </w:rPr>
        <w:t>SGPWD</w:t>
      </w:r>
      <w:r w:rsidRPr="00E7647A">
        <w:rPr>
          <w:rFonts w:asciiTheme="minorHAnsi" w:hAnsiTheme="minorHAnsi"/>
          <w:sz w:val="22"/>
          <w:szCs w:val="22"/>
        </w:rPr>
        <w:t xml:space="preserve"> is open to all persons with disabilities, organizations of persons with disabilities, non-governmental and other organizations working on the rights of persons with disabilities, and non-governmental donors working within this space. All members must sign up online or in person</w:t>
      </w:r>
      <w:r w:rsidR="00EC6DA8" w:rsidRPr="00E7647A">
        <w:rPr>
          <w:rFonts w:asciiTheme="minorHAnsi" w:hAnsiTheme="minorHAnsi"/>
          <w:sz w:val="22"/>
          <w:szCs w:val="22"/>
        </w:rPr>
        <w:t xml:space="preserve"> </w:t>
      </w:r>
      <w:r w:rsidR="00EC6DA8" w:rsidRPr="00E7647A">
        <w:rPr>
          <w:rFonts w:asciiTheme="minorHAnsi" w:hAnsiTheme="minorHAnsi"/>
          <w:color w:val="000000"/>
          <w:sz w:val="22"/>
          <w:szCs w:val="22"/>
        </w:rPr>
        <w:t>agreeing to the vision, mandate, values and principles set out above</w:t>
      </w:r>
      <w:r w:rsidRPr="00E7647A">
        <w:rPr>
          <w:rFonts w:asciiTheme="minorHAnsi" w:hAnsiTheme="minorHAnsi"/>
          <w:sz w:val="22"/>
          <w:szCs w:val="22"/>
        </w:rPr>
        <w:t xml:space="preserve">. </w:t>
      </w:r>
    </w:p>
    <w:p w14:paraId="24C0427B" w14:textId="77777777" w:rsidR="00E767EB" w:rsidRPr="00E7647A" w:rsidRDefault="00E767EB">
      <w:pPr>
        <w:spacing w:after="0" w:line="240" w:lineRule="auto"/>
        <w:rPr>
          <w:rFonts w:asciiTheme="minorHAnsi" w:hAnsiTheme="minorHAnsi"/>
        </w:rPr>
      </w:pPr>
    </w:p>
    <w:p w14:paraId="7EC341FF" w14:textId="77777777" w:rsidR="00E767EB" w:rsidRPr="00E7647A" w:rsidRDefault="00E767EB">
      <w:pPr>
        <w:spacing w:after="0" w:line="240" w:lineRule="auto"/>
        <w:rPr>
          <w:rFonts w:asciiTheme="minorHAnsi" w:hAnsiTheme="minorHAnsi"/>
        </w:rPr>
      </w:pPr>
    </w:p>
    <w:p w14:paraId="23C7C142" w14:textId="77777777" w:rsidR="00E767EB" w:rsidRPr="00E7647A" w:rsidRDefault="00016B49">
      <w:pPr>
        <w:spacing w:after="0" w:line="240" w:lineRule="auto"/>
        <w:rPr>
          <w:rFonts w:asciiTheme="minorHAnsi" w:hAnsiTheme="minorHAnsi"/>
        </w:rPr>
      </w:pPr>
      <w:r w:rsidRPr="00E7647A">
        <w:rPr>
          <w:rFonts w:asciiTheme="minorHAnsi" w:hAnsiTheme="minorHAnsi"/>
        </w:rPr>
        <w:t xml:space="preserve">2.2. </w:t>
      </w:r>
      <w:r w:rsidRPr="00E7647A">
        <w:rPr>
          <w:rFonts w:asciiTheme="minorHAnsi" w:hAnsiTheme="minorHAnsi"/>
          <w:u w:val="single"/>
        </w:rPr>
        <w:t>Becoming a member of the Stakeholder Group of Persons with Disabilities</w:t>
      </w:r>
    </w:p>
    <w:p w14:paraId="414DD0ED" w14:textId="77777777" w:rsidR="00E767EB" w:rsidRPr="00E7647A" w:rsidRDefault="00E767EB">
      <w:pPr>
        <w:spacing w:after="0" w:line="240" w:lineRule="auto"/>
        <w:rPr>
          <w:rFonts w:asciiTheme="minorHAnsi" w:hAnsiTheme="minorHAnsi"/>
        </w:rPr>
      </w:pPr>
    </w:p>
    <w:p w14:paraId="6154E6AB" w14:textId="77777777" w:rsidR="00E767EB" w:rsidRPr="00E7647A" w:rsidRDefault="00016B49">
      <w:pPr>
        <w:spacing w:after="0" w:line="240" w:lineRule="auto"/>
        <w:rPr>
          <w:rFonts w:asciiTheme="minorHAnsi" w:hAnsiTheme="minorHAnsi"/>
        </w:rPr>
      </w:pPr>
      <w:r w:rsidRPr="00E7647A">
        <w:rPr>
          <w:rFonts w:asciiTheme="minorHAnsi" w:hAnsiTheme="minorHAnsi"/>
        </w:rPr>
        <w:t>Individuals or organizations register through an online form and all must adhere to the present statutes called the Processes and Procedures document.</w:t>
      </w:r>
    </w:p>
    <w:p w14:paraId="11220E68" w14:textId="77777777" w:rsidR="00E767EB" w:rsidRPr="00E7647A" w:rsidRDefault="00E767EB">
      <w:pPr>
        <w:spacing w:after="0" w:line="240" w:lineRule="auto"/>
        <w:rPr>
          <w:rFonts w:asciiTheme="minorHAnsi" w:hAnsiTheme="minorHAnsi"/>
        </w:rPr>
      </w:pPr>
    </w:p>
    <w:p w14:paraId="628F6EEA" w14:textId="04E43F3F" w:rsidR="00E767EB" w:rsidRPr="00E7647A" w:rsidRDefault="00016B49">
      <w:pPr>
        <w:spacing w:after="0" w:line="240" w:lineRule="auto"/>
        <w:rPr>
          <w:rFonts w:asciiTheme="minorHAnsi" w:hAnsiTheme="minorHAnsi"/>
        </w:rPr>
      </w:pPr>
      <w:r w:rsidRPr="00E7647A">
        <w:rPr>
          <w:rFonts w:asciiTheme="minorHAnsi" w:hAnsiTheme="minorHAnsi"/>
        </w:rPr>
        <w:t xml:space="preserve">Based on the information provided, members are automatically signed up for the general mailing lists as well as of the Working Groups relating to their area/s of interest. A starter kit welcoming new members to the </w:t>
      </w:r>
      <w:r w:rsidR="00B04B08" w:rsidRPr="00E7647A">
        <w:rPr>
          <w:rFonts w:asciiTheme="minorHAnsi" w:hAnsiTheme="minorHAnsi"/>
        </w:rPr>
        <w:t>SGPWD</w:t>
      </w:r>
      <w:r w:rsidRPr="00E7647A">
        <w:rPr>
          <w:rFonts w:asciiTheme="minorHAnsi" w:hAnsiTheme="minorHAnsi"/>
        </w:rPr>
        <w:t xml:space="preserve"> is sent to their listed email address. This kit contains general information and an introduction to the work and structure of the </w:t>
      </w:r>
      <w:r w:rsidRPr="00E7647A">
        <w:rPr>
          <w:rFonts w:asciiTheme="minorHAnsi" w:hAnsiTheme="minorHAnsi"/>
        </w:rPr>
        <w:lastRenderedPageBreak/>
        <w:t xml:space="preserve">Stakeholder Group and a link to the website. All members must be registered in at least one Working Group of the Stakeholder Group of Persons with Disabilities and may participate in as many as they wish. </w:t>
      </w:r>
    </w:p>
    <w:p w14:paraId="339EFD9F" w14:textId="77777777" w:rsidR="00E767EB" w:rsidRPr="00E7647A" w:rsidRDefault="00E767EB">
      <w:pPr>
        <w:spacing w:after="0" w:line="240" w:lineRule="auto"/>
        <w:rPr>
          <w:rFonts w:asciiTheme="minorHAnsi" w:hAnsiTheme="minorHAnsi"/>
        </w:rPr>
      </w:pPr>
    </w:p>
    <w:p w14:paraId="757484D7" w14:textId="77777777" w:rsidR="00E767EB" w:rsidRPr="00E7647A" w:rsidRDefault="00016B49">
      <w:pPr>
        <w:rPr>
          <w:rFonts w:asciiTheme="minorHAnsi" w:hAnsiTheme="minorHAnsi"/>
        </w:rPr>
      </w:pPr>
      <w:r w:rsidRPr="00E7647A">
        <w:rPr>
          <w:rFonts w:asciiTheme="minorHAnsi" w:hAnsiTheme="minorHAnsi"/>
        </w:rPr>
        <w:t xml:space="preserve">2.3 </w:t>
      </w:r>
      <w:r w:rsidRPr="00E7647A">
        <w:rPr>
          <w:rFonts w:asciiTheme="minorHAnsi" w:hAnsiTheme="minorHAnsi"/>
          <w:u w:val="single"/>
        </w:rPr>
        <w:t>Ending Participation</w:t>
      </w:r>
    </w:p>
    <w:p w14:paraId="12192245" w14:textId="364DFF9B" w:rsidR="00E767EB" w:rsidRPr="00E7647A" w:rsidRDefault="00016B49" w:rsidP="00EC6DA8">
      <w:pPr>
        <w:rPr>
          <w:rFonts w:asciiTheme="minorHAnsi" w:eastAsia="Times New Roman" w:hAnsiTheme="minorHAnsi" w:cs="Times New Roman"/>
          <w:color w:val="auto"/>
        </w:rPr>
      </w:pPr>
      <w:r w:rsidRPr="00E7647A">
        <w:rPr>
          <w:rFonts w:asciiTheme="minorHAnsi" w:hAnsiTheme="minorHAnsi"/>
        </w:rPr>
        <w:t>Membership may be terminated when an individual or a member organization has undertaken actions</w:t>
      </w:r>
      <w:r w:rsidR="00EC6DA8" w:rsidRPr="00E7647A">
        <w:rPr>
          <w:rFonts w:asciiTheme="minorHAnsi" w:eastAsia="Times New Roman" w:hAnsiTheme="minorHAnsi"/>
        </w:rPr>
        <w:t xml:space="preserve"> </w:t>
      </w:r>
      <w:r w:rsidR="00EC6DA8" w:rsidRPr="00E7647A">
        <w:rPr>
          <w:rFonts w:asciiTheme="minorHAnsi" w:eastAsia="Times New Roman" w:hAnsiTheme="minorHAnsi" w:cs="Times New Roman"/>
        </w:rPr>
        <w:t>unlawful, illegal or in contravention of the above values and principles,</w:t>
      </w:r>
      <w:r w:rsidRPr="00E7647A">
        <w:rPr>
          <w:rFonts w:asciiTheme="minorHAnsi" w:hAnsiTheme="minorHAnsi"/>
        </w:rPr>
        <w:t xml:space="preserve"> that are likely to threaten or compromise the name, reputation or assets of the </w:t>
      </w:r>
      <w:r w:rsidR="00B04B08" w:rsidRPr="00E7647A">
        <w:rPr>
          <w:rFonts w:asciiTheme="minorHAnsi" w:hAnsiTheme="minorHAnsi"/>
        </w:rPr>
        <w:t>SGPWD</w:t>
      </w:r>
      <w:r w:rsidRPr="00E7647A">
        <w:rPr>
          <w:rFonts w:asciiTheme="minorHAnsi" w:hAnsiTheme="minorHAnsi"/>
        </w:rPr>
        <w:t>. Such actions will be investigated by an ad hoc Committee</w:t>
      </w:r>
      <w:r w:rsidR="00EC6DA8" w:rsidRPr="00E7647A">
        <w:rPr>
          <w:rFonts w:asciiTheme="minorHAnsi" w:hAnsiTheme="minorHAnsi"/>
        </w:rPr>
        <w:t xml:space="preserve"> - set up by the Permanent or Alternate Representative -</w:t>
      </w:r>
      <w:r w:rsidRPr="00E7647A">
        <w:rPr>
          <w:rFonts w:asciiTheme="minorHAnsi" w:hAnsiTheme="minorHAnsi"/>
        </w:rPr>
        <w:t xml:space="preserve"> which will present an unanimously agreed proposal to the General Assembly. The member organization will have the right of appeal to the General Assembly. Appeals must be lodged within 30 days of the mailing of notification of the General Assembly´s decision. If the appeal is lodged, the individual’s or organization’s exclusion will be suspended until the General Assembly finalizes a decision.</w:t>
      </w:r>
    </w:p>
    <w:p w14:paraId="694475C6" w14:textId="77777777" w:rsidR="00E767EB" w:rsidRPr="00E7647A" w:rsidRDefault="00E767EB">
      <w:pPr>
        <w:spacing w:after="0" w:line="240" w:lineRule="auto"/>
        <w:rPr>
          <w:rFonts w:asciiTheme="minorHAnsi" w:hAnsiTheme="minorHAnsi"/>
        </w:rPr>
      </w:pPr>
    </w:p>
    <w:p w14:paraId="02671C6D" w14:textId="77777777" w:rsidR="00E767EB" w:rsidRPr="00E7647A" w:rsidRDefault="00016B49">
      <w:pPr>
        <w:spacing w:after="0" w:line="240" w:lineRule="auto"/>
        <w:rPr>
          <w:rFonts w:asciiTheme="minorHAnsi" w:hAnsiTheme="minorHAnsi"/>
        </w:rPr>
      </w:pPr>
      <w:r w:rsidRPr="00E7647A">
        <w:rPr>
          <w:rFonts w:asciiTheme="minorHAnsi" w:hAnsiTheme="minorHAnsi"/>
        </w:rPr>
        <w:t xml:space="preserve">2.3 </w:t>
      </w:r>
      <w:r w:rsidRPr="00E7647A">
        <w:rPr>
          <w:rFonts w:asciiTheme="minorHAnsi" w:hAnsiTheme="minorHAnsi"/>
          <w:u w:val="single"/>
        </w:rPr>
        <w:t>Rights of Participants</w:t>
      </w:r>
    </w:p>
    <w:p w14:paraId="48BA3FDD" w14:textId="77777777" w:rsidR="00E767EB" w:rsidRPr="00E7647A" w:rsidRDefault="00E767EB">
      <w:pPr>
        <w:spacing w:after="0" w:line="240" w:lineRule="auto"/>
        <w:rPr>
          <w:rFonts w:asciiTheme="minorHAnsi" w:hAnsiTheme="minorHAnsi"/>
        </w:rPr>
      </w:pPr>
    </w:p>
    <w:p w14:paraId="2C30D8F5" w14:textId="4AE28745" w:rsidR="00E767EB" w:rsidRPr="00E7647A" w:rsidRDefault="00783C7C">
      <w:pPr>
        <w:spacing w:after="0" w:line="240" w:lineRule="auto"/>
        <w:rPr>
          <w:rFonts w:asciiTheme="minorHAnsi" w:hAnsiTheme="minorHAnsi"/>
        </w:rPr>
      </w:pPr>
      <w:r w:rsidRPr="00E7647A">
        <w:rPr>
          <w:rFonts w:asciiTheme="minorHAnsi" w:hAnsiTheme="minorHAnsi"/>
        </w:rPr>
        <w:t xml:space="preserve">Participants of the </w:t>
      </w:r>
      <w:r w:rsidR="00016B49" w:rsidRPr="00E7647A">
        <w:rPr>
          <w:rFonts w:asciiTheme="minorHAnsi" w:hAnsiTheme="minorHAnsi"/>
        </w:rPr>
        <w:t>Stakeholder Group of Persons with Disabilities have the right to:</w:t>
      </w:r>
    </w:p>
    <w:p w14:paraId="68FFE70C" w14:textId="6F6C4724" w:rsidR="00E767EB" w:rsidRPr="00E7647A" w:rsidRDefault="00016B49">
      <w:pPr>
        <w:numPr>
          <w:ilvl w:val="0"/>
          <w:numId w:val="5"/>
        </w:numPr>
        <w:spacing w:after="0" w:line="240" w:lineRule="auto"/>
        <w:ind w:hanging="360"/>
        <w:contextualSpacing/>
        <w:rPr>
          <w:rFonts w:asciiTheme="minorHAnsi" w:hAnsiTheme="minorHAnsi"/>
        </w:rPr>
      </w:pPr>
      <w:r w:rsidRPr="00E7647A">
        <w:rPr>
          <w:rFonts w:asciiTheme="minorHAnsi" w:hAnsiTheme="minorHAnsi"/>
        </w:rPr>
        <w:t xml:space="preserve">Nominate themselves or others to take part in meetings at the UN on behalf of the </w:t>
      </w:r>
      <w:r w:rsidR="00B04B08" w:rsidRPr="00E7647A">
        <w:rPr>
          <w:rFonts w:asciiTheme="minorHAnsi" w:hAnsiTheme="minorHAnsi"/>
        </w:rPr>
        <w:t>SGPWD</w:t>
      </w:r>
      <w:r w:rsidR="00783C7C" w:rsidRPr="00E7647A">
        <w:rPr>
          <w:rFonts w:asciiTheme="minorHAnsi" w:hAnsiTheme="minorHAnsi"/>
        </w:rPr>
        <w:t>;</w:t>
      </w:r>
    </w:p>
    <w:p w14:paraId="3C4FB278" w14:textId="27F2318E" w:rsidR="00E767EB" w:rsidRPr="00E7647A" w:rsidRDefault="00016B49">
      <w:pPr>
        <w:numPr>
          <w:ilvl w:val="0"/>
          <w:numId w:val="5"/>
        </w:numPr>
        <w:spacing w:after="0" w:line="240" w:lineRule="auto"/>
        <w:ind w:hanging="360"/>
        <w:contextualSpacing/>
        <w:rPr>
          <w:rFonts w:asciiTheme="minorHAnsi" w:hAnsiTheme="minorHAnsi"/>
        </w:rPr>
      </w:pPr>
      <w:r w:rsidRPr="00E7647A">
        <w:rPr>
          <w:rFonts w:asciiTheme="minorHAnsi" w:hAnsiTheme="minorHAnsi"/>
        </w:rPr>
        <w:t xml:space="preserve">Submit inputs into the policy development of the </w:t>
      </w:r>
      <w:r w:rsidR="00B04B08" w:rsidRPr="00E7647A">
        <w:rPr>
          <w:rFonts w:asciiTheme="minorHAnsi" w:hAnsiTheme="minorHAnsi"/>
        </w:rPr>
        <w:t>SGPWD</w:t>
      </w:r>
      <w:r w:rsidR="00783C7C" w:rsidRPr="00E7647A">
        <w:rPr>
          <w:rFonts w:asciiTheme="minorHAnsi" w:hAnsiTheme="minorHAnsi"/>
        </w:rPr>
        <w:t>;</w:t>
      </w:r>
    </w:p>
    <w:p w14:paraId="587E69C7" w14:textId="4E6ABC36" w:rsidR="00E767EB" w:rsidRPr="00E7647A" w:rsidRDefault="00016B49">
      <w:pPr>
        <w:numPr>
          <w:ilvl w:val="0"/>
          <w:numId w:val="5"/>
        </w:numPr>
        <w:spacing w:after="0" w:line="240" w:lineRule="auto"/>
        <w:ind w:hanging="360"/>
        <w:contextualSpacing/>
        <w:rPr>
          <w:rFonts w:asciiTheme="minorHAnsi" w:hAnsiTheme="minorHAnsi"/>
        </w:rPr>
      </w:pPr>
      <w:r w:rsidRPr="00E7647A">
        <w:rPr>
          <w:rFonts w:asciiTheme="minorHAnsi" w:hAnsiTheme="minorHAnsi"/>
        </w:rPr>
        <w:t xml:space="preserve">Take part in </w:t>
      </w:r>
      <w:r w:rsidR="00B04B08" w:rsidRPr="00E7647A">
        <w:rPr>
          <w:rFonts w:asciiTheme="minorHAnsi" w:hAnsiTheme="minorHAnsi"/>
        </w:rPr>
        <w:t xml:space="preserve">activities </w:t>
      </w:r>
      <w:r w:rsidRPr="00E7647A">
        <w:rPr>
          <w:rFonts w:asciiTheme="minorHAnsi" w:hAnsiTheme="minorHAnsi"/>
        </w:rPr>
        <w:t xml:space="preserve">of the </w:t>
      </w:r>
      <w:r w:rsidR="00B04B08" w:rsidRPr="00E7647A">
        <w:rPr>
          <w:rFonts w:asciiTheme="minorHAnsi" w:hAnsiTheme="minorHAnsi"/>
        </w:rPr>
        <w:t>SGPWD</w:t>
      </w:r>
      <w:r w:rsidR="00783C7C" w:rsidRPr="00E7647A">
        <w:rPr>
          <w:rFonts w:asciiTheme="minorHAnsi" w:hAnsiTheme="minorHAnsi"/>
        </w:rPr>
        <w:t>;</w:t>
      </w:r>
    </w:p>
    <w:p w14:paraId="04ACDC60" w14:textId="1163E9A2" w:rsidR="00E767EB" w:rsidRPr="00E7647A" w:rsidRDefault="00016B49">
      <w:pPr>
        <w:numPr>
          <w:ilvl w:val="0"/>
          <w:numId w:val="5"/>
        </w:numPr>
        <w:spacing w:after="0" w:line="240" w:lineRule="auto"/>
        <w:ind w:hanging="360"/>
        <w:contextualSpacing/>
        <w:rPr>
          <w:rFonts w:asciiTheme="minorHAnsi" w:hAnsiTheme="minorHAnsi"/>
        </w:rPr>
      </w:pPr>
      <w:r w:rsidRPr="00E7647A">
        <w:rPr>
          <w:rFonts w:asciiTheme="minorHAnsi" w:hAnsiTheme="minorHAnsi"/>
        </w:rPr>
        <w:t xml:space="preserve">Be fully informed of the work and activities of the </w:t>
      </w:r>
      <w:r w:rsidR="00B04B08" w:rsidRPr="00E7647A">
        <w:rPr>
          <w:rFonts w:asciiTheme="minorHAnsi" w:hAnsiTheme="minorHAnsi"/>
        </w:rPr>
        <w:t>SGPWD</w:t>
      </w:r>
      <w:r w:rsidRPr="00E7647A">
        <w:rPr>
          <w:rFonts w:asciiTheme="minorHAnsi" w:hAnsiTheme="minorHAnsi"/>
        </w:rPr>
        <w:t xml:space="preserve"> in a timely manner</w:t>
      </w:r>
      <w:r w:rsidR="00783C7C" w:rsidRPr="00E7647A">
        <w:rPr>
          <w:rFonts w:asciiTheme="minorHAnsi" w:hAnsiTheme="minorHAnsi"/>
        </w:rPr>
        <w:t>;</w:t>
      </w:r>
    </w:p>
    <w:p w14:paraId="768F039F" w14:textId="4106A58C" w:rsidR="00E767EB" w:rsidRPr="00E7647A" w:rsidRDefault="00016B49">
      <w:pPr>
        <w:numPr>
          <w:ilvl w:val="0"/>
          <w:numId w:val="5"/>
        </w:numPr>
        <w:spacing w:after="0" w:line="240" w:lineRule="auto"/>
        <w:ind w:hanging="360"/>
        <w:contextualSpacing/>
        <w:rPr>
          <w:rFonts w:asciiTheme="minorHAnsi" w:hAnsiTheme="minorHAnsi"/>
        </w:rPr>
      </w:pPr>
      <w:r w:rsidRPr="00E7647A">
        <w:rPr>
          <w:rFonts w:asciiTheme="minorHAnsi" w:hAnsiTheme="minorHAnsi"/>
        </w:rPr>
        <w:t>Raise concerns or suggestions and receive a timely and appropriate response to their input</w:t>
      </w:r>
      <w:r w:rsidR="00783C7C" w:rsidRPr="00E7647A">
        <w:rPr>
          <w:rFonts w:asciiTheme="minorHAnsi" w:hAnsiTheme="minorHAnsi"/>
        </w:rPr>
        <w:t>;</w:t>
      </w:r>
    </w:p>
    <w:p w14:paraId="678AE62B" w14:textId="7522B3A5" w:rsidR="00E767EB" w:rsidRPr="00E7647A" w:rsidRDefault="00016B49">
      <w:pPr>
        <w:numPr>
          <w:ilvl w:val="0"/>
          <w:numId w:val="5"/>
        </w:numPr>
        <w:spacing w:after="0" w:line="240" w:lineRule="auto"/>
        <w:ind w:hanging="360"/>
        <w:contextualSpacing/>
        <w:rPr>
          <w:rFonts w:asciiTheme="minorHAnsi" w:hAnsiTheme="minorHAnsi"/>
        </w:rPr>
      </w:pPr>
      <w:r w:rsidRPr="00E7647A">
        <w:rPr>
          <w:rFonts w:asciiTheme="minorHAnsi" w:hAnsiTheme="minorHAnsi"/>
        </w:rPr>
        <w:t xml:space="preserve">Propose initiatives for the </w:t>
      </w:r>
      <w:r w:rsidR="00B04B08" w:rsidRPr="00E7647A">
        <w:rPr>
          <w:rFonts w:asciiTheme="minorHAnsi" w:hAnsiTheme="minorHAnsi"/>
        </w:rPr>
        <w:t>SGPWD</w:t>
      </w:r>
      <w:r w:rsidRPr="00E7647A">
        <w:rPr>
          <w:rFonts w:asciiTheme="minorHAnsi" w:hAnsiTheme="minorHAnsi"/>
        </w:rPr>
        <w:t>.</w:t>
      </w:r>
    </w:p>
    <w:p w14:paraId="56ACDFC1" w14:textId="77777777" w:rsidR="00E767EB" w:rsidRPr="00E7647A" w:rsidRDefault="00E767EB">
      <w:pPr>
        <w:spacing w:after="0" w:line="240" w:lineRule="auto"/>
        <w:rPr>
          <w:rFonts w:asciiTheme="minorHAnsi" w:hAnsiTheme="minorHAnsi"/>
        </w:rPr>
      </w:pPr>
    </w:p>
    <w:p w14:paraId="4110CAAD" w14:textId="77777777" w:rsidR="00E767EB" w:rsidRPr="00E7647A" w:rsidRDefault="00016B49">
      <w:pPr>
        <w:spacing w:after="0" w:line="240" w:lineRule="auto"/>
        <w:rPr>
          <w:rFonts w:asciiTheme="minorHAnsi" w:hAnsiTheme="minorHAnsi"/>
        </w:rPr>
      </w:pPr>
      <w:r w:rsidRPr="00E7647A">
        <w:rPr>
          <w:rFonts w:asciiTheme="minorHAnsi" w:hAnsiTheme="minorHAnsi"/>
        </w:rPr>
        <w:t xml:space="preserve">2.5 </w:t>
      </w:r>
      <w:r w:rsidRPr="00E7647A">
        <w:rPr>
          <w:rFonts w:asciiTheme="minorHAnsi" w:hAnsiTheme="minorHAnsi"/>
          <w:u w:val="single"/>
        </w:rPr>
        <w:t>Obligations of Participants</w:t>
      </w:r>
    </w:p>
    <w:p w14:paraId="3C3C2757" w14:textId="77777777" w:rsidR="00E767EB" w:rsidRPr="00E7647A" w:rsidRDefault="00E767EB">
      <w:pPr>
        <w:spacing w:after="0" w:line="240" w:lineRule="auto"/>
        <w:rPr>
          <w:rFonts w:asciiTheme="minorHAnsi" w:hAnsiTheme="minorHAnsi"/>
        </w:rPr>
      </w:pPr>
    </w:p>
    <w:p w14:paraId="6ABDFBEF" w14:textId="77777777" w:rsidR="00E767EB" w:rsidRPr="00E7647A" w:rsidRDefault="00016B49">
      <w:pPr>
        <w:spacing w:after="0" w:line="240" w:lineRule="auto"/>
        <w:rPr>
          <w:rFonts w:asciiTheme="minorHAnsi" w:hAnsiTheme="minorHAnsi"/>
        </w:rPr>
      </w:pPr>
      <w:r w:rsidRPr="00E7647A">
        <w:rPr>
          <w:rFonts w:asciiTheme="minorHAnsi" w:hAnsiTheme="minorHAnsi"/>
        </w:rPr>
        <w:t>Stakeholder Group of Persons with Disabilities’ participants have the obligation to:</w:t>
      </w:r>
    </w:p>
    <w:p w14:paraId="1576FD08" w14:textId="3709C074" w:rsidR="00E767EB" w:rsidRPr="00E7647A" w:rsidRDefault="00016B49">
      <w:pPr>
        <w:numPr>
          <w:ilvl w:val="0"/>
          <w:numId w:val="6"/>
        </w:numPr>
        <w:spacing w:after="0" w:line="240" w:lineRule="auto"/>
        <w:ind w:hanging="360"/>
        <w:contextualSpacing/>
        <w:rPr>
          <w:rFonts w:asciiTheme="minorHAnsi" w:hAnsiTheme="minorHAnsi"/>
        </w:rPr>
      </w:pPr>
      <w:r w:rsidRPr="00E7647A">
        <w:rPr>
          <w:rFonts w:asciiTheme="minorHAnsi" w:hAnsiTheme="minorHAnsi"/>
        </w:rPr>
        <w:t xml:space="preserve">Be registered in one or more </w:t>
      </w:r>
      <w:r w:rsidR="009A78CD" w:rsidRPr="00E7647A">
        <w:rPr>
          <w:rFonts w:asciiTheme="minorHAnsi" w:hAnsiTheme="minorHAnsi"/>
        </w:rPr>
        <w:t xml:space="preserve">working groups of </w:t>
      </w:r>
      <w:r w:rsidRPr="00E7647A">
        <w:rPr>
          <w:rFonts w:asciiTheme="minorHAnsi" w:hAnsiTheme="minorHAnsi"/>
        </w:rPr>
        <w:t>S</w:t>
      </w:r>
      <w:r w:rsidR="009A78CD" w:rsidRPr="00E7647A">
        <w:rPr>
          <w:rFonts w:asciiTheme="minorHAnsi" w:hAnsiTheme="minorHAnsi"/>
        </w:rPr>
        <w:t>GPWD</w:t>
      </w:r>
      <w:r w:rsidR="00783C7C" w:rsidRPr="00E7647A">
        <w:rPr>
          <w:rFonts w:asciiTheme="minorHAnsi" w:hAnsiTheme="minorHAnsi"/>
        </w:rPr>
        <w:t>;</w:t>
      </w:r>
    </w:p>
    <w:p w14:paraId="10D5E364" w14:textId="0C28FEC1" w:rsidR="00E767EB" w:rsidRPr="00E7647A" w:rsidRDefault="00016B49">
      <w:pPr>
        <w:numPr>
          <w:ilvl w:val="0"/>
          <w:numId w:val="6"/>
        </w:numPr>
        <w:spacing w:after="0" w:line="240" w:lineRule="auto"/>
        <w:ind w:hanging="360"/>
        <w:contextualSpacing/>
        <w:rPr>
          <w:rFonts w:asciiTheme="minorHAnsi" w:hAnsiTheme="minorHAnsi"/>
        </w:rPr>
      </w:pPr>
      <w:r w:rsidRPr="00E7647A">
        <w:rPr>
          <w:rFonts w:asciiTheme="minorHAnsi" w:hAnsiTheme="minorHAnsi"/>
        </w:rPr>
        <w:t xml:space="preserve">Keep the </w:t>
      </w:r>
      <w:r w:rsidR="00B04B08" w:rsidRPr="00E7647A">
        <w:rPr>
          <w:rFonts w:asciiTheme="minorHAnsi" w:hAnsiTheme="minorHAnsi"/>
        </w:rPr>
        <w:t>SGPWD</w:t>
      </w:r>
      <w:r w:rsidRPr="00E7647A">
        <w:rPr>
          <w:rFonts w:asciiTheme="minorHAnsi" w:hAnsiTheme="minorHAnsi"/>
        </w:rPr>
        <w:t xml:space="preserve"> informed of their current contact details and, for organizations, information about their representative</w:t>
      </w:r>
      <w:r w:rsidR="00783C7C" w:rsidRPr="00E7647A">
        <w:rPr>
          <w:rFonts w:asciiTheme="minorHAnsi" w:hAnsiTheme="minorHAnsi"/>
        </w:rPr>
        <w:t>;</w:t>
      </w:r>
    </w:p>
    <w:p w14:paraId="788131BE" w14:textId="1BC1F913" w:rsidR="00E767EB" w:rsidRPr="00E7647A" w:rsidRDefault="00016B49">
      <w:pPr>
        <w:numPr>
          <w:ilvl w:val="0"/>
          <w:numId w:val="6"/>
        </w:numPr>
        <w:spacing w:after="0" w:line="240" w:lineRule="auto"/>
        <w:ind w:hanging="360"/>
        <w:contextualSpacing/>
        <w:rPr>
          <w:rFonts w:asciiTheme="minorHAnsi" w:hAnsiTheme="minorHAnsi"/>
        </w:rPr>
      </w:pPr>
      <w:r w:rsidRPr="00E7647A">
        <w:rPr>
          <w:rFonts w:asciiTheme="minorHAnsi" w:hAnsiTheme="minorHAnsi"/>
        </w:rPr>
        <w:t xml:space="preserve">Uphold the Guiding Values and Principles of the </w:t>
      </w:r>
      <w:r w:rsidR="00B04B08" w:rsidRPr="00E7647A">
        <w:rPr>
          <w:rFonts w:asciiTheme="minorHAnsi" w:hAnsiTheme="minorHAnsi"/>
        </w:rPr>
        <w:t>SGPWD</w:t>
      </w:r>
      <w:r w:rsidRPr="00E7647A">
        <w:rPr>
          <w:rFonts w:asciiTheme="minorHAnsi" w:hAnsiTheme="minorHAnsi"/>
        </w:rPr>
        <w:t xml:space="preserve"> and act in accordance with the Processes and Procedures document</w:t>
      </w:r>
      <w:r w:rsidR="00783C7C" w:rsidRPr="00E7647A">
        <w:rPr>
          <w:rFonts w:asciiTheme="minorHAnsi" w:hAnsiTheme="minorHAnsi"/>
        </w:rPr>
        <w:t>;</w:t>
      </w:r>
    </w:p>
    <w:p w14:paraId="0F5E2BA1" w14:textId="7B7D01E6" w:rsidR="00E767EB" w:rsidRPr="00E7647A" w:rsidRDefault="00016B49">
      <w:pPr>
        <w:numPr>
          <w:ilvl w:val="0"/>
          <w:numId w:val="6"/>
        </w:numPr>
        <w:spacing w:after="0" w:line="240" w:lineRule="auto"/>
        <w:ind w:hanging="360"/>
        <w:contextualSpacing/>
        <w:rPr>
          <w:rFonts w:asciiTheme="minorHAnsi" w:hAnsiTheme="minorHAnsi"/>
        </w:rPr>
      </w:pPr>
      <w:r w:rsidRPr="00E7647A">
        <w:rPr>
          <w:rFonts w:asciiTheme="minorHAnsi" w:hAnsiTheme="minorHAnsi"/>
        </w:rPr>
        <w:t xml:space="preserve">In accordance with their interests and capacity, take part in the work of the </w:t>
      </w:r>
      <w:r w:rsidR="00B04B08" w:rsidRPr="00E7647A">
        <w:rPr>
          <w:rFonts w:asciiTheme="minorHAnsi" w:hAnsiTheme="minorHAnsi"/>
        </w:rPr>
        <w:t>SGPWD</w:t>
      </w:r>
      <w:r w:rsidR="00783C7C" w:rsidRPr="00E7647A">
        <w:rPr>
          <w:rFonts w:asciiTheme="minorHAnsi" w:hAnsiTheme="minorHAnsi"/>
        </w:rPr>
        <w:t>;</w:t>
      </w:r>
    </w:p>
    <w:p w14:paraId="2ABC7EA8" w14:textId="5A93D42F" w:rsidR="00E767EB" w:rsidRPr="00E7647A" w:rsidRDefault="00016B49">
      <w:pPr>
        <w:numPr>
          <w:ilvl w:val="0"/>
          <w:numId w:val="6"/>
        </w:numPr>
        <w:spacing w:after="0" w:line="240" w:lineRule="auto"/>
        <w:ind w:hanging="360"/>
        <w:contextualSpacing/>
        <w:rPr>
          <w:rFonts w:asciiTheme="minorHAnsi" w:hAnsiTheme="minorHAnsi"/>
        </w:rPr>
      </w:pPr>
      <w:r w:rsidRPr="00E7647A">
        <w:rPr>
          <w:rFonts w:asciiTheme="minorHAnsi" w:hAnsiTheme="minorHAnsi"/>
        </w:rPr>
        <w:t xml:space="preserve">Consult with the Focal Points prior to engaging in activities that implicate the </w:t>
      </w:r>
      <w:r w:rsidR="00B04B08" w:rsidRPr="00E7647A">
        <w:rPr>
          <w:rFonts w:asciiTheme="minorHAnsi" w:hAnsiTheme="minorHAnsi"/>
        </w:rPr>
        <w:t>SGPWD.</w:t>
      </w:r>
    </w:p>
    <w:p w14:paraId="1C53AB3B" w14:textId="77777777" w:rsidR="00E767EB" w:rsidRPr="00E7647A" w:rsidRDefault="00E767EB">
      <w:pPr>
        <w:spacing w:after="0" w:line="240" w:lineRule="auto"/>
        <w:rPr>
          <w:rFonts w:asciiTheme="minorHAnsi" w:hAnsiTheme="minorHAnsi"/>
        </w:rPr>
      </w:pPr>
    </w:p>
    <w:p w14:paraId="50DCB2C0" w14:textId="77777777" w:rsidR="00E767EB" w:rsidRPr="00E7647A" w:rsidRDefault="00E767EB">
      <w:pPr>
        <w:spacing w:after="0" w:line="240" w:lineRule="auto"/>
        <w:rPr>
          <w:rFonts w:asciiTheme="minorHAnsi" w:hAnsiTheme="minorHAnsi"/>
        </w:rPr>
      </w:pPr>
    </w:p>
    <w:p w14:paraId="3DC2520E" w14:textId="77777777" w:rsidR="00E767EB" w:rsidRPr="00E7647A" w:rsidRDefault="00016B49">
      <w:pPr>
        <w:spacing w:after="0" w:line="240" w:lineRule="auto"/>
        <w:rPr>
          <w:rFonts w:asciiTheme="minorHAnsi" w:hAnsiTheme="minorHAnsi"/>
        </w:rPr>
      </w:pPr>
      <w:r w:rsidRPr="00E7647A">
        <w:rPr>
          <w:rFonts w:asciiTheme="minorHAnsi" w:hAnsiTheme="minorHAnsi"/>
          <w:b/>
        </w:rPr>
        <w:t>Section 3. Working Structure and Roles</w:t>
      </w:r>
    </w:p>
    <w:p w14:paraId="62D2C8E9" w14:textId="77777777" w:rsidR="00E767EB" w:rsidRPr="00E7647A" w:rsidRDefault="00E767EB">
      <w:pPr>
        <w:spacing w:after="0" w:line="240" w:lineRule="auto"/>
        <w:rPr>
          <w:rFonts w:asciiTheme="minorHAnsi" w:hAnsiTheme="minorHAnsi"/>
        </w:rPr>
      </w:pPr>
    </w:p>
    <w:p w14:paraId="4B728D14" w14:textId="77777777" w:rsidR="00E767EB" w:rsidRPr="00E7647A" w:rsidRDefault="00016B49">
      <w:pPr>
        <w:spacing w:after="0" w:line="240" w:lineRule="auto"/>
        <w:rPr>
          <w:rFonts w:asciiTheme="minorHAnsi" w:hAnsiTheme="minorHAnsi"/>
        </w:rPr>
      </w:pPr>
      <w:r w:rsidRPr="00E7647A">
        <w:rPr>
          <w:rFonts w:asciiTheme="minorHAnsi" w:hAnsiTheme="minorHAnsi"/>
        </w:rPr>
        <w:t xml:space="preserve">3.1 </w:t>
      </w:r>
      <w:r w:rsidRPr="00E7647A">
        <w:rPr>
          <w:rFonts w:asciiTheme="minorHAnsi" w:hAnsiTheme="minorHAnsi"/>
          <w:u w:val="single"/>
        </w:rPr>
        <w:t xml:space="preserve">Key Structures </w:t>
      </w:r>
    </w:p>
    <w:p w14:paraId="049B0A77" w14:textId="77777777" w:rsidR="00E767EB" w:rsidRPr="00E7647A" w:rsidRDefault="00E767EB">
      <w:pPr>
        <w:spacing w:after="0" w:line="240" w:lineRule="auto"/>
        <w:rPr>
          <w:rFonts w:asciiTheme="minorHAnsi" w:hAnsiTheme="minorHAnsi"/>
        </w:rPr>
      </w:pPr>
    </w:p>
    <w:p w14:paraId="4AED34AC" w14:textId="77777777" w:rsidR="00E767EB" w:rsidRPr="00E7647A" w:rsidRDefault="00016B49">
      <w:pPr>
        <w:spacing w:after="0" w:line="240" w:lineRule="auto"/>
        <w:rPr>
          <w:rFonts w:asciiTheme="minorHAnsi" w:hAnsiTheme="minorHAnsi"/>
        </w:rPr>
      </w:pPr>
      <w:r w:rsidRPr="00E7647A">
        <w:rPr>
          <w:rFonts w:asciiTheme="minorHAnsi" w:hAnsiTheme="minorHAnsi"/>
        </w:rPr>
        <w:t>The organizational structure is comprised of:</w:t>
      </w:r>
    </w:p>
    <w:p w14:paraId="090A823B" w14:textId="77777777" w:rsidR="00E767EB" w:rsidRPr="00E7647A" w:rsidRDefault="00E767EB">
      <w:pPr>
        <w:spacing w:after="0" w:line="240" w:lineRule="auto"/>
        <w:rPr>
          <w:rFonts w:asciiTheme="minorHAnsi" w:hAnsiTheme="minorHAnsi"/>
        </w:rPr>
      </w:pPr>
    </w:p>
    <w:p w14:paraId="7332B971" w14:textId="05BED702" w:rsidR="00E767EB" w:rsidRPr="00E7647A" w:rsidRDefault="00016B49">
      <w:pPr>
        <w:numPr>
          <w:ilvl w:val="0"/>
          <w:numId w:val="7"/>
        </w:numPr>
        <w:spacing w:after="0" w:line="240" w:lineRule="auto"/>
        <w:ind w:hanging="360"/>
        <w:contextualSpacing/>
        <w:rPr>
          <w:rFonts w:asciiTheme="minorHAnsi" w:hAnsiTheme="minorHAnsi"/>
        </w:rPr>
      </w:pPr>
      <w:r w:rsidRPr="00E7647A">
        <w:rPr>
          <w:rFonts w:asciiTheme="minorHAnsi" w:hAnsiTheme="minorHAnsi"/>
        </w:rPr>
        <w:t>Participants: will include either individuals or representatives of organizations</w:t>
      </w:r>
    </w:p>
    <w:p w14:paraId="7C01241A" w14:textId="054B2459" w:rsidR="00E767EB" w:rsidRPr="00E7647A" w:rsidRDefault="00016B49">
      <w:pPr>
        <w:numPr>
          <w:ilvl w:val="0"/>
          <w:numId w:val="7"/>
        </w:numPr>
        <w:spacing w:after="0" w:line="240" w:lineRule="auto"/>
        <w:ind w:hanging="360"/>
        <w:contextualSpacing/>
        <w:rPr>
          <w:rFonts w:asciiTheme="minorHAnsi" w:hAnsiTheme="minorHAnsi"/>
        </w:rPr>
      </w:pPr>
      <w:r w:rsidRPr="00E7647A">
        <w:rPr>
          <w:rFonts w:asciiTheme="minorHAnsi" w:hAnsiTheme="minorHAnsi"/>
        </w:rPr>
        <w:t>General Assembly: will be composed of all participants, the Permanent and Alternate Representative and Focal Points</w:t>
      </w:r>
    </w:p>
    <w:p w14:paraId="52D2E39E" w14:textId="2EBE1BC9" w:rsidR="00E767EB" w:rsidRPr="00E7647A" w:rsidRDefault="00016B49">
      <w:pPr>
        <w:numPr>
          <w:ilvl w:val="0"/>
          <w:numId w:val="7"/>
        </w:numPr>
        <w:spacing w:after="0" w:line="240" w:lineRule="auto"/>
        <w:ind w:hanging="360"/>
        <w:contextualSpacing/>
        <w:rPr>
          <w:rFonts w:asciiTheme="minorHAnsi" w:hAnsiTheme="minorHAnsi"/>
        </w:rPr>
      </w:pPr>
      <w:r w:rsidRPr="00E7647A">
        <w:rPr>
          <w:rFonts w:asciiTheme="minorHAnsi" w:hAnsiTheme="minorHAnsi"/>
        </w:rPr>
        <w:t xml:space="preserve">Elected Representatives: will constitute one elected Permanent Representative and one elected Alternate Representative who shall serve for a two-year term. The two representatives shall preside over the General </w:t>
      </w:r>
      <w:r w:rsidRPr="00E7647A">
        <w:rPr>
          <w:rFonts w:asciiTheme="minorHAnsi" w:hAnsiTheme="minorHAnsi"/>
        </w:rPr>
        <w:lastRenderedPageBreak/>
        <w:t xml:space="preserve">Assembly, officially represent, guide and support the work of the </w:t>
      </w:r>
      <w:r w:rsidR="00B04B08" w:rsidRPr="00E7647A">
        <w:rPr>
          <w:rFonts w:asciiTheme="minorHAnsi" w:hAnsiTheme="minorHAnsi"/>
        </w:rPr>
        <w:t>SGPWD</w:t>
      </w:r>
      <w:r w:rsidRPr="00E7647A">
        <w:rPr>
          <w:rFonts w:asciiTheme="minorHAnsi" w:hAnsiTheme="minorHAnsi"/>
        </w:rPr>
        <w:t xml:space="preserve">, and liaise between the </w:t>
      </w:r>
      <w:r w:rsidR="00B04B08" w:rsidRPr="00E7647A">
        <w:rPr>
          <w:rFonts w:asciiTheme="minorHAnsi" w:hAnsiTheme="minorHAnsi"/>
        </w:rPr>
        <w:t>SGPWD</w:t>
      </w:r>
      <w:r w:rsidRPr="00E7647A">
        <w:rPr>
          <w:rFonts w:asciiTheme="minorHAnsi" w:hAnsiTheme="minorHAnsi"/>
        </w:rPr>
        <w:t>and relevant UN bodies</w:t>
      </w:r>
    </w:p>
    <w:p w14:paraId="7F730D12" w14:textId="0C1F9C5B" w:rsidR="00E767EB" w:rsidRPr="00E7647A" w:rsidRDefault="00016B49">
      <w:pPr>
        <w:numPr>
          <w:ilvl w:val="0"/>
          <w:numId w:val="7"/>
        </w:numPr>
        <w:spacing w:after="0" w:line="240" w:lineRule="auto"/>
        <w:ind w:hanging="360"/>
        <w:contextualSpacing/>
        <w:rPr>
          <w:rFonts w:asciiTheme="minorHAnsi" w:hAnsiTheme="minorHAnsi"/>
        </w:rPr>
      </w:pPr>
      <w:r w:rsidRPr="00E7647A">
        <w:rPr>
          <w:rFonts w:asciiTheme="minorHAnsi" w:hAnsiTheme="minorHAnsi"/>
        </w:rPr>
        <w:t xml:space="preserve">Council of Working Groups: will be composed of the Permanent Representative and/or Alternate Representative and the Focal Point(s) of each Working Group. The Council of Working Groups will meet on a monthly basis to coordinate activities, messaging, policy development and coherence, and to define short term strategies  </w:t>
      </w:r>
    </w:p>
    <w:p w14:paraId="7BC96239" w14:textId="33BE132B" w:rsidR="00E767EB" w:rsidRPr="00E7647A" w:rsidRDefault="00016B49">
      <w:pPr>
        <w:numPr>
          <w:ilvl w:val="0"/>
          <w:numId w:val="7"/>
        </w:numPr>
        <w:spacing w:after="0" w:line="240" w:lineRule="auto"/>
        <w:ind w:hanging="360"/>
        <w:contextualSpacing/>
        <w:rPr>
          <w:rFonts w:asciiTheme="minorHAnsi" w:hAnsiTheme="minorHAnsi"/>
        </w:rPr>
      </w:pPr>
      <w:r w:rsidRPr="00E7647A">
        <w:rPr>
          <w:rFonts w:asciiTheme="minorHAnsi" w:hAnsiTheme="minorHAnsi"/>
        </w:rPr>
        <w:t xml:space="preserve">Working Groups: will cover each of the UN processes which involve the </w:t>
      </w:r>
      <w:r w:rsidR="00B04B08" w:rsidRPr="00E7647A">
        <w:rPr>
          <w:rFonts w:asciiTheme="minorHAnsi" w:hAnsiTheme="minorHAnsi"/>
        </w:rPr>
        <w:t xml:space="preserve">SGPWD </w:t>
      </w:r>
      <w:r w:rsidRPr="00E7647A">
        <w:rPr>
          <w:rFonts w:asciiTheme="minorHAnsi" w:hAnsiTheme="minorHAnsi"/>
        </w:rPr>
        <w:t xml:space="preserve">(external Working Groups) or support the internal work and/or policy coherence of the </w:t>
      </w:r>
      <w:r w:rsidR="00B04B08" w:rsidRPr="00E7647A">
        <w:rPr>
          <w:rFonts w:asciiTheme="minorHAnsi" w:hAnsiTheme="minorHAnsi"/>
        </w:rPr>
        <w:t xml:space="preserve">SGPWD </w:t>
      </w:r>
      <w:r w:rsidRPr="00E7647A">
        <w:rPr>
          <w:rFonts w:asciiTheme="minorHAnsi" w:hAnsiTheme="minorHAnsi"/>
        </w:rPr>
        <w:t>(internal Working Groups)</w:t>
      </w:r>
    </w:p>
    <w:p w14:paraId="77CA1A1E" w14:textId="1DF236BC" w:rsidR="00E767EB" w:rsidRPr="00E7647A" w:rsidRDefault="00016B49">
      <w:pPr>
        <w:numPr>
          <w:ilvl w:val="0"/>
          <w:numId w:val="7"/>
        </w:numPr>
        <w:spacing w:after="0" w:line="240" w:lineRule="auto"/>
        <w:ind w:hanging="360"/>
        <w:contextualSpacing/>
        <w:rPr>
          <w:rFonts w:asciiTheme="minorHAnsi" w:hAnsiTheme="minorHAnsi"/>
        </w:rPr>
      </w:pPr>
      <w:r w:rsidRPr="00E7647A">
        <w:rPr>
          <w:rFonts w:asciiTheme="minorHAnsi" w:hAnsiTheme="minorHAnsi"/>
        </w:rPr>
        <w:t>Focal Points: will be nominated for external and internal Working Groups, and will be the lead individuals that facilitate and coordinate the work of their respective Working Groups</w:t>
      </w:r>
    </w:p>
    <w:p w14:paraId="1F58E304" w14:textId="77777777" w:rsidR="00E767EB" w:rsidRPr="00E7647A" w:rsidRDefault="00016B49">
      <w:pPr>
        <w:numPr>
          <w:ilvl w:val="0"/>
          <w:numId w:val="7"/>
        </w:numPr>
        <w:spacing w:after="0" w:line="240" w:lineRule="auto"/>
        <w:ind w:hanging="360"/>
        <w:contextualSpacing/>
        <w:rPr>
          <w:rFonts w:asciiTheme="minorHAnsi" w:hAnsiTheme="minorHAnsi"/>
        </w:rPr>
      </w:pPr>
      <w:r w:rsidRPr="00E7647A">
        <w:rPr>
          <w:rFonts w:asciiTheme="minorHAnsi" w:hAnsiTheme="minorHAnsi"/>
        </w:rPr>
        <w:t>Regional Focal Points: will be appointed by external Working Groups if they deem regional focal points important to the development of policy positions and/or statements.</w:t>
      </w:r>
    </w:p>
    <w:p w14:paraId="3009DC82" w14:textId="77777777" w:rsidR="00E767EB" w:rsidRPr="00E7647A" w:rsidRDefault="00E767EB">
      <w:pPr>
        <w:spacing w:after="0" w:line="240" w:lineRule="auto"/>
        <w:rPr>
          <w:rFonts w:asciiTheme="minorHAnsi" w:hAnsiTheme="minorHAnsi"/>
        </w:rPr>
      </w:pPr>
    </w:p>
    <w:p w14:paraId="055D28B8" w14:textId="77777777" w:rsidR="00E767EB" w:rsidRPr="00E7647A" w:rsidRDefault="00016B49">
      <w:pPr>
        <w:spacing w:after="0" w:line="240" w:lineRule="auto"/>
        <w:rPr>
          <w:rFonts w:asciiTheme="minorHAnsi" w:hAnsiTheme="minorHAnsi"/>
        </w:rPr>
      </w:pPr>
      <w:r w:rsidRPr="00E7647A">
        <w:rPr>
          <w:rFonts w:asciiTheme="minorHAnsi" w:hAnsiTheme="minorHAnsi"/>
        </w:rPr>
        <w:t xml:space="preserve">3.1.1 </w:t>
      </w:r>
      <w:r w:rsidRPr="00E7647A">
        <w:rPr>
          <w:rFonts w:asciiTheme="minorHAnsi" w:hAnsiTheme="minorHAnsi"/>
          <w:u w:val="single"/>
        </w:rPr>
        <w:t>General Assembly</w:t>
      </w:r>
    </w:p>
    <w:p w14:paraId="61EFC4E0" w14:textId="77777777" w:rsidR="00E767EB" w:rsidRPr="00E7647A" w:rsidRDefault="00E767EB">
      <w:pPr>
        <w:spacing w:after="0" w:line="240" w:lineRule="auto"/>
        <w:rPr>
          <w:rFonts w:asciiTheme="minorHAnsi" w:hAnsiTheme="minorHAnsi"/>
        </w:rPr>
      </w:pPr>
    </w:p>
    <w:p w14:paraId="4660C1C2" w14:textId="03A93237" w:rsidR="00E767EB" w:rsidRPr="00E7647A" w:rsidRDefault="00016B49">
      <w:pPr>
        <w:widowControl w:val="0"/>
        <w:tabs>
          <w:tab w:val="left" w:pos="837"/>
          <w:tab w:val="left" w:pos="838"/>
        </w:tabs>
        <w:spacing w:after="0" w:line="240" w:lineRule="auto"/>
        <w:ind w:right="187"/>
        <w:rPr>
          <w:rFonts w:asciiTheme="minorHAnsi" w:hAnsiTheme="minorHAnsi"/>
        </w:rPr>
      </w:pPr>
      <w:r w:rsidRPr="00E7647A">
        <w:rPr>
          <w:rFonts w:asciiTheme="minorHAnsi" w:hAnsiTheme="minorHAnsi"/>
        </w:rPr>
        <w:t>The General Assembly is the chief authority of the</w:t>
      </w:r>
      <w:r w:rsidR="004F50F8" w:rsidRPr="00E7647A">
        <w:rPr>
          <w:rFonts w:asciiTheme="minorHAnsi" w:hAnsiTheme="minorHAnsi"/>
        </w:rPr>
        <w:t xml:space="preserve"> </w:t>
      </w:r>
      <w:r w:rsidR="00B04B08" w:rsidRPr="00E7647A">
        <w:rPr>
          <w:rFonts w:asciiTheme="minorHAnsi" w:hAnsiTheme="minorHAnsi"/>
        </w:rPr>
        <w:t>SGPWD</w:t>
      </w:r>
      <w:r w:rsidRPr="00E7647A">
        <w:rPr>
          <w:rFonts w:asciiTheme="minorHAnsi" w:hAnsiTheme="minorHAnsi"/>
        </w:rPr>
        <w:t xml:space="preserve">. Comprised of all the participants, meetings are held once a year, either online, or online and in‐person. The General Assembly may convene additional meetings whenever necessary, at the unanimous request of the Permanent and Alternate Representative. The Permanent or the Alternate Representatives shall chair all meetings, and notify the members of any meetings at least four weeks in advance, including within their notification a proposed agenda. Focal Points are expected to attend and to report to their constituencies. Decisions shall be passed when at least 50% of members are present and adequate notification of the meeting has been given. All decisions must be recorded and archived. Once a decision has been reached, this becomes the position of the </w:t>
      </w:r>
      <w:r w:rsidR="004F50F8" w:rsidRPr="00E7647A">
        <w:rPr>
          <w:rFonts w:asciiTheme="minorHAnsi" w:hAnsiTheme="minorHAnsi"/>
        </w:rPr>
        <w:t xml:space="preserve">SGPWD </w:t>
      </w:r>
      <w:r w:rsidRPr="00E7647A">
        <w:rPr>
          <w:rFonts w:asciiTheme="minorHAnsi" w:hAnsiTheme="minorHAnsi"/>
        </w:rPr>
        <w:t>and will be upheld by the Permanent and Alternate Representatives.</w:t>
      </w:r>
    </w:p>
    <w:p w14:paraId="08F5F709" w14:textId="77777777" w:rsidR="00E767EB" w:rsidRPr="00E7647A" w:rsidRDefault="00E767EB">
      <w:pPr>
        <w:spacing w:after="0" w:line="240" w:lineRule="auto"/>
        <w:rPr>
          <w:rFonts w:asciiTheme="minorHAnsi" w:hAnsiTheme="minorHAnsi"/>
        </w:rPr>
      </w:pPr>
    </w:p>
    <w:p w14:paraId="5F12D9A7" w14:textId="77777777" w:rsidR="00E767EB" w:rsidRPr="00E7647A" w:rsidRDefault="00016B49">
      <w:pPr>
        <w:spacing w:after="0" w:line="240" w:lineRule="auto"/>
        <w:rPr>
          <w:rFonts w:asciiTheme="minorHAnsi" w:hAnsiTheme="minorHAnsi"/>
        </w:rPr>
      </w:pPr>
      <w:r w:rsidRPr="00E7647A">
        <w:rPr>
          <w:rFonts w:asciiTheme="minorHAnsi" w:hAnsiTheme="minorHAnsi"/>
        </w:rPr>
        <w:t>The General Assembly has the following responsibilities to:</w:t>
      </w:r>
    </w:p>
    <w:p w14:paraId="7134BD26" w14:textId="77777777" w:rsidR="00E767EB" w:rsidRPr="00E7647A" w:rsidRDefault="00016B49">
      <w:pPr>
        <w:numPr>
          <w:ilvl w:val="0"/>
          <w:numId w:val="14"/>
        </w:numPr>
        <w:spacing w:after="0" w:line="240" w:lineRule="auto"/>
        <w:ind w:hanging="360"/>
        <w:contextualSpacing/>
        <w:rPr>
          <w:rFonts w:asciiTheme="minorHAnsi" w:hAnsiTheme="minorHAnsi"/>
        </w:rPr>
      </w:pPr>
      <w:r w:rsidRPr="00E7647A">
        <w:rPr>
          <w:rFonts w:asciiTheme="minorHAnsi" w:hAnsiTheme="minorHAnsi"/>
        </w:rPr>
        <w:t xml:space="preserve">Provide strategic direction and guidance  </w:t>
      </w:r>
    </w:p>
    <w:p w14:paraId="0F4940B6" w14:textId="702A832A" w:rsidR="00E767EB" w:rsidRPr="00E7647A" w:rsidRDefault="00016B49">
      <w:pPr>
        <w:numPr>
          <w:ilvl w:val="0"/>
          <w:numId w:val="14"/>
        </w:numPr>
        <w:spacing w:after="0" w:line="240" w:lineRule="auto"/>
        <w:ind w:hanging="360"/>
        <w:contextualSpacing/>
        <w:rPr>
          <w:rFonts w:asciiTheme="minorHAnsi" w:hAnsiTheme="minorHAnsi"/>
        </w:rPr>
      </w:pPr>
      <w:r w:rsidRPr="00E7647A">
        <w:rPr>
          <w:rFonts w:asciiTheme="minorHAnsi" w:hAnsiTheme="minorHAnsi"/>
        </w:rPr>
        <w:t>Receive reports on activities and any policy or statements that have been delivered</w:t>
      </w:r>
    </w:p>
    <w:p w14:paraId="4C600EEC" w14:textId="29F6DD4B" w:rsidR="00526534" w:rsidRPr="00E7647A" w:rsidRDefault="00526534">
      <w:pPr>
        <w:numPr>
          <w:ilvl w:val="0"/>
          <w:numId w:val="14"/>
        </w:numPr>
        <w:spacing w:after="0" w:line="240" w:lineRule="auto"/>
        <w:ind w:hanging="360"/>
        <w:contextualSpacing/>
        <w:rPr>
          <w:rFonts w:asciiTheme="minorHAnsi" w:hAnsiTheme="minorHAnsi"/>
        </w:rPr>
      </w:pPr>
      <w:r w:rsidRPr="00E7647A">
        <w:rPr>
          <w:rFonts w:asciiTheme="minorHAnsi" w:hAnsiTheme="minorHAnsi"/>
        </w:rPr>
        <w:t>Review annual plan of the group</w:t>
      </w:r>
    </w:p>
    <w:p w14:paraId="08443ACC" w14:textId="7E94439C" w:rsidR="00E767EB" w:rsidRPr="00E7647A" w:rsidRDefault="00016B49">
      <w:pPr>
        <w:numPr>
          <w:ilvl w:val="0"/>
          <w:numId w:val="14"/>
        </w:numPr>
        <w:spacing w:after="0" w:line="240" w:lineRule="auto"/>
        <w:ind w:hanging="360"/>
        <w:contextualSpacing/>
        <w:rPr>
          <w:rFonts w:asciiTheme="minorHAnsi" w:hAnsiTheme="minorHAnsi"/>
        </w:rPr>
      </w:pPr>
      <w:r w:rsidRPr="00E7647A">
        <w:rPr>
          <w:rFonts w:asciiTheme="minorHAnsi" w:hAnsiTheme="minorHAnsi"/>
        </w:rPr>
        <w:t>Coordinate any future policies and resolve any issues where there may be overlap or conflict between Working Groups</w:t>
      </w:r>
    </w:p>
    <w:p w14:paraId="3C904BD2" w14:textId="18F2AED0" w:rsidR="00E767EB" w:rsidRPr="00E7647A" w:rsidRDefault="00016B49">
      <w:pPr>
        <w:numPr>
          <w:ilvl w:val="0"/>
          <w:numId w:val="14"/>
        </w:numPr>
        <w:spacing w:after="0" w:line="240" w:lineRule="auto"/>
        <w:ind w:hanging="360"/>
        <w:contextualSpacing/>
        <w:rPr>
          <w:rFonts w:asciiTheme="minorHAnsi" w:hAnsiTheme="minorHAnsi"/>
        </w:rPr>
      </w:pPr>
      <w:r w:rsidRPr="00E7647A">
        <w:rPr>
          <w:rFonts w:asciiTheme="minorHAnsi" w:hAnsiTheme="minorHAnsi"/>
        </w:rPr>
        <w:t>Make overall decisions by a simple majority</w:t>
      </w:r>
    </w:p>
    <w:p w14:paraId="06B99B79" w14:textId="22C12604" w:rsidR="00E767EB" w:rsidRPr="00E7647A" w:rsidRDefault="00016B49">
      <w:pPr>
        <w:numPr>
          <w:ilvl w:val="0"/>
          <w:numId w:val="14"/>
        </w:numPr>
        <w:spacing w:after="0" w:line="240" w:lineRule="auto"/>
        <w:ind w:hanging="360"/>
        <w:contextualSpacing/>
        <w:rPr>
          <w:rFonts w:asciiTheme="minorHAnsi" w:hAnsiTheme="minorHAnsi"/>
        </w:rPr>
      </w:pPr>
      <w:r w:rsidRPr="00E7647A">
        <w:rPr>
          <w:rFonts w:asciiTheme="minorHAnsi" w:hAnsiTheme="minorHAnsi"/>
        </w:rPr>
        <w:t xml:space="preserve">Elect the </w:t>
      </w:r>
      <w:r w:rsidR="00526534" w:rsidRPr="00E7647A">
        <w:rPr>
          <w:rFonts w:asciiTheme="minorHAnsi" w:hAnsiTheme="minorHAnsi"/>
        </w:rPr>
        <w:t xml:space="preserve">Permanent </w:t>
      </w:r>
      <w:r w:rsidRPr="00E7647A">
        <w:rPr>
          <w:rFonts w:asciiTheme="minorHAnsi" w:hAnsiTheme="minorHAnsi"/>
        </w:rPr>
        <w:t xml:space="preserve">and the Alternate Representative. </w:t>
      </w:r>
    </w:p>
    <w:p w14:paraId="7C40F1B1" w14:textId="77777777" w:rsidR="00E767EB" w:rsidRPr="00E7647A" w:rsidRDefault="00E767EB">
      <w:pPr>
        <w:spacing w:after="0" w:line="240" w:lineRule="auto"/>
        <w:rPr>
          <w:rFonts w:asciiTheme="minorHAnsi" w:hAnsiTheme="minorHAnsi"/>
        </w:rPr>
      </w:pPr>
    </w:p>
    <w:p w14:paraId="6285153A" w14:textId="77777777" w:rsidR="00E767EB" w:rsidRPr="00E7647A" w:rsidRDefault="00016B49">
      <w:pPr>
        <w:spacing w:after="0" w:line="240" w:lineRule="auto"/>
        <w:rPr>
          <w:rFonts w:asciiTheme="minorHAnsi" w:hAnsiTheme="minorHAnsi"/>
        </w:rPr>
      </w:pPr>
      <w:r w:rsidRPr="00E7647A">
        <w:rPr>
          <w:rFonts w:asciiTheme="minorHAnsi" w:hAnsiTheme="minorHAnsi"/>
        </w:rPr>
        <w:t>3.1.2</w:t>
      </w:r>
      <w:r w:rsidRPr="00E7647A">
        <w:rPr>
          <w:rFonts w:asciiTheme="minorHAnsi" w:hAnsiTheme="minorHAnsi"/>
          <w:u w:val="single"/>
        </w:rPr>
        <w:t xml:space="preserve"> Permanent Representative</w:t>
      </w:r>
    </w:p>
    <w:p w14:paraId="268C2AB6" w14:textId="77777777" w:rsidR="00E767EB" w:rsidRPr="00E7647A" w:rsidRDefault="00E767EB">
      <w:pPr>
        <w:spacing w:after="0" w:line="240" w:lineRule="auto"/>
        <w:rPr>
          <w:rFonts w:asciiTheme="minorHAnsi" w:hAnsiTheme="minorHAnsi"/>
        </w:rPr>
      </w:pPr>
    </w:p>
    <w:p w14:paraId="6A4F5D62" w14:textId="64F330EE" w:rsidR="00E767EB" w:rsidRPr="00E7647A" w:rsidRDefault="00016B49">
      <w:pPr>
        <w:spacing w:after="0" w:line="240" w:lineRule="auto"/>
        <w:rPr>
          <w:rFonts w:asciiTheme="minorHAnsi" w:hAnsiTheme="minorHAnsi"/>
        </w:rPr>
      </w:pPr>
      <w:r w:rsidRPr="00E7647A">
        <w:rPr>
          <w:rFonts w:asciiTheme="minorHAnsi" w:hAnsiTheme="minorHAnsi"/>
        </w:rPr>
        <w:t xml:space="preserve">The Permanent Representative is the main representative of the </w:t>
      </w:r>
      <w:r w:rsidR="004F50F8" w:rsidRPr="00E7647A">
        <w:rPr>
          <w:rFonts w:asciiTheme="minorHAnsi" w:hAnsiTheme="minorHAnsi"/>
        </w:rPr>
        <w:t xml:space="preserve">SGPWD </w:t>
      </w:r>
      <w:r w:rsidRPr="00E7647A">
        <w:rPr>
          <w:rFonts w:asciiTheme="minorHAnsi" w:hAnsiTheme="minorHAnsi"/>
        </w:rPr>
        <w:t>in the Major Group and other Stakeholders Co</w:t>
      </w:r>
      <w:r w:rsidR="00231810" w:rsidRPr="00E7647A">
        <w:rPr>
          <w:rFonts w:asciiTheme="minorHAnsi" w:hAnsiTheme="minorHAnsi"/>
        </w:rPr>
        <w:t xml:space="preserve">ordination Mechanism. The core </w:t>
      </w:r>
      <w:r w:rsidRPr="00E7647A">
        <w:rPr>
          <w:rFonts w:asciiTheme="minorHAnsi" w:hAnsiTheme="minorHAnsi"/>
        </w:rPr>
        <w:t>responsibilities of the Permanent Representative include:</w:t>
      </w:r>
    </w:p>
    <w:p w14:paraId="01BE6D92" w14:textId="60A9042F" w:rsidR="00E767EB" w:rsidRPr="00E7647A" w:rsidRDefault="00016B49">
      <w:pPr>
        <w:numPr>
          <w:ilvl w:val="0"/>
          <w:numId w:val="2"/>
        </w:numPr>
        <w:spacing w:after="0"/>
        <w:ind w:hanging="360"/>
        <w:contextualSpacing/>
        <w:rPr>
          <w:rFonts w:asciiTheme="minorHAnsi" w:hAnsiTheme="minorHAnsi"/>
        </w:rPr>
      </w:pPr>
      <w:r w:rsidRPr="00E7647A">
        <w:rPr>
          <w:rFonts w:asciiTheme="minorHAnsi" w:hAnsiTheme="minorHAnsi"/>
        </w:rPr>
        <w:t xml:space="preserve">To facilitate the public representation of the </w:t>
      </w:r>
      <w:r w:rsidR="004F50F8" w:rsidRPr="00E7647A">
        <w:rPr>
          <w:rFonts w:asciiTheme="minorHAnsi" w:hAnsiTheme="minorHAnsi"/>
        </w:rPr>
        <w:t xml:space="preserve">SGPWD </w:t>
      </w:r>
      <w:r w:rsidRPr="00E7647A">
        <w:rPr>
          <w:rFonts w:asciiTheme="minorHAnsi" w:hAnsiTheme="minorHAnsi"/>
        </w:rPr>
        <w:t xml:space="preserve">and to provide strategic direction and guidance to the General Assembly.  </w:t>
      </w:r>
    </w:p>
    <w:p w14:paraId="017E1BE9" w14:textId="4F12643A" w:rsidR="00E767EB" w:rsidRPr="00E7647A" w:rsidRDefault="00016B49">
      <w:pPr>
        <w:numPr>
          <w:ilvl w:val="0"/>
          <w:numId w:val="2"/>
        </w:numPr>
        <w:spacing w:after="0" w:line="240" w:lineRule="auto"/>
        <w:ind w:hanging="360"/>
        <w:contextualSpacing/>
        <w:rPr>
          <w:rFonts w:asciiTheme="minorHAnsi" w:hAnsiTheme="minorHAnsi"/>
        </w:rPr>
      </w:pPr>
      <w:r w:rsidRPr="00E7647A">
        <w:rPr>
          <w:rFonts w:asciiTheme="minorHAnsi" w:hAnsiTheme="minorHAnsi"/>
        </w:rPr>
        <w:t>To promote and coordinate the active participation of members in national, regional and global meetings related to sustainable development, and to conduct advocacy meetings in New York and regional meetings on behalf of the</w:t>
      </w:r>
      <w:r w:rsidR="004F50F8" w:rsidRPr="00E7647A">
        <w:rPr>
          <w:rFonts w:asciiTheme="minorHAnsi" w:hAnsiTheme="minorHAnsi"/>
        </w:rPr>
        <w:t xml:space="preserve"> SGPWD</w:t>
      </w:r>
      <w:r w:rsidRPr="00E7647A">
        <w:rPr>
          <w:rFonts w:asciiTheme="minorHAnsi" w:hAnsiTheme="minorHAnsi"/>
        </w:rPr>
        <w:t>.</w:t>
      </w:r>
    </w:p>
    <w:p w14:paraId="5E017104" w14:textId="77777777" w:rsidR="00E767EB" w:rsidRPr="00E7647A" w:rsidRDefault="00016B49">
      <w:pPr>
        <w:numPr>
          <w:ilvl w:val="0"/>
          <w:numId w:val="2"/>
        </w:numPr>
        <w:spacing w:after="0" w:line="240" w:lineRule="auto"/>
        <w:ind w:hanging="360"/>
        <w:contextualSpacing/>
        <w:rPr>
          <w:rFonts w:asciiTheme="minorHAnsi" w:hAnsiTheme="minorHAnsi"/>
        </w:rPr>
      </w:pPr>
      <w:r w:rsidRPr="00E7647A">
        <w:rPr>
          <w:rFonts w:asciiTheme="minorHAnsi" w:hAnsiTheme="minorHAnsi"/>
        </w:rPr>
        <w:t xml:space="preserve">To ensure coherence and synergies between the Working Groups within the Council of Working Groups. </w:t>
      </w:r>
    </w:p>
    <w:p w14:paraId="7859A034" w14:textId="77777777" w:rsidR="00E767EB" w:rsidRPr="00E7647A" w:rsidRDefault="00E767EB">
      <w:pPr>
        <w:spacing w:after="0" w:line="240" w:lineRule="auto"/>
        <w:rPr>
          <w:rFonts w:asciiTheme="minorHAnsi" w:hAnsiTheme="minorHAnsi"/>
        </w:rPr>
      </w:pPr>
    </w:p>
    <w:p w14:paraId="2163DE5B" w14:textId="31290DD9" w:rsidR="00E767EB" w:rsidRPr="00E7647A" w:rsidRDefault="00016B49">
      <w:pPr>
        <w:spacing w:after="0" w:line="240" w:lineRule="auto"/>
        <w:rPr>
          <w:rFonts w:asciiTheme="minorHAnsi" w:hAnsiTheme="minorHAnsi"/>
        </w:rPr>
      </w:pPr>
      <w:r w:rsidRPr="00E7647A">
        <w:rPr>
          <w:rFonts w:asciiTheme="minorHAnsi" w:hAnsiTheme="minorHAnsi"/>
        </w:rPr>
        <w:t>Within the facilitation role,</w:t>
      </w:r>
      <w:r w:rsidR="00A01FB9" w:rsidRPr="00E7647A">
        <w:rPr>
          <w:rFonts w:asciiTheme="minorHAnsi" w:hAnsiTheme="minorHAnsi"/>
        </w:rPr>
        <w:t xml:space="preserve"> the </w:t>
      </w:r>
      <w:r w:rsidRPr="00E7647A">
        <w:rPr>
          <w:rFonts w:asciiTheme="minorHAnsi" w:hAnsiTheme="minorHAnsi"/>
        </w:rPr>
        <w:t>Permanent Representatives shall:</w:t>
      </w:r>
    </w:p>
    <w:p w14:paraId="0F561F74" w14:textId="0F9BE728"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t>Organize the General Assembly’s calls for the</w:t>
      </w:r>
      <w:r w:rsidR="004F50F8" w:rsidRPr="00E7647A">
        <w:rPr>
          <w:rFonts w:asciiTheme="minorHAnsi" w:hAnsiTheme="minorHAnsi"/>
        </w:rPr>
        <w:t xml:space="preserve"> SGPWD</w:t>
      </w:r>
      <w:r w:rsidRPr="00E7647A">
        <w:rPr>
          <w:rFonts w:asciiTheme="minorHAnsi" w:hAnsiTheme="minorHAnsi"/>
        </w:rPr>
        <w:t>;</w:t>
      </w:r>
    </w:p>
    <w:p w14:paraId="7601692C" w14:textId="77777777"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t>Ensure the effective functioning of Working Groups through the Council of Working Groups;</w:t>
      </w:r>
    </w:p>
    <w:p w14:paraId="2F2CBA7E" w14:textId="77777777"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lastRenderedPageBreak/>
        <w:t>Take active steps to support individual Working Groups that encounter challenges in fulfilling the responsibilities within the Processes and Procedures document;</w:t>
      </w:r>
    </w:p>
    <w:p w14:paraId="61FB30D7" w14:textId="77777777"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t>Take active steps to ensure that the Alternate Permanent Representative and Focal Points are fulfilling their tasks;</w:t>
      </w:r>
    </w:p>
    <w:p w14:paraId="7C8D835D" w14:textId="6AFF9417"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t xml:space="preserve">Facilitate the activities of the </w:t>
      </w:r>
      <w:r w:rsidR="004F50F8" w:rsidRPr="00E7647A">
        <w:rPr>
          <w:rFonts w:asciiTheme="minorHAnsi" w:hAnsiTheme="minorHAnsi"/>
        </w:rPr>
        <w:t xml:space="preserve">SGPWD </w:t>
      </w:r>
      <w:r w:rsidRPr="00E7647A">
        <w:rPr>
          <w:rFonts w:asciiTheme="minorHAnsi" w:hAnsiTheme="minorHAnsi"/>
        </w:rPr>
        <w:t>to maximize the Group’s presence and participation within UN sustainable development-related processes;</w:t>
      </w:r>
    </w:p>
    <w:p w14:paraId="5BF59021" w14:textId="77777777"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t>Ensure a record of contributions are archived (lobby points, statements etc.);</w:t>
      </w:r>
    </w:p>
    <w:p w14:paraId="76A719E0" w14:textId="32B46038"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t>Ensure that activities are regularly evaluated and assessed;</w:t>
      </w:r>
      <w:r w:rsidR="00EC6DA8" w:rsidRPr="00E7647A">
        <w:rPr>
          <w:rFonts w:asciiTheme="minorHAnsi" w:hAnsiTheme="minorHAnsi"/>
        </w:rPr>
        <w:t xml:space="preserve"> and</w:t>
      </w:r>
    </w:p>
    <w:p w14:paraId="0398A90E" w14:textId="77777777" w:rsidR="00E767EB" w:rsidRPr="00E7647A" w:rsidRDefault="00016B49">
      <w:pPr>
        <w:numPr>
          <w:ilvl w:val="0"/>
          <w:numId w:val="18"/>
        </w:numPr>
        <w:spacing w:after="0" w:line="240" w:lineRule="auto"/>
        <w:ind w:hanging="360"/>
        <w:contextualSpacing/>
        <w:rPr>
          <w:rFonts w:asciiTheme="minorHAnsi" w:hAnsiTheme="minorHAnsi"/>
        </w:rPr>
      </w:pPr>
      <w:r w:rsidRPr="00E7647A">
        <w:rPr>
          <w:rFonts w:asciiTheme="minorHAnsi" w:hAnsiTheme="minorHAnsi"/>
        </w:rPr>
        <w:t>Delegate specific tasks to members.</w:t>
      </w:r>
    </w:p>
    <w:p w14:paraId="129A292C" w14:textId="77777777" w:rsidR="00E767EB" w:rsidRPr="00E7647A" w:rsidRDefault="00E767EB">
      <w:pPr>
        <w:spacing w:after="0" w:line="240" w:lineRule="auto"/>
        <w:rPr>
          <w:rFonts w:asciiTheme="minorHAnsi" w:hAnsiTheme="minorHAnsi"/>
        </w:rPr>
      </w:pPr>
    </w:p>
    <w:p w14:paraId="3F2A4178" w14:textId="46B573ED" w:rsidR="00E767EB" w:rsidRPr="00E7647A" w:rsidRDefault="00016B49">
      <w:pPr>
        <w:spacing w:after="0" w:line="240" w:lineRule="auto"/>
        <w:rPr>
          <w:rFonts w:asciiTheme="minorHAnsi" w:hAnsiTheme="minorHAnsi"/>
        </w:rPr>
      </w:pPr>
      <w:r w:rsidRPr="00E7647A">
        <w:rPr>
          <w:rFonts w:asciiTheme="minorHAnsi" w:hAnsiTheme="minorHAnsi"/>
        </w:rPr>
        <w:t xml:space="preserve">Within the Governance role, </w:t>
      </w:r>
      <w:r w:rsidR="00A01FB9" w:rsidRPr="00E7647A">
        <w:rPr>
          <w:rFonts w:asciiTheme="minorHAnsi" w:hAnsiTheme="minorHAnsi"/>
        </w:rPr>
        <w:t xml:space="preserve">the </w:t>
      </w:r>
      <w:r w:rsidRPr="00E7647A">
        <w:rPr>
          <w:rFonts w:asciiTheme="minorHAnsi" w:hAnsiTheme="minorHAnsi"/>
        </w:rPr>
        <w:t>Permanent Representatives shall:</w:t>
      </w:r>
    </w:p>
    <w:p w14:paraId="531E732E" w14:textId="69E116C9" w:rsidR="00E767EB" w:rsidRPr="00E7647A" w:rsidRDefault="00016B49">
      <w:pPr>
        <w:numPr>
          <w:ilvl w:val="0"/>
          <w:numId w:val="19"/>
        </w:numPr>
        <w:spacing w:after="0" w:line="240" w:lineRule="auto"/>
        <w:ind w:hanging="360"/>
        <w:contextualSpacing/>
        <w:rPr>
          <w:rFonts w:asciiTheme="minorHAnsi" w:hAnsiTheme="minorHAnsi"/>
        </w:rPr>
      </w:pPr>
      <w:r w:rsidRPr="00E7647A">
        <w:rPr>
          <w:rFonts w:asciiTheme="minorHAnsi" w:hAnsiTheme="minorHAnsi"/>
        </w:rPr>
        <w:t xml:space="preserve">Ensure the </w:t>
      </w:r>
      <w:r w:rsidR="004F50F8" w:rsidRPr="00E7647A">
        <w:rPr>
          <w:rFonts w:asciiTheme="minorHAnsi" w:hAnsiTheme="minorHAnsi"/>
        </w:rPr>
        <w:t xml:space="preserve">SGPWD </w:t>
      </w:r>
      <w:r w:rsidRPr="00E7647A">
        <w:rPr>
          <w:rFonts w:asciiTheme="minorHAnsi" w:hAnsiTheme="minorHAnsi"/>
        </w:rPr>
        <w:t>adheres to the tenets of the CRPD and the Processes and Procedures document;</w:t>
      </w:r>
    </w:p>
    <w:p w14:paraId="52359CB4" w14:textId="77777777" w:rsidR="00E767EB" w:rsidRPr="00E7647A" w:rsidRDefault="00016B49">
      <w:pPr>
        <w:numPr>
          <w:ilvl w:val="0"/>
          <w:numId w:val="19"/>
        </w:numPr>
        <w:spacing w:after="0" w:line="240" w:lineRule="auto"/>
        <w:ind w:hanging="360"/>
        <w:contextualSpacing/>
        <w:rPr>
          <w:rFonts w:asciiTheme="minorHAnsi" w:hAnsiTheme="minorHAnsi"/>
        </w:rPr>
      </w:pPr>
      <w:r w:rsidRPr="00E7647A">
        <w:rPr>
          <w:rFonts w:asciiTheme="minorHAnsi" w:hAnsiTheme="minorHAnsi"/>
        </w:rPr>
        <w:t>Provide guidance for working structures;</w:t>
      </w:r>
    </w:p>
    <w:p w14:paraId="65A451CB" w14:textId="7DF19875" w:rsidR="00E767EB" w:rsidRPr="00E7647A" w:rsidRDefault="00016B49">
      <w:pPr>
        <w:numPr>
          <w:ilvl w:val="0"/>
          <w:numId w:val="19"/>
        </w:numPr>
        <w:spacing w:after="0" w:line="240" w:lineRule="auto"/>
        <w:ind w:hanging="360"/>
        <w:contextualSpacing/>
        <w:rPr>
          <w:rFonts w:asciiTheme="minorHAnsi" w:hAnsiTheme="minorHAnsi"/>
        </w:rPr>
      </w:pPr>
      <w:r w:rsidRPr="00E7647A">
        <w:rPr>
          <w:rFonts w:asciiTheme="minorHAnsi" w:hAnsiTheme="minorHAnsi"/>
        </w:rPr>
        <w:t xml:space="preserve">Determine the appropriate allocation of funding made available, in line with the </w:t>
      </w:r>
      <w:r w:rsidR="004F50F8" w:rsidRPr="00E7647A">
        <w:rPr>
          <w:rFonts w:asciiTheme="minorHAnsi" w:hAnsiTheme="minorHAnsi"/>
        </w:rPr>
        <w:t xml:space="preserve">SGPWD </w:t>
      </w:r>
      <w:r w:rsidRPr="00E7647A">
        <w:rPr>
          <w:rFonts w:asciiTheme="minorHAnsi" w:hAnsiTheme="minorHAnsi"/>
        </w:rPr>
        <w:t>Guiding Values;</w:t>
      </w:r>
    </w:p>
    <w:p w14:paraId="6BE2CE28" w14:textId="24ED565D" w:rsidR="00E767EB" w:rsidRPr="00E7647A" w:rsidRDefault="00016B49">
      <w:pPr>
        <w:numPr>
          <w:ilvl w:val="0"/>
          <w:numId w:val="19"/>
        </w:numPr>
        <w:spacing w:after="0" w:line="240" w:lineRule="auto"/>
        <w:ind w:hanging="360"/>
        <w:contextualSpacing/>
        <w:rPr>
          <w:rFonts w:asciiTheme="minorHAnsi" w:hAnsiTheme="minorHAnsi"/>
        </w:rPr>
      </w:pPr>
      <w:r w:rsidRPr="00E7647A">
        <w:rPr>
          <w:rFonts w:asciiTheme="minorHAnsi" w:hAnsiTheme="minorHAnsi"/>
        </w:rPr>
        <w:t>Coordinate and facilitate the continuation and hand-over of the</w:t>
      </w:r>
      <w:r w:rsidR="00A01FB9" w:rsidRPr="00E7647A">
        <w:rPr>
          <w:rFonts w:asciiTheme="minorHAnsi" w:hAnsiTheme="minorHAnsi"/>
        </w:rPr>
        <w:t xml:space="preserve"> </w:t>
      </w:r>
      <w:r w:rsidRPr="00E7647A">
        <w:rPr>
          <w:rFonts w:asciiTheme="minorHAnsi" w:hAnsiTheme="minorHAnsi"/>
        </w:rPr>
        <w:t>Permanent Representative position.</w:t>
      </w:r>
    </w:p>
    <w:p w14:paraId="770BC692" w14:textId="77777777" w:rsidR="00E767EB" w:rsidRPr="00E7647A" w:rsidRDefault="00E767EB">
      <w:pPr>
        <w:spacing w:after="0" w:line="240" w:lineRule="auto"/>
        <w:rPr>
          <w:rFonts w:asciiTheme="minorHAnsi" w:hAnsiTheme="minorHAnsi"/>
        </w:rPr>
      </w:pPr>
    </w:p>
    <w:p w14:paraId="19CDBA90" w14:textId="4016EDC6" w:rsidR="00E767EB" w:rsidRPr="00E7647A" w:rsidRDefault="00016B49">
      <w:pPr>
        <w:spacing w:after="0" w:line="240" w:lineRule="auto"/>
        <w:rPr>
          <w:rFonts w:asciiTheme="minorHAnsi" w:hAnsiTheme="minorHAnsi"/>
        </w:rPr>
      </w:pPr>
      <w:r w:rsidRPr="00E7647A">
        <w:rPr>
          <w:rFonts w:asciiTheme="minorHAnsi" w:hAnsiTheme="minorHAnsi"/>
        </w:rPr>
        <w:t>Within the Outreach role,</w:t>
      </w:r>
      <w:r w:rsidR="00A01FB9" w:rsidRPr="00E7647A">
        <w:rPr>
          <w:rFonts w:asciiTheme="minorHAnsi" w:hAnsiTheme="minorHAnsi"/>
        </w:rPr>
        <w:t xml:space="preserve"> the</w:t>
      </w:r>
      <w:r w:rsidRPr="00E7647A">
        <w:rPr>
          <w:rFonts w:asciiTheme="minorHAnsi" w:hAnsiTheme="minorHAnsi"/>
        </w:rPr>
        <w:t xml:space="preserve"> Permanent Representative shall:</w:t>
      </w:r>
    </w:p>
    <w:p w14:paraId="047AF2F8" w14:textId="0F04FEB9" w:rsidR="00E767EB" w:rsidRPr="00E7647A" w:rsidRDefault="009D01A0">
      <w:pPr>
        <w:numPr>
          <w:ilvl w:val="0"/>
          <w:numId w:val="20"/>
        </w:numPr>
        <w:spacing w:after="0" w:line="240" w:lineRule="auto"/>
        <w:ind w:hanging="360"/>
        <w:contextualSpacing/>
        <w:rPr>
          <w:rFonts w:asciiTheme="minorHAnsi" w:hAnsiTheme="minorHAnsi"/>
        </w:rPr>
      </w:pPr>
      <w:r w:rsidRPr="00E7647A">
        <w:rPr>
          <w:rFonts w:asciiTheme="minorHAnsi" w:hAnsiTheme="minorHAnsi"/>
        </w:rPr>
        <w:t>Conduct o</w:t>
      </w:r>
      <w:r w:rsidR="00016B49" w:rsidRPr="00E7647A">
        <w:rPr>
          <w:rFonts w:asciiTheme="minorHAnsi" w:hAnsiTheme="minorHAnsi"/>
        </w:rPr>
        <w:t>utreach to potential and current members;</w:t>
      </w:r>
    </w:p>
    <w:p w14:paraId="7BC7C099" w14:textId="77777777" w:rsidR="00E767EB" w:rsidRPr="00E7647A" w:rsidRDefault="00016B49">
      <w:pPr>
        <w:numPr>
          <w:ilvl w:val="0"/>
          <w:numId w:val="20"/>
        </w:numPr>
        <w:spacing w:after="0" w:line="240" w:lineRule="auto"/>
        <w:ind w:hanging="360"/>
        <w:contextualSpacing/>
        <w:rPr>
          <w:rFonts w:asciiTheme="minorHAnsi" w:hAnsiTheme="minorHAnsi"/>
        </w:rPr>
      </w:pPr>
      <w:r w:rsidRPr="00E7647A">
        <w:rPr>
          <w:rFonts w:asciiTheme="minorHAnsi" w:hAnsiTheme="minorHAnsi"/>
        </w:rPr>
        <w:t>Promote effective preparation and participation of persons with disabilities in UN sustainable development processes;</w:t>
      </w:r>
    </w:p>
    <w:p w14:paraId="3934A9BD" w14:textId="77777777" w:rsidR="00E767EB" w:rsidRPr="00E7647A" w:rsidRDefault="00016B49">
      <w:pPr>
        <w:numPr>
          <w:ilvl w:val="0"/>
          <w:numId w:val="20"/>
        </w:numPr>
        <w:spacing w:after="0" w:line="240" w:lineRule="auto"/>
        <w:ind w:hanging="360"/>
        <w:contextualSpacing/>
        <w:rPr>
          <w:rFonts w:asciiTheme="minorHAnsi" w:hAnsiTheme="minorHAnsi"/>
        </w:rPr>
      </w:pPr>
      <w:r w:rsidRPr="00E7647A">
        <w:rPr>
          <w:rFonts w:asciiTheme="minorHAnsi" w:hAnsiTheme="minorHAnsi"/>
        </w:rPr>
        <w:t>Provide regular updates of activities to members;</w:t>
      </w:r>
    </w:p>
    <w:p w14:paraId="346090C0" w14:textId="77777777" w:rsidR="00E767EB" w:rsidRPr="00E7647A" w:rsidRDefault="00016B49">
      <w:pPr>
        <w:numPr>
          <w:ilvl w:val="0"/>
          <w:numId w:val="20"/>
        </w:numPr>
        <w:spacing w:after="0" w:line="240" w:lineRule="auto"/>
        <w:ind w:hanging="360"/>
        <w:contextualSpacing/>
        <w:rPr>
          <w:rFonts w:asciiTheme="minorHAnsi" w:hAnsiTheme="minorHAnsi"/>
        </w:rPr>
      </w:pPr>
      <w:r w:rsidRPr="00E7647A">
        <w:rPr>
          <w:rFonts w:asciiTheme="minorHAnsi" w:hAnsiTheme="minorHAnsi"/>
        </w:rPr>
        <w:t xml:space="preserve">Actively seek resources to enable a more balanced participation, especially those in the challenging circumstances or situations. </w:t>
      </w:r>
    </w:p>
    <w:p w14:paraId="779DEE76" w14:textId="4AACA36A" w:rsidR="00E767EB" w:rsidRPr="00E7647A" w:rsidRDefault="00016B49">
      <w:pPr>
        <w:numPr>
          <w:ilvl w:val="0"/>
          <w:numId w:val="20"/>
        </w:numPr>
        <w:spacing w:after="0" w:line="240" w:lineRule="auto"/>
        <w:ind w:hanging="360"/>
        <w:contextualSpacing/>
        <w:rPr>
          <w:rFonts w:asciiTheme="minorHAnsi" w:hAnsiTheme="minorHAnsi"/>
        </w:rPr>
      </w:pPr>
      <w:r w:rsidRPr="00E7647A">
        <w:rPr>
          <w:rFonts w:asciiTheme="minorHAnsi" w:hAnsiTheme="minorHAnsi"/>
        </w:rPr>
        <w:t>Disseminate relevant data and information to members of</w:t>
      </w:r>
      <w:r w:rsidR="004F50F8" w:rsidRPr="00E7647A">
        <w:rPr>
          <w:rFonts w:asciiTheme="minorHAnsi" w:hAnsiTheme="minorHAnsi"/>
        </w:rPr>
        <w:t xml:space="preserve"> SGPWD</w:t>
      </w:r>
      <w:r w:rsidRPr="00E7647A">
        <w:rPr>
          <w:rFonts w:asciiTheme="minorHAnsi" w:hAnsiTheme="minorHAnsi"/>
        </w:rPr>
        <w:t>.</w:t>
      </w:r>
    </w:p>
    <w:p w14:paraId="00D22779" w14:textId="77777777" w:rsidR="00E767EB" w:rsidRPr="00E7647A" w:rsidRDefault="00E767EB">
      <w:pPr>
        <w:spacing w:after="0" w:line="240" w:lineRule="auto"/>
        <w:rPr>
          <w:rFonts w:asciiTheme="minorHAnsi" w:hAnsiTheme="minorHAnsi"/>
        </w:rPr>
      </w:pPr>
    </w:p>
    <w:p w14:paraId="1940F126" w14:textId="77777777" w:rsidR="00E767EB" w:rsidRPr="00E7647A" w:rsidRDefault="00016B49">
      <w:pPr>
        <w:spacing w:after="0" w:line="240" w:lineRule="auto"/>
        <w:rPr>
          <w:rFonts w:asciiTheme="minorHAnsi" w:hAnsiTheme="minorHAnsi"/>
        </w:rPr>
      </w:pPr>
      <w:r w:rsidRPr="00E7647A">
        <w:rPr>
          <w:rFonts w:asciiTheme="minorHAnsi" w:hAnsiTheme="minorHAnsi"/>
        </w:rPr>
        <w:t>3.1.3</w:t>
      </w:r>
      <w:r w:rsidRPr="00E7647A">
        <w:rPr>
          <w:rFonts w:asciiTheme="minorHAnsi" w:hAnsiTheme="minorHAnsi"/>
          <w:u w:val="single"/>
        </w:rPr>
        <w:t xml:space="preserve"> Alternate representative </w:t>
      </w:r>
    </w:p>
    <w:p w14:paraId="6B700E61" w14:textId="77777777" w:rsidR="00E767EB" w:rsidRPr="00E7647A" w:rsidRDefault="00E767EB">
      <w:pPr>
        <w:spacing w:after="0" w:line="240" w:lineRule="auto"/>
        <w:rPr>
          <w:rFonts w:asciiTheme="minorHAnsi" w:hAnsiTheme="minorHAnsi"/>
        </w:rPr>
      </w:pPr>
    </w:p>
    <w:p w14:paraId="44E480D5" w14:textId="5C05F538" w:rsidR="00E767EB" w:rsidRPr="00E7647A" w:rsidRDefault="00016B49">
      <w:pPr>
        <w:spacing w:after="0" w:line="240" w:lineRule="auto"/>
        <w:rPr>
          <w:rFonts w:asciiTheme="minorHAnsi" w:hAnsiTheme="minorHAnsi"/>
        </w:rPr>
      </w:pPr>
      <w:r w:rsidRPr="00E7647A">
        <w:rPr>
          <w:rFonts w:asciiTheme="minorHAnsi" w:hAnsiTheme="minorHAnsi"/>
        </w:rPr>
        <w:t>The Permanent and the Alternate representatives aim to work clo</w:t>
      </w:r>
      <w:r w:rsidR="00231810" w:rsidRPr="00E7647A">
        <w:rPr>
          <w:rFonts w:asciiTheme="minorHAnsi" w:hAnsiTheme="minorHAnsi"/>
        </w:rPr>
        <w:t>sely to design, plan, implement</w:t>
      </w:r>
      <w:r w:rsidRPr="00E7647A">
        <w:rPr>
          <w:rFonts w:asciiTheme="minorHAnsi" w:hAnsiTheme="minorHAnsi"/>
        </w:rPr>
        <w:t xml:space="preserve"> and monitor the activities of the</w:t>
      </w:r>
      <w:r w:rsidR="004F50F8" w:rsidRPr="00E7647A">
        <w:rPr>
          <w:rFonts w:asciiTheme="minorHAnsi" w:hAnsiTheme="minorHAnsi"/>
        </w:rPr>
        <w:t xml:space="preserve"> SGPWD</w:t>
      </w:r>
      <w:r w:rsidRPr="00E7647A">
        <w:rPr>
          <w:rFonts w:asciiTheme="minorHAnsi" w:hAnsiTheme="minorHAnsi"/>
        </w:rPr>
        <w:t xml:space="preserve">.  In the absence of the Permanent Representative, the Alternate representative will carry out the same activities as listed in 3.1.2. </w:t>
      </w:r>
    </w:p>
    <w:p w14:paraId="0D2F48AB" w14:textId="77777777" w:rsidR="00E767EB" w:rsidRPr="00E7647A" w:rsidRDefault="00E767EB">
      <w:pPr>
        <w:spacing w:after="0" w:line="240" w:lineRule="auto"/>
        <w:rPr>
          <w:rFonts w:asciiTheme="minorHAnsi" w:hAnsiTheme="minorHAnsi"/>
        </w:rPr>
      </w:pPr>
    </w:p>
    <w:p w14:paraId="6A038110" w14:textId="77777777" w:rsidR="00E767EB" w:rsidRPr="00E7647A" w:rsidRDefault="00016B49">
      <w:pPr>
        <w:spacing w:after="0" w:line="240" w:lineRule="auto"/>
        <w:rPr>
          <w:rFonts w:asciiTheme="minorHAnsi" w:hAnsiTheme="minorHAnsi"/>
        </w:rPr>
      </w:pPr>
      <w:r w:rsidRPr="00E7647A">
        <w:rPr>
          <w:rFonts w:asciiTheme="minorHAnsi" w:hAnsiTheme="minorHAnsi"/>
        </w:rPr>
        <w:t>3.1.4</w:t>
      </w:r>
      <w:r w:rsidRPr="00E7647A">
        <w:rPr>
          <w:rFonts w:asciiTheme="minorHAnsi" w:hAnsiTheme="minorHAnsi"/>
          <w:u w:val="single"/>
        </w:rPr>
        <w:t xml:space="preserve"> Focal points </w:t>
      </w:r>
    </w:p>
    <w:p w14:paraId="237B44D1" w14:textId="77777777" w:rsidR="00E767EB" w:rsidRPr="00E7647A" w:rsidRDefault="00E767EB">
      <w:pPr>
        <w:spacing w:after="0" w:line="240" w:lineRule="auto"/>
        <w:rPr>
          <w:rFonts w:asciiTheme="minorHAnsi" w:hAnsiTheme="minorHAnsi"/>
        </w:rPr>
      </w:pPr>
    </w:p>
    <w:p w14:paraId="4B0BBF05" w14:textId="0BCF2C87" w:rsidR="00E767EB" w:rsidRPr="00E7647A" w:rsidRDefault="00231810">
      <w:pPr>
        <w:spacing w:after="0" w:line="240" w:lineRule="auto"/>
        <w:rPr>
          <w:rFonts w:asciiTheme="minorHAnsi" w:hAnsiTheme="minorHAnsi"/>
        </w:rPr>
      </w:pPr>
      <w:r w:rsidRPr="00E7647A">
        <w:rPr>
          <w:rFonts w:asciiTheme="minorHAnsi" w:hAnsiTheme="minorHAnsi"/>
        </w:rPr>
        <w:t>The Focal Points</w:t>
      </w:r>
      <w:r w:rsidR="00016B49" w:rsidRPr="00E7647A">
        <w:rPr>
          <w:rFonts w:asciiTheme="minorHAnsi" w:hAnsiTheme="minorHAnsi"/>
        </w:rPr>
        <w:t xml:space="preserve"> will carry out the technical facilitation of the Working Groups, organize meetings, as well as maintain official records of meetings, lists of participants, and action steps. Each Working Group will be headed by 2 Focal Points, </w:t>
      </w:r>
      <w:r w:rsidR="00BB6D03" w:rsidRPr="00E7647A">
        <w:rPr>
          <w:rFonts w:asciiTheme="minorHAnsi" w:hAnsiTheme="minorHAnsi"/>
        </w:rPr>
        <w:t xml:space="preserve">preferably at least one based in New York or Geneva with familiarity with the UN. </w:t>
      </w:r>
      <w:r w:rsidR="00016B49" w:rsidRPr="00E7647A">
        <w:rPr>
          <w:rFonts w:asciiTheme="minorHAnsi" w:hAnsiTheme="minorHAnsi"/>
        </w:rPr>
        <w:t xml:space="preserve">The Focal Points will ensure that the Working Groups adhere to the text of the CRPD, the 2030 Agenda and other key documents. In the case of conflicting opinions regarding priorities affecting different sectors of the disability community, all attempts will be made to resolve the conflict in a way that is </w:t>
      </w:r>
      <w:r w:rsidR="00A01FB9" w:rsidRPr="00E7647A">
        <w:rPr>
          <w:rFonts w:asciiTheme="minorHAnsi" w:hAnsiTheme="minorHAnsi"/>
        </w:rPr>
        <w:t xml:space="preserve">amicable </w:t>
      </w:r>
      <w:r w:rsidR="00016B49" w:rsidRPr="00E7647A">
        <w:rPr>
          <w:rFonts w:asciiTheme="minorHAnsi" w:hAnsiTheme="minorHAnsi"/>
        </w:rPr>
        <w:t xml:space="preserve">and satisfactory to all.  </w:t>
      </w:r>
    </w:p>
    <w:p w14:paraId="1CAC0C65" w14:textId="77777777" w:rsidR="00E767EB" w:rsidRPr="00E7647A" w:rsidRDefault="00E767EB">
      <w:pPr>
        <w:spacing w:after="0" w:line="240" w:lineRule="auto"/>
        <w:rPr>
          <w:rFonts w:asciiTheme="minorHAnsi" w:hAnsiTheme="minorHAnsi"/>
        </w:rPr>
      </w:pPr>
    </w:p>
    <w:p w14:paraId="1180D1D3" w14:textId="4DACBE39" w:rsidR="00E767EB" w:rsidRPr="00E7647A" w:rsidRDefault="00016B49" w:rsidP="00E7647A">
      <w:pPr>
        <w:widowControl w:val="0"/>
        <w:spacing w:before="65" w:after="0" w:line="240" w:lineRule="auto"/>
        <w:rPr>
          <w:rFonts w:asciiTheme="minorHAnsi" w:hAnsiTheme="minorHAnsi"/>
        </w:rPr>
      </w:pPr>
      <w:r w:rsidRPr="00E7647A">
        <w:rPr>
          <w:rFonts w:asciiTheme="minorHAnsi" w:hAnsiTheme="minorHAnsi"/>
        </w:rPr>
        <w:t>3.1.5</w:t>
      </w:r>
      <w:r w:rsidRPr="00E7647A">
        <w:rPr>
          <w:rFonts w:asciiTheme="minorHAnsi" w:hAnsiTheme="minorHAnsi"/>
          <w:u w:val="single"/>
        </w:rPr>
        <w:t xml:space="preserve"> Regional Focal Points</w:t>
      </w:r>
    </w:p>
    <w:p w14:paraId="15FE3577" w14:textId="6444BE70" w:rsidR="00E767EB" w:rsidRPr="00E7647A" w:rsidRDefault="00231810">
      <w:pPr>
        <w:rPr>
          <w:rFonts w:asciiTheme="minorHAnsi" w:hAnsiTheme="minorHAnsi"/>
        </w:rPr>
      </w:pPr>
      <w:r w:rsidRPr="00E7647A">
        <w:rPr>
          <w:rFonts w:asciiTheme="minorHAnsi" w:hAnsiTheme="minorHAnsi"/>
        </w:rPr>
        <w:t xml:space="preserve">The </w:t>
      </w:r>
      <w:r w:rsidR="004F50F8" w:rsidRPr="00E7647A">
        <w:rPr>
          <w:rFonts w:asciiTheme="minorHAnsi" w:hAnsiTheme="minorHAnsi"/>
        </w:rPr>
        <w:t xml:space="preserve">SGPWD, </w:t>
      </w:r>
      <w:r w:rsidR="00016B49" w:rsidRPr="00E7647A">
        <w:rPr>
          <w:rFonts w:asciiTheme="minorHAnsi" w:hAnsiTheme="minorHAnsi"/>
        </w:rPr>
        <w:t>as an overall  space</w:t>
      </w:r>
      <w:r w:rsidR="004F50F8" w:rsidRPr="00E7647A">
        <w:rPr>
          <w:rFonts w:asciiTheme="minorHAnsi" w:hAnsiTheme="minorHAnsi"/>
        </w:rPr>
        <w:t>,</w:t>
      </w:r>
      <w:r w:rsidR="00016B49" w:rsidRPr="00E7647A">
        <w:rPr>
          <w:rFonts w:asciiTheme="minorHAnsi" w:hAnsiTheme="minorHAnsi"/>
        </w:rPr>
        <w:t xml:space="preserve">  does  not  current</w:t>
      </w:r>
      <w:r w:rsidR="004F50F8" w:rsidRPr="00E7647A">
        <w:rPr>
          <w:rFonts w:asciiTheme="minorHAnsi" w:hAnsiTheme="minorHAnsi"/>
        </w:rPr>
        <w:t>ly have</w:t>
      </w:r>
      <w:r w:rsidR="00016B49" w:rsidRPr="00E7647A">
        <w:rPr>
          <w:rFonts w:asciiTheme="minorHAnsi" w:hAnsiTheme="minorHAnsi"/>
        </w:rPr>
        <w:t xml:space="preserve"> regional  or geographical Focal Points.  However, </w:t>
      </w:r>
      <w:r w:rsidR="004F50F8" w:rsidRPr="00E7647A">
        <w:rPr>
          <w:rFonts w:asciiTheme="minorHAnsi" w:hAnsiTheme="minorHAnsi"/>
        </w:rPr>
        <w:t xml:space="preserve">the SGPWD </w:t>
      </w:r>
      <w:r w:rsidR="00016B49" w:rsidRPr="00E7647A">
        <w:rPr>
          <w:rFonts w:asciiTheme="minorHAnsi" w:hAnsiTheme="minorHAnsi"/>
        </w:rPr>
        <w:t>may decide to establish such Focal Points at a later date</w:t>
      </w:r>
      <w:r w:rsidR="00BB6D03" w:rsidRPr="00E7647A">
        <w:rPr>
          <w:rFonts w:asciiTheme="minorHAnsi" w:hAnsiTheme="minorHAnsi"/>
        </w:rPr>
        <w:t>.</w:t>
      </w:r>
    </w:p>
    <w:p w14:paraId="7C331EE3" w14:textId="3C4AB052" w:rsidR="00E767EB" w:rsidRPr="00E7647A" w:rsidRDefault="00016B49">
      <w:pPr>
        <w:widowControl w:val="0"/>
        <w:tabs>
          <w:tab w:val="left" w:pos="837"/>
          <w:tab w:val="left" w:pos="838"/>
        </w:tabs>
        <w:spacing w:before="65" w:after="0" w:line="240" w:lineRule="auto"/>
        <w:ind w:right="615"/>
        <w:rPr>
          <w:rFonts w:asciiTheme="minorHAnsi" w:hAnsiTheme="minorHAnsi"/>
        </w:rPr>
      </w:pPr>
      <w:r w:rsidRPr="00E7647A">
        <w:rPr>
          <w:rFonts w:asciiTheme="minorHAnsi" w:hAnsiTheme="minorHAnsi"/>
        </w:rPr>
        <w:t>3.1.6</w:t>
      </w:r>
      <w:r w:rsidRPr="00E7647A">
        <w:rPr>
          <w:rFonts w:asciiTheme="minorHAnsi" w:hAnsiTheme="minorHAnsi"/>
          <w:u w:val="single"/>
        </w:rPr>
        <w:t xml:space="preserve"> Division of Labour</w:t>
      </w:r>
    </w:p>
    <w:p w14:paraId="5034D516" w14:textId="185B0745" w:rsidR="00E767EB" w:rsidRPr="00E7647A" w:rsidRDefault="00016B49">
      <w:pPr>
        <w:widowControl w:val="0"/>
        <w:tabs>
          <w:tab w:val="left" w:pos="837"/>
          <w:tab w:val="left" w:pos="838"/>
        </w:tabs>
        <w:spacing w:after="0" w:line="240" w:lineRule="auto"/>
        <w:rPr>
          <w:rFonts w:asciiTheme="minorHAnsi" w:hAnsiTheme="minorHAnsi"/>
        </w:rPr>
      </w:pPr>
      <w:r w:rsidRPr="00E7647A">
        <w:rPr>
          <w:rFonts w:asciiTheme="minorHAnsi" w:hAnsiTheme="minorHAnsi"/>
        </w:rPr>
        <w:t xml:space="preserve">Permanent and Alternate Representatives will work in unison. Individual organizations will not be permitted to speak on behalf of the Stakeholder Group of Persons with Disabilities, unless requested by the Permanent and/or Alternate </w:t>
      </w:r>
      <w:r w:rsidRPr="00E7647A">
        <w:rPr>
          <w:rFonts w:asciiTheme="minorHAnsi" w:hAnsiTheme="minorHAnsi"/>
        </w:rPr>
        <w:lastRenderedPageBreak/>
        <w:t>Representatives or the General Assembly.</w:t>
      </w:r>
    </w:p>
    <w:p w14:paraId="15DF991E" w14:textId="77777777" w:rsidR="00E767EB" w:rsidRPr="00E7647A" w:rsidRDefault="00E767EB">
      <w:pPr>
        <w:widowControl w:val="0"/>
        <w:tabs>
          <w:tab w:val="left" w:pos="837"/>
          <w:tab w:val="left" w:pos="838"/>
        </w:tabs>
        <w:spacing w:after="0" w:line="240" w:lineRule="auto"/>
        <w:rPr>
          <w:rFonts w:asciiTheme="minorHAnsi" w:hAnsiTheme="minorHAnsi"/>
        </w:rPr>
      </w:pPr>
    </w:p>
    <w:p w14:paraId="3E01CB7F" w14:textId="77777777" w:rsidR="00E767EB" w:rsidRPr="00E7647A" w:rsidRDefault="00016B49">
      <w:pPr>
        <w:rPr>
          <w:rFonts w:asciiTheme="minorHAnsi" w:hAnsiTheme="minorHAnsi"/>
        </w:rPr>
      </w:pPr>
      <w:r w:rsidRPr="00E7647A">
        <w:rPr>
          <w:rFonts w:asciiTheme="minorHAnsi" w:hAnsiTheme="minorHAnsi"/>
        </w:rPr>
        <w:t>Division of labor will be decided by Permanent and Alternate Representatives.</w:t>
      </w:r>
    </w:p>
    <w:p w14:paraId="65E8986F" w14:textId="69919353" w:rsidR="00E767EB" w:rsidRPr="00E7647A" w:rsidRDefault="00016B49">
      <w:pPr>
        <w:rPr>
          <w:rFonts w:asciiTheme="minorHAnsi" w:hAnsiTheme="minorHAnsi"/>
        </w:rPr>
      </w:pPr>
      <w:r w:rsidRPr="00E7647A">
        <w:rPr>
          <w:rFonts w:asciiTheme="minorHAnsi" w:hAnsiTheme="minorHAnsi"/>
        </w:rPr>
        <w:t>The Permanent and Alternate Representatives must maintain minutes from their meetings, which will be made available to  the entire Stakeholder Group of Persons with Disabilities.</w:t>
      </w:r>
    </w:p>
    <w:p w14:paraId="272CB73D" w14:textId="10CDB44B" w:rsidR="00E767EB" w:rsidRPr="00E7647A" w:rsidRDefault="00016B49">
      <w:pPr>
        <w:rPr>
          <w:rFonts w:asciiTheme="minorHAnsi" w:hAnsiTheme="minorHAnsi"/>
        </w:rPr>
      </w:pPr>
      <w:r w:rsidRPr="00E7647A">
        <w:rPr>
          <w:rFonts w:asciiTheme="minorHAnsi" w:hAnsiTheme="minorHAnsi"/>
        </w:rPr>
        <w:t>Each Permanent and Alternate Representative must be from an  organization</w:t>
      </w:r>
      <w:r w:rsidR="003155A2" w:rsidRPr="00E7647A">
        <w:rPr>
          <w:rFonts w:asciiTheme="minorHAnsi" w:hAnsiTheme="minorHAnsi"/>
        </w:rPr>
        <w:t>,</w:t>
      </w:r>
      <w:r w:rsidRPr="00E7647A">
        <w:rPr>
          <w:rFonts w:asciiTheme="minorHAnsi" w:hAnsiTheme="minorHAnsi"/>
        </w:rPr>
        <w:t xml:space="preserve">  but can work as a team within their respective organizations.</w:t>
      </w:r>
    </w:p>
    <w:p w14:paraId="797E5BA0" w14:textId="77777777" w:rsidR="00E767EB" w:rsidRPr="00E7647A" w:rsidRDefault="00016B49">
      <w:pPr>
        <w:rPr>
          <w:rFonts w:asciiTheme="minorHAnsi" w:hAnsiTheme="minorHAnsi"/>
        </w:rPr>
      </w:pPr>
      <w:r w:rsidRPr="00E7647A">
        <w:rPr>
          <w:rFonts w:asciiTheme="minorHAnsi" w:hAnsiTheme="minorHAnsi"/>
        </w:rPr>
        <w:t>Permanent and Alternate Representatives will be responsible for:</w:t>
      </w:r>
    </w:p>
    <w:p w14:paraId="7F8DF95D" w14:textId="3E8A4C41" w:rsidR="00E767EB" w:rsidRPr="00E7647A" w:rsidRDefault="00016B49">
      <w:pPr>
        <w:numPr>
          <w:ilvl w:val="0"/>
          <w:numId w:val="4"/>
        </w:numPr>
        <w:spacing w:after="0"/>
        <w:ind w:hanging="360"/>
        <w:contextualSpacing/>
        <w:rPr>
          <w:rFonts w:asciiTheme="minorHAnsi" w:hAnsiTheme="minorHAnsi"/>
        </w:rPr>
      </w:pPr>
      <w:r w:rsidRPr="00E7647A">
        <w:rPr>
          <w:rFonts w:asciiTheme="minorHAnsi" w:hAnsiTheme="minorHAnsi"/>
        </w:rPr>
        <w:t xml:space="preserve">Coordinating as a team; </w:t>
      </w:r>
    </w:p>
    <w:p w14:paraId="04A468E3" w14:textId="77777777" w:rsidR="00E767EB" w:rsidRPr="00E7647A" w:rsidRDefault="00016B49">
      <w:pPr>
        <w:numPr>
          <w:ilvl w:val="0"/>
          <w:numId w:val="4"/>
        </w:numPr>
        <w:spacing w:after="0"/>
        <w:ind w:hanging="360"/>
        <w:contextualSpacing/>
        <w:rPr>
          <w:rFonts w:asciiTheme="minorHAnsi" w:hAnsiTheme="minorHAnsi"/>
        </w:rPr>
      </w:pPr>
      <w:r w:rsidRPr="00E7647A">
        <w:rPr>
          <w:rFonts w:asciiTheme="minorHAnsi" w:hAnsiTheme="minorHAnsi"/>
        </w:rPr>
        <w:t>Providing assistance and support to   Focal Points in the Council of Working Groups as well as on a bilateral request;</w:t>
      </w:r>
    </w:p>
    <w:p w14:paraId="325888EF" w14:textId="77777777" w:rsidR="00E767EB" w:rsidRPr="00E7647A" w:rsidRDefault="00016B49">
      <w:pPr>
        <w:numPr>
          <w:ilvl w:val="0"/>
          <w:numId w:val="4"/>
        </w:numPr>
        <w:ind w:hanging="360"/>
        <w:contextualSpacing/>
        <w:rPr>
          <w:rFonts w:asciiTheme="minorHAnsi" w:hAnsiTheme="minorHAnsi"/>
        </w:rPr>
      </w:pPr>
      <w:r w:rsidRPr="00E7647A">
        <w:rPr>
          <w:rFonts w:asciiTheme="minorHAnsi" w:hAnsiTheme="minorHAnsi"/>
        </w:rPr>
        <w:t>Preserving institutional memory.</w:t>
      </w:r>
    </w:p>
    <w:p w14:paraId="098A02B5" w14:textId="77777777" w:rsidR="00E767EB" w:rsidRPr="00E7647A" w:rsidRDefault="00E767EB">
      <w:pPr>
        <w:rPr>
          <w:rFonts w:asciiTheme="minorHAnsi" w:hAnsiTheme="minorHAnsi"/>
        </w:rPr>
      </w:pPr>
    </w:p>
    <w:p w14:paraId="0E9690FB" w14:textId="77777777" w:rsidR="00E767EB" w:rsidRPr="00E7647A" w:rsidRDefault="00016B49">
      <w:pPr>
        <w:rPr>
          <w:rFonts w:asciiTheme="minorHAnsi" w:hAnsiTheme="minorHAnsi"/>
        </w:rPr>
      </w:pPr>
      <w:r w:rsidRPr="00E7647A">
        <w:rPr>
          <w:rFonts w:asciiTheme="minorHAnsi" w:hAnsiTheme="minorHAnsi"/>
        </w:rPr>
        <w:t xml:space="preserve"> 3.2 </w:t>
      </w:r>
      <w:r w:rsidRPr="00E7647A">
        <w:rPr>
          <w:rFonts w:asciiTheme="minorHAnsi" w:hAnsiTheme="minorHAnsi"/>
          <w:u w:val="single"/>
        </w:rPr>
        <w:t>Working Groups</w:t>
      </w:r>
    </w:p>
    <w:p w14:paraId="41449BA4" w14:textId="5A9C3D7E" w:rsidR="00E767EB" w:rsidRPr="00E7647A" w:rsidRDefault="00016B49">
      <w:pPr>
        <w:rPr>
          <w:rFonts w:asciiTheme="minorHAnsi" w:hAnsiTheme="minorHAnsi"/>
        </w:rPr>
      </w:pPr>
      <w:r w:rsidRPr="00E7647A">
        <w:rPr>
          <w:rFonts w:asciiTheme="minorHAnsi" w:hAnsiTheme="minorHAnsi"/>
        </w:rPr>
        <w:t xml:space="preserve">The substantial work of the </w:t>
      </w:r>
      <w:r w:rsidR="004F50F8" w:rsidRPr="00E7647A">
        <w:rPr>
          <w:rFonts w:asciiTheme="minorHAnsi" w:hAnsiTheme="minorHAnsi"/>
        </w:rPr>
        <w:t xml:space="preserve">SGPWD </w:t>
      </w:r>
      <w:r w:rsidRPr="00E7647A">
        <w:rPr>
          <w:rFonts w:asciiTheme="minorHAnsi" w:hAnsiTheme="minorHAnsi"/>
        </w:rPr>
        <w:t xml:space="preserve">will be carried out in Working Groups. Internal Working Groups ‐ coordinated by Focal Points ‐ will be responsible for strengthening the </w:t>
      </w:r>
      <w:r w:rsidR="00DC6047" w:rsidRPr="00E7647A">
        <w:rPr>
          <w:rFonts w:asciiTheme="minorHAnsi" w:hAnsiTheme="minorHAnsi"/>
        </w:rPr>
        <w:t xml:space="preserve">SGPWD </w:t>
      </w:r>
      <w:r w:rsidRPr="00E7647A">
        <w:rPr>
          <w:rFonts w:asciiTheme="minorHAnsi" w:hAnsiTheme="minorHAnsi"/>
        </w:rPr>
        <w:t>ability to implement its vision, mission, and mandate. External Working Groups - coordinated by Focal Points, represented by the Permanent and Alternate Representatives ‐ will participate in UN meetings and events, liaise with respective UN agencies, and coordinate inputs into policy positions and statements. Working Groups will make decision by consensus. If consensus is not reached, the Permanent and the Alternate Representative may intervene. The Permanent and Alternate Representatives or the General Assembly may decide whether to form a new Working Group or close an existing Working Group.</w:t>
      </w:r>
    </w:p>
    <w:p w14:paraId="0013ADBC" w14:textId="77777777" w:rsidR="00E767EB" w:rsidRPr="00E7647A" w:rsidRDefault="00E767EB">
      <w:pPr>
        <w:rPr>
          <w:rFonts w:asciiTheme="minorHAnsi" w:hAnsiTheme="minorHAnsi"/>
        </w:rPr>
      </w:pPr>
    </w:p>
    <w:p w14:paraId="0DFCBFE5" w14:textId="77777777" w:rsidR="00E767EB" w:rsidRPr="00E7647A" w:rsidRDefault="00016B49">
      <w:pPr>
        <w:spacing w:after="0" w:line="240" w:lineRule="auto"/>
        <w:rPr>
          <w:rFonts w:asciiTheme="minorHAnsi" w:hAnsiTheme="minorHAnsi"/>
        </w:rPr>
      </w:pPr>
      <w:r w:rsidRPr="00E7647A">
        <w:rPr>
          <w:rFonts w:asciiTheme="minorHAnsi" w:hAnsiTheme="minorHAnsi"/>
        </w:rPr>
        <w:t>3.2.1</w:t>
      </w:r>
      <w:r w:rsidRPr="00E7647A">
        <w:rPr>
          <w:rFonts w:asciiTheme="minorHAnsi" w:hAnsiTheme="minorHAnsi"/>
          <w:u w:val="single"/>
        </w:rPr>
        <w:t xml:space="preserve"> Internal Working Groups</w:t>
      </w:r>
    </w:p>
    <w:p w14:paraId="345A6951" w14:textId="77777777" w:rsidR="00E767EB" w:rsidRPr="00E7647A" w:rsidRDefault="00E767EB">
      <w:pPr>
        <w:spacing w:after="0" w:line="240" w:lineRule="auto"/>
        <w:rPr>
          <w:rFonts w:asciiTheme="minorHAnsi" w:hAnsiTheme="minorHAnsi"/>
        </w:rPr>
      </w:pPr>
    </w:p>
    <w:p w14:paraId="0B87279B" w14:textId="77777777" w:rsidR="00E767EB" w:rsidRPr="00E7647A" w:rsidRDefault="00016B49">
      <w:pPr>
        <w:spacing w:after="0" w:line="240" w:lineRule="auto"/>
        <w:rPr>
          <w:rFonts w:asciiTheme="minorHAnsi" w:hAnsiTheme="minorHAnsi"/>
        </w:rPr>
      </w:pPr>
      <w:r w:rsidRPr="00E7647A">
        <w:rPr>
          <w:rFonts w:asciiTheme="minorHAnsi" w:hAnsiTheme="minorHAnsi"/>
        </w:rPr>
        <w:t>Current Internal Working Groups in relation to the High-level Political Forum include:</w:t>
      </w:r>
    </w:p>
    <w:p w14:paraId="5B072B24" w14:textId="77777777" w:rsidR="00E767EB" w:rsidRPr="00E7647A" w:rsidRDefault="00E767EB">
      <w:pPr>
        <w:spacing w:after="0" w:line="240" w:lineRule="auto"/>
        <w:rPr>
          <w:rFonts w:asciiTheme="minorHAnsi" w:hAnsiTheme="minorHAnsi"/>
        </w:rPr>
      </w:pPr>
    </w:p>
    <w:p w14:paraId="3D0EE902" w14:textId="36EFE97C" w:rsidR="00E767EB" w:rsidRPr="00E7647A" w:rsidRDefault="00016B49">
      <w:pPr>
        <w:widowControl w:val="0"/>
        <w:numPr>
          <w:ilvl w:val="0"/>
          <w:numId w:val="16"/>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 xml:space="preserve">Working Group A: Drafting of the official submission on behalf of the </w:t>
      </w:r>
      <w:r w:rsidR="00DC6047" w:rsidRPr="00E7647A">
        <w:rPr>
          <w:rFonts w:asciiTheme="minorHAnsi" w:hAnsiTheme="minorHAnsi"/>
        </w:rPr>
        <w:t>SGPWD.</w:t>
      </w:r>
    </w:p>
    <w:p w14:paraId="000DBEE8" w14:textId="77777777" w:rsidR="00E767EB" w:rsidRPr="00E7647A" w:rsidRDefault="00016B49">
      <w:pPr>
        <w:widowControl w:val="0"/>
        <w:numPr>
          <w:ilvl w:val="0"/>
          <w:numId w:val="16"/>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Working Group B: Drafting position papers on sub-themes in line with SDGs goals under review;</w:t>
      </w:r>
    </w:p>
    <w:p w14:paraId="2A618135" w14:textId="77777777" w:rsidR="00E767EB" w:rsidRPr="00E7647A" w:rsidRDefault="00016B49">
      <w:pPr>
        <w:widowControl w:val="0"/>
        <w:numPr>
          <w:ilvl w:val="0"/>
          <w:numId w:val="16"/>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Working Group C: Planning and organizing side events</w:t>
      </w:r>
    </w:p>
    <w:p w14:paraId="79A68733" w14:textId="77777777" w:rsidR="00E767EB" w:rsidRPr="00E7647A" w:rsidRDefault="00016B49">
      <w:pPr>
        <w:widowControl w:val="0"/>
        <w:numPr>
          <w:ilvl w:val="0"/>
          <w:numId w:val="16"/>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Working Group D: Organization of Bilateral Meetings</w:t>
      </w:r>
    </w:p>
    <w:p w14:paraId="049D98CE" w14:textId="77777777" w:rsidR="00E767EB" w:rsidRPr="00E7647A" w:rsidRDefault="00016B49">
      <w:pPr>
        <w:widowControl w:val="0"/>
        <w:numPr>
          <w:ilvl w:val="0"/>
          <w:numId w:val="16"/>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Working Group E: Accessibility at the HLPF</w:t>
      </w:r>
    </w:p>
    <w:p w14:paraId="2CFBD241" w14:textId="77777777" w:rsidR="00E767EB" w:rsidRPr="00E7647A" w:rsidRDefault="00016B49">
      <w:pPr>
        <w:widowControl w:val="0"/>
        <w:numPr>
          <w:ilvl w:val="0"/>
          <w:numId w:val="16"/>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Working Group F: Communication</w:t>
      </w:r>
    </w:p>
    <w:p w14:paraId="53BDE306" w14:textId="77777777" w:rsidR="00E767EB" w:rsidRPr="00E7647A" w:rsidRDefault="00016B49">
      <w:pPr>
        <w:widowControl w:val="0"/>
        <w:numPr>
          <w:ilvl w:val="0"/>
          <w:numId w:val="16"/>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Working Group G: Voluntary National Reviews</w:t>
      </w:r>
    </w:p>
    <w:p w14:paraId="36BB4E19" w14:textId="77777777" w:rsidR="00E767EB" w:rsidRPr="00E7647A" w:rsidRDefault="00E767EB">
      <w:pPr>
        <w:widowControl w:val="0"/>
        <w:tabs>
          <w:tab w:val="left" w:pos="837"/>
          <w:tab w:val="left" w:pos="838"/>
        </w:tabs>
        <w:spacing w:after="0" w:line="240" w:lineRule="auto"/>
        <w:ind w:right="404"/>
        <w:rPr>
          <w:rFonts w:asciiTheme="minorHAnsi" w:hAnsiTheme="minorHAnsi"/>
        </w:rPr>
      </w:pPr>
    </w:p>
    <w:p w14:paraId="58E3D71F" w14:textId="2CDD044D" w:rsidR="00E767EB" w:rsidRPr="00E7647A" w:rsidRDefault="00016B49" w:rsidP="003155A2">
      <w:pPr>
        <w:widowControl w:val="0"/>
        <w:spacing w:before="65" w:after="0" w:line="240" w:lineRule="auto"/>
        <w:ind w:left="117"/>
        <w:rPr>
          <w:rFonts w:asciiTheme="minorHAnsi" w:hAnsiTheme="minorHAnsi"/>
        </w:rPr>
      </w:pPr>
      <w:r w:rsidRPr="00E7647A">
        <w:rPr>
          <w:rFonts w:asciiTheme="minorHAnsi" w:hAnsiTheme="minorHAnsi"/>
        </w:rPr>
        <w:t>Responsibilities of the Internal Working Groups include:</w:t>
      </w:r>
    </w:p>
    <w:p w14:paraId="37C0B527" w14:textId="77777777" w:rsidR="00E767EB" w:rsidRPr="00E7647A" w:rsidRDefault="00016B49">
      <w:pPr>
        <w:numPr>
          <w:ilvl w:val="0"/>
          <w:numId w:val="11"/>
        </w:numPr>
        <w:spacing w:after="0"/>
        <w:ind w:hanging="360"/>
        <w:contextualSpacing/>
        <w:rPr>
          <w:rFonts w:asciiTheme="minorHAnsi" w:hAnsiTheme="minorHAnsi"/>
        </w:rPr>
      </w:pPr>
      <w:r w:rsidRPr="00E7647A">
        <w:rPr>
          <w:rFonts w:asciiTheme="minorHAnsi" w:hAnsiTheme="minorHAnsi"/>
        </w:rPr>
        <w:t xml:space="preserve">Electing Focal Points in line with the mandates detailed in 3.1.4. </w:t>
      </w:r>
    </w:p>
    <w:p w14:paraId="76F25A6D" w14:textId="77777777" w:rsidR="00E767EB" w:rsidRPr="00E7647A" w:rsidRDefault="00016B49">
      <w:pPr>
        <w:widowControl w:val="0"/>
        <w:numPr>
          <w:ilvl w:val="0"/>
          <w:numId w:val="11"/>
        </w:numPr>
        <w:tabs>
          <w:tab w:val="left" w:pos="837"/>
          <w:tab w:val="left" w:pos="838"/>
        </w:tabs>
        <w:spacing w:after="0" w:line="240" w:lineRule="auto"/>
        <w:ind w:hanging="360"/>
        <w:contextualSpacing/>
        <w:rPr>
          <w:rFonts w:asciiTheme="minorHAnsi" w:hAnsiTheme="minorHAnsi"/>
        </w:rPr>
      </w:pPr>
      <w:r w:rsidRPr="00E7647A">
        <w:rPr>
          <w:rFonts w:asciiTheme="minorHAnsi" w:hAnsiTheme="minorHAnsi"/>
        </w:rPr>
        <w:t xml:space="preserve">Development of a work plan and timeline, attending meetings, internally communicating, responding to any questions received, writing introduction for new members, and uploading documents such as statements and </w:t>
      </w:r>
      <w:r w:rsidRPr="00E7647A">
        <w:rPr>
          <w:rFonts w:asciiTheme="minorHAnsi" w:hAnsiTheme="minorHAnsi"/>
        </w:rPr>
        <w:lastRenderedPageBreak/>
        <w:t>policies to the website / internal library.</w:t>
      </w:r>
    </w:p>
    <w:p w14:paraId="4A840FD1" w14:textId="77777777" w:rsidR="00E767EB" w:rsidRPr="00E7647A" w:rsidRDefault="00016B49">
      <w:pPr>
        <w:numPr>
          <w:ilvl w:val="0"/>
          <w:numId w:val="11"/>
        </w:numPr>
        <w:ind w:hanging="360"/>
        <w:contextualSpacing/>
        <w:rPr>
          <w:rFonts w:asciiTheme="minorHAnsi" w:hAnsiTheme="minorHAnsi"/>
        </w:rPr>
      </w:pPr>
      <w:r w:rsidRPr="00E7647A">
        <w:rPr>
          <w:rFonts w:asciiTheme="minorHAnsi" w:hAnsiTheme="minorHAnsi"/>
        </w:rPr>
        <w:t>Permitting the Permanent and Alternate Representative to resolve any issues or to fill the roles of Focal Points as needed.</w:t>
      </w:r>
    </w:p>
    <w:p w14:paraId="475FA775" w14:textId="77777777" w:rsidR="00E767EB" w:rsidRPr="00E7647A" w:rsidRDefault="00E767EB">
      <w:pPr>
        <w:spacing w:after="0" w:line="240" w:lineRule="auto"/>
        <w:rPr>
          <w:rFonts w:asciiTheme="minorHAnsi" w:hAnsiTheme="minorHAnsi"/>
        </w:rPr>
      </w:pPr>
    </w:p>
    <w:p w14:paraId="3BA807E0" w14:textId="77777777" w:rsidR="00E767EB" w:rsidRPr="00E7647A" w:rsidRDefault="00016B49">
      <w:pPr>
        <w:spacing w:after="0" w:line="240" w:lineRule="auto"/>
        <w:rPr>
          <w:rFonts w:asciiTheme="minorHAnsi" w:hAnsiTheme="minorHAnsi"/>
        </w:rPr>
      </w:pPr>
      <w:r w:rsidRPr="00E7647A">
        <w:rPr>
          <w:rFonts w:asciiTheme="minorHAnsi" w:hAnsiTheme="minorHAnsi"/>
        </w:rPr>
        <w:t>3.2.3</w:t>
      </w:r>
      <w:r w:rsidRPr="00E7647A">
        <w:rPr>
          <w:rFonts w:asciiTheme="minorHAnsi" w:hAnsiTheme="minorHAnsi"/>
          <w:u w:val="single"/>
        </w:rPr>
        <w:t xml:space="preserve"> External working group</w:t>
      </w:r>
    </w:p>
    <w:p w14:paraId="3842E415" w14:textId="77777777" w:rsidR="00E767EB" w:rsidRPr="00E7647A" w:rsidRDefault="00E767EB">
      <w:pPr>
        <w:spacing w:after="0" w:line="240" w:lineRule="auto"/>
        <w:rPr>
          <w:rFonts w:asciiTheme="minorHAnsi" w:hAnsiTheme="minorHAnsi"/>
        </w:rPr>
      </w:pPr>
    </w:p>
    <w:p w14:paraId="7934CCF2" w14:textId="77777777" w:rsidR="00E767EB" w:rsidRPr="00E7647A" w:rsidRDefault="00016B49">
      <w:pPr>
        <w:widowControl w:val="0"/>
        <w:spacing w:before="65" w:after="0" w:line="240" w:lineRule="auto"/>
        <w:rPr>
          <w:rFonts w:asciiTheme="minorHAnsi" w:hAnsiTheme="minorHAnsi"/>
        </w:rPr>
      </w:pPr>
      <w:r w:rsidRPr="00E7647A">
        <w:rPr>
          <w:rFonts w:asciiTheme="minorHAnsi" w:hAnsiTheme="minorHAnsi"/>
        </w:rPr>
        <w:t>Current External Working Groups Include:</w:t>
      </w:r>
    </w:p>
    <w:p w14:paraId="79A75F84" w14:textId="77777777" w:rsidR="00E767EB" w:rsidRPr="00E7647A" w:rsidRDefault="00E767EB">
      <w:pPr>
        <w:widowControl w:val="0"/>
        <w:tabs>
          <w:tab w:val="left" w:pos="837"/>
          <w:tab w:val="left" w:pos="838"/>
        </w:tabs>
        <w:spacing w:after="0" w:line="240" w:lineRule="auto"/>
        <w:ind w:right="404"/>
        <w:rPr>
          <w:rFonts w:asciiTheme="minorHAnsi" w:hAnsiTheme="minorHAnsi"/>
        </w:rPr>
      </w:pPr>
    </w:p>
    <w:p w14:paraId="4666BB40" w14:textId="319948CD" w:rsidR="00E767EB" w:rsidRPr="00E7647A" w:rsidRDefault="00016B49">
      <w:pPr>
        <w:widowControl w:val="0"/>
        <w:numPr>
          <w:ilvl w:val="0"/>
          <w:numId w:val="21"/>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 xml:space="preserve">Working Group D: </w:t>
      </w:r>
      <w:r w:rsidR="003155A2" w:rsidRPr="00E7647A">
        <w:rPr>
          <w:rFonts w:asciiTheme="minorHAnsi" w:hAnsiTheme="minorHAnsi"/>
        </w:rPr>
        <w:t xml:space="preserve">Science, </w:t>
      </w:r>
      <w:r w:rsidRPr="00E7647A">
        <w:rPr>
          <w:rFonts w:asciiTheme="minorHAnsi" w:hAnsiTheme="minorHAnsi"/>
        </w:rPr>
        <w:t>Information and Technology Event</w:t>
      </w:r>
    </w:p>
    <w:p w14:paraId="4429A5D9" w14:textId="4E8B7201" w:rsidR="009031ED" w:rsidRPr="00E7647A" w:rsidRDefault="00481FBA">
      <w:pPr>
        <w:widowControl w:val="0"/>
        <w:numPr>
          <w:ilvl w:val="0"/>
          <w:numId w:val="21"/>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 xml:space="preserve">Working group </w:t>
      </w:r>
      <w:r w:rsidR="00DC6047" w:rsidRPr="00E7647A">
        <w:rPr>
          <w:rFonts w:asciiTheme="minorHAnsi" w:hAnsiTheme="minorHAnsi"/>
        </w:rPr>
        <w:t>E:</w:t>
      </w:r>
      <w:r w:rsidRPr="00E7647A">
        <w:rPr>
          <w:rFonts w:asciiTheme="minorHAnsi" w:hAnsiTheme="minorHAnsi"/>
        </w:rPr>
        <w:t xml:space="preserve"> Data/SDG indicators.</w:t>
      </w:r>
    </w:p>
    <w:p w14:paraId="35D07A7B" w14:textId="77777777" w:rsidR="003155A2" w:rsidRPr="00E7647A" w:rsidRDefault="003155A2" w:rsidP="003155A2">
      <w:pPr>
        <w:widowControl w:val="0"/>
        <w:numPr>
          <w:ilvl w:val="0"/>
          <w:numId w:val="21"/>
        </w:numPr>
        <w:tabs>
          <w:tab w:val="left" w:pos="837"/>
          <w:tab w:val="left" w:pos="838"/>
        </w:tabs>
        <w:spacing w:after="0" w:line="240" w:lineRule="auto"/>
        <w:ind w:right="404" w:hanging="360"/>
        <w:contextualSpacing/>
        <w:rPr>
          <w:rFonts w:asciiTheme="minorHAnsi" w:hAnsiTheme="minorHAnsi"/>
        </w:rPr>
      </w:pPr>
      <w:r w:rsidRPr="00E7647A">
        <w:rPr>
          <w:rFonts w:asciiTheme="minorHAnsi" w:hAnsiTheme="minorHAnsi"/>
        </w:rPr>
        <w:t>Working Group H: Financing for Development</w:t>
      </w:r>
    </w:p>
    <w:p w14:paraId="6E2A5453" w14:textId="77777777" w:rsidR="00E767EB" w:rsidRPr="00E7647A" w:rsidRDefault="00E767EB">
      <w:pPr>
        <w:widowControl w:val="0"/>
        <w:spacing w:before="65" w:after="0" w:line="240" w:lineRule="auto"/>
        <w:rPr>
          <w:rFonts w:asciiTheme="minorHAnsi" w:hAnsiTheme="minorHAnsi"/>
        </w:rPr>
      </w:pPr>
    </w:p>
    <w:p w14:paraId="2105092D" w14:textId="77777777" w:rsidR="00E767EB" w:rsidRPr="00E7647A" w:rsidRDefault="00E767EB">
      <w:pPr>
        <w:spacing w:after="0" w:line="240" w:lineRule="auto"/>
        <w:rPr>
          <w:rFonts w:asciiTheme="minorHAnsi" w:hAnsiTheme="minorHAnsi"/>
        </w:rPr>
      </w:pPr>
    </w:p>
    <w:p w14:paraId="593DC416" w14:textId="77777777" w:rsidR="00E767EB" w:rsidRPr="00E7647A" w:rsidRDefault="00016B49">
      <w:pPr>
        <w:spacing w:after="0" w:line="240" w:lineRule="auto"/>
        <w:rPr>
          <w:rFonts w:asciiTheme="minorHAnsi" w:hAnsiTheme="minorHAnsi"/>
        </w:rPr>
      </w:pPr>
      <w:r w:rsidRPr="00E7647A">
        <w:rPr>
          <w:rFonts w:asciiTheme="minorHAnsi" w:hAnsiTheme="minorHAnsi"/>
          <w:b/>
        </w:rPr>
        <w:t>Section 4. Election Process</w:t>
      </w:r>
    </w:p>
    <w:p w14:paraId="3198576F" w14:textId="77777777" w:rsidR="00E767EB" w:rsidRPr="00E7647A" w:rsidRDefault="00E767EB">
      <w:pPr>
        <w:spacing w:after="0" w:line="240" w:lineRule="auto"/>
        <w:rPr>
          <w:rFonts w:asciiTheme="minorHAnsi" w:hAnsiTheme="minorHAnsi"/>
        </w:rPr>
      </w:pPr>
    </w:p>
    <w:p w14:paraId="3C5F1631" w14:textId="17B165C1" w:rsidR="00E767EB" w:rsidRPr="00E7647A" w:rsidRDefault="00016B49">
      <w:pPr>
        <w:jc w:val="both"/>
        <w:rPr>
          <w:rFonts w:asciiTheme="minorHAnsi" w:hAnsiTheme="minorHAnsi"/>
        </w:rPr>
      </w:pPr>
      <w:r w:rsidRPr="00E7647A">
        <w:rPr>
          <w:rFonts w:asciiTheme="minorHAnsi" w:hAnsiTheme="minorHAnsi"/>
        </w:rPr>
        <w:t xml:space="preserve">An election process will take place to fill the positions of the Permanent and Alternate Representative roles as well as for the roles of the Speakers, who will represent the </w:t>
      </w:r>
      <w:r w:rsidR="00DC6047" w:rsidRPr="00E7647A">
        <w:rPr>
          <w:rFonts w:asciiTheme="minorHAnsi" w:hAnsiTheme="minorHAnsi"/>
        </w:rPr>
        <w:t xml:space="preserve">SGPWD </w:t>
      </w:r>
      <w:r w:rsidRPr="00E7647A">
        <w:rPr>
          <w:rFonts w:asciiTheme="minorHAnsi" w:hAnsiTheme="minorHAnsi"/>
        </w:rPr>
        <w:t xml:space="preserve">in global and regional UN processes. Focal Points of Working Groups will be elected by the members of the respective Working Groups. </w:t>
      </w:r>
    </w:p>
    <w:p w14:paraId="26E3199D" w14:textId="77777777" w:rsidR="00E767EB" w:rsidRPr="00E7647A" w:rsidRDefault="00016B49">
      <w:pPr>
        <w:jc w:val="both"/>
        <w:rPr>
          <w:rFonts w:asciiTheme="minorHAnsi" w:hAnsiTheme="minorHAnsi"/>
        </w:rPr>
      </w:pPr>
      <w:r w:rsidRPr="00E7647A">
        <w:rPr>
          <w:rFonts w:asciiTheme="minorHAnsi" w:hAnsiTheme="minorHAnsi"/>
        </w:rPr>
        <w:t xml:space="preserve">4.1 </w:t>
      </w:r>
      <w:r w:rsidRPr="00E7647A">
        <w:rPr>
          <w:rFonts w:asciiTheme="minorHAnsi" w:hAnsiTheme="minorHAnsi"/>
          <w:u w:val="single"/>
        </w:rPr>
        <w:t>Steering Committee</w:t>
      </w:r>
    </w:p>
    <w:p w14:paraId="715A5E45" w14:textId="1339E817" w:rsidR="00E767EB" w:rsidRPr="00E7647A" w:rsidRDefault="00016B49">
      <w:pPr>
        <w:jc w:val="both"/>
        <w:rPr>
          <w:rFonts w:asciiTheme="minorHAnsi" w:hAnsiTheme="minorHAnsi"/>
        </w:rPr>
      </w:pPr>
      <w:r w:rsidRPr="00E7647A">
        <w:rPr>
          <w:rFonts w:asciiTheme="minorHAnsi" w:hAnsiTheme="minorHAnsi"/>
        </w:rPr>
        <w:t>A Steering Committee will be established. An open call to participate in the Steering Committee will be issued in a timely manner to the members of the</w:t>
      </w:r>
      <w:r w:rsidR="00DC6047" w:rsidRPr="00E7647A">
        <w:rPr>
          <w:rFonts w:asciiTheme="minorHAnsi" w:hAnsiTheme="minorHAnsi"/>
        </w:rPr>
        <w:t xml:space="preserve"> SGPWD</w:t>
      </w:r>
      <w:r w:rsidRPr="00E7647A">
        <w:rPr>
          <w:rFonts w:asciiTheme="minorHAnsi" w:hAnsiTheme="minorHAnsi"/>
        </w:rPr>
        <w:t>. All members of the Steering Committee who are representatives from organizations of persons with disabilities must come from organizations with clear governance structures, consultative processes, and meaningful accountability mechanisms towards the public and/or their membership.</w:t>
      </w:r>
    </w:p>
    <w:p w14:paraId="32DF6CC9" w14:textId="2F898523" w:rsidR="00E767EB" w:rsidRPr="00E7647A" w:rsidRDefault="00016B49">
      <w:pPr>
        <w:jc w:val="both"/>
        <w:rPr>
          <w:rFonts w:asciiTheme="minorHAnsi" w:hAnsiTheme="minorHAnsi"/>
        </w:rPr>
      </w:pPr>
      <w:r w:rsidRPr="00E7647A">
        <w:rPr>
          <w:rFonts w:asciiTheme="minorHAnsi" w:hAnsiTheme="minorHAnsi"/>
        </w:rPr>
        <w:t>The Steering Committee composition must meet the following criteria:</w:t>
      </w:r>
    </w:p>
    <w:p w14:paraId="405D2E44" w14:textId="77777777" w:rsidR="00E767EB" w:rsidRPr="00E7647A" w:rsidRDefault="00016B49">
      <w:pPr>
        <w:numPr>
          <w:ilvl w:val="0"/>
          <w:numId w:val="8"/>
        </w:numPr>
        <w:spacing w:after="0"/>
        <w:ind w:hanging="360"/>
        <w:contextualSpacing/>
        <w:jc w:val="both"/>
        <w:rPr>
          <w:rFonts w:asciiTheme="minorHAnsi" w:hAnsiTheme="minorHAnsi"/>
        </w:rPr>
      </w:pPr>
      <w:r w:rsidRPr="00E7647A">
        <w:rPr>
          <w:rFonts w:asciiTheme="minorHAnsi" w:hAnsiTheme="minorHAnsi"/>
        </w:rPr>
        <w:t>50% + 1 members must be representatives of organizations of persons with disabilities</w:t>
      </w:r>
    </w:p>
    <w:p w14:paraId="51C4B8F9" w14:textId="0C1BB704" w:rsidR="00E767EB" w:rsidRPr="00E7647A" w:rsidRDefault="00016B49">
      <w:pPr>
        <w:numPr>
          <w:ilvl w:val="0"/>
          <w:numId w:val="8"/>
        </w:numPr>
        <w:spacing w:after="0"/>
        <w:ind w:hanging="360"/>
        <w:contextualSpacing/>
        <w:jc w:val="both"/>
        <w:rPr>
          <w:rFonts w:asciiTheme="minorHAnsi" w:hAnsiTheme="minorHAnsi"/>
        </w:rPr>
      </w:pPr>
      <w:r w:rsidRPr="00E7647A">
        <w:rPr>
          <w:rFonts w:asciiTheme="minorHAnsi" w:hAnsiTheme="minorHAnsi"/>
        </w:rPr>
        <w:t>Equal representation of disability constituencies, including under-represented and emergent groups, and referencing Article 1 of the CRPD</w:t>
      </w:r>
      <w:r w:rsidR="00B73FDB" w:rsidRPr="00E7647A">
        <w:rPr>
          <w:rStyle w:val="FootnoteReference"/>
          <w:rFonts w:asciiTheme="minorHAnsi" w:hAnsiTheme="minorHAnsi"/>
        </w:rPr>
        <w:footnoteReference w:id="6"/>
      </w:r>
    </w:p>
    <w:p w14:paraId="02F9133C" w14:textId="77777777" w:rsidR="00E767EB" w:rsidRPr="00E7647A" w:rsidRDefault="00016B49">
      <w:pPr>
        <w:numPr>
          <w:ilvl w:val="0"/>
          <w:numId w:val="8"/>
        </w:numPr>
        <w:spacing w:after="0"/>
        <w:ind w:hanging="360"/>
        <w:contextualSpacing/>
        <w:jc w:val="both"/>
        <w:rPr>
          <w:rFonts w:asciiTheme="minorHAnsi" w:hAnsiTheme="minorHAnsi"/>
        </w:rPr>
      </w:pPr>
      <w:r w:rsidRPr="00E7647A">
        <w:rPr>
          <w:rFonts w:asciiTheme="minorHAnsi" w:hAnsiTheme="minorHAnsi"/>
        </w:rPr>
        <w:t>Rural and remote representation</w:t>
      </w:r>
    </w:p>
    <w:p w14:paraId="2863920E" w14:textId="77777777" w:rsidR="00E767EB" w:rsidRPr="00E7647A" w:rsidRDefault="00016B49">
      <w:pPr>
        <w:numPr>
          <w:ilvl w:val="0"/>
          <w:numId w:val="8"/>
        </w:numPr>
        <w:spacing w:after="0"/>
        <w:ind w:hanging="360"/>
        <w:contextualSpacing/>
        <w:jc w:val="both"/>
        <w:rPr>
          <w:rFonts w:asciiTheme="minorHAnsi" w:hAnsiTheme="minorHAnsi"/>
        </w:rPr>
      </w:pPr>
      <w:r w:rsidRPr="00E7647A">
        <w:rPr>
          <w:rFonts w:asciiTheme="minorHAnsi" w:hAnsiTheme="minorHAnsi"/>
        </w:rPr>
        <w:t>Regional balance</w:t>
      </w:r>
    </w:p>
    <w:p w14:paraId="0EE6F1D7" w14:textId="77777777" w:rsidR="00E767EB" w:rsidRPr="00E7647A" w:rsidRDefault="00016B49">
      <w:pPr>
        <w:numPr>
          <w:ilvl w:val="0"/>
          <w:numId w:val="8"/>
        </w:numPr>
        <w:spacing w:after="0"/>
        <w:ind w:hanging="360"/>
        <w:contextualSpacing/>
        <w:jc w:val="both"/>
        <w:rPr>
          <w:rFonts w:asciiTheme="minorHAnsi" w:hAnsiTheme="minorHAnsi"/>
        </w:rPr>
      </w:pPr>
      <w:r w:rsidRPr="00E7647A">
        <w:rPr>
          <w:rFonts w:asciiTheme="minorHAnsi" w:hAnsiTheme="minorHAnsi"/>
        </w:rPr>
        <w:t>Gender balance</w:t>
      </w:r>
    </w:p>
    <w:p w14:paraId="4CD88BEA" w14:textId="77777777" w:rsidR="00E767EB" w:rsidRPr="00E7647A" w:rsidRDefault="00E767EB">
      <w:pPr>
        <w:spacing w:after="0"/>
        <w:ind w:left="720"/>
        <w:jc w:val="both"/>
        <w:rPr>
          <w:rFonts w:asciiTheme="minorHAnsi" w:hAnsiTheme="minorHAnsi"/>
        </w:rPr>
      </w:pPr>
    </w:p>
    <w:p w14:paraId="2A7C5C70" w14:textId="77777777" w:rsidR="00E767EB" w:rsidRPr="00E7647A" w:rsidRDefault="00016B49">
      <w:pPr>
        <w:widowControl w:val="0"/>
        <w:tabs>
          <w:tab w:val="left" w:pos="837"/>
          <w:tab w:val="left" w:pos="838"/>
        </w:tabs>
        <w:spacing w:after="0" w:line="240" w:lineRule="auto"/>
        <w:ind w:right="187"/>
        <w:rPr>
          <w:rFonts w:asciiTheme="minorHAnsi" w:hAnsiTheme="minorHAnsi"/>
        </w:rPr>
      </w:pPr>
      <w:r w:rsidRPr="00E7647A">
        <w:rPr>
          <w:rFonts w:asciiTheme="minorHAnsi" w:hAnsiTheme="minorHAnsi"/>
        </w:rPr>
        <w:t>The Steering Committee’s responsibilities include:</w:t>
      </w:r>
    </w:p>
    <w:p w14:paraId="7FF2F2A6" w14:textId="77777777" w:rsidR="00E767EB" w:rsidRPr="00E7647A" w:rsidRDefault="00E767EB">
      <w:pPr>
        <w:spacing w:after="0" w:line="240" w:lineRule="auto"/>
        <w:rPr>
          <w:rFonts w:asciiTheme="minorHAnsi" w:hAnsiTheme="minorHAnsi"/>
        </w:rPr>
      </w:pPr>
    </w:p>
    <w:p w14:paraId="2653D2D3" w14:textId="6C62B5E5" w:rsidR="00E767EB" w:rsidRPr="00E7647A" w:rsidRDefault="00016B49">
      <w:pPr>
        <w:widowControl w:val="0"/>
        <w:numPr>
          <w:ilvl w:val="0"/>
          <w:numId w:val="12"/>
        </w:numPr>
        <w:spacing w:after="0" w:line="240" w:lineRule="auto"/>
        <w:ind w:left="720" w:hanging="360"/>
        <w:rPr>
          <w:rFonts w:asciiTheme="minorHAnsi" w:hAnsiTheme="minorHAnsi"/>
        </w:rPr>
      </w:pPr>
      <w:r w:rsidRPr="00E7647A">
        <w:rPr>
          <w:rFonts w:asciiTheme="minorHAnsi" w:hAnsiTheme="minorHAnsi"/>
        </w:rPr>
        <w:t>Review</w:t>
      </w:r>
      <w:r w:rsidR="003155A2" w:rsidRPr="00E7647A">
        <w:rPr>
          <w:rFonts w:asciiTheme="minorHAnsi" w:hAnsiTheme="minorHAnsi"/>
        </w:rPr>
        <w:t>ing</w:t>
      </w:r>
      <w:r w:rsidRPr="00E7647A">
        <w:rPr>
          <w:rFonts w:asciiTheme="minorHAnsi" w:hAnsiTheme="minorHAnsi"/>
        </w:rPr>
        <w:t xml:space="preserve"> nominations received and submit their ranking for candidates through a secure and accessible online survey platform</w:t>
      </w:r>
      <w:r w:rsidR="003155A2" w:rsidRPr="00E7647A">
        <w:rPr>
          <w:rFonts w:asciiTheme="minorHAnsi" w:hAnsiTheme="minorHAnsi"/>
        </w:rPr>
        <w:t>;</w:t>
      </w:r>
    </w:p>
    <w:p w14:paraId="78CBC0B1" w14:textId="2B333DC7" w:rsidR="00E767EB" w:rsidRPr="00E7647A" w:rsidRDefault="00016B49">
      <w:pPr>
        <w:widowControl w:val="0"/>
        <w:numPr>
          <w:ilvl w:val="0"/>
          <w:numId w:val="12"/>
        </w:numPr>
        <w:spacing w:after="0" w:line="240" w:lineRule="auto"/>
        <w:ind w:left="720" w:hanging="360"/>
        <w:rPr>
          <w:rFonts w:asciiTheme="minorHAnsi" w:hAnsiTheme="minorHAnsi"/>
        </w:rPr>
      </w:pPr>
      <w:r w:rsidRPr="00E7647A">
        <w:rPr>
          <w:rFonts w:asciiTheme="minorHAnsi" w:hAnsiTheme="minorHAnsi"/>
        </w:rPr>
        <w:t>During a call</w:t>
      </w:r>
      <w:r w:rsidR="003155A2" w:rsidRPr="00E7647A">
        <w:rPr>
          <w:rFonts w:asciiTheme="minorHAnsi" w:hAnsiTheme="minorHAnsi"/>
        </w:rPr>
        <w:t>,</w:t>
      </w:r>
      <w:r w:rsidRPr="00E7647A">
        <w:rPr>
          <w:rFonts w:asciiTheme="minorHAnsi" w:hAnsiTheme="minorHAnsi"/>
        </w:rPr>
        <w:t xml:space="preserve"> Steering Committee members will discuss their choices and will aim to agree on a final decision. </w:t>
      </w:r>
    </w:p>
    <w:p w14:paraId="3BAC308D" w14:textId="77777777" w:rsidR="00E767EB" w:rsidRPr="00E7647A" w:rsidRDefault="00016B49">
      <w:pPr>
        <w:spacing w:after="0" w:line="240" w:lineRule="auto"/>
        <w:ind w:left="720"/>
        <w:rPr>
          <w:rFonts w:asciiTheme="minorHAnsi" w:hAnsiTheme="minorHAnsi"/>
        </w:rPr>
      </w:pPr>
      <w:r w:rsidRPr="00E7647A">
        <w:rPr>
          <w:rFonts w:asciiTheme="minorHAnsi" w:hAnsiTheme="minorHAnsi"/>
        </w:rPr>
        <w:lastRenderedPageBreak/>
        <w:t xml:space="preserve"> </w:t>
      </w:r>
    </w:p>
    <w:p w14:paraId="57CF5A94" w14:textId="4395082D" w:rsidR="00E767EB" w:rsidRPr="00E7647A" w:rsidRDefault="00016B49">
      <w:pPr>
        <w:spacing w:after="0" w:line="240" w:lineRule="auto"/>
        <w:rPr>
          <w:rFonts w:asciiTheme="minorHAnsi" w:hAnsiTheme="minorHAnsi"/>
        </w:rPr>
      </w:pPr>
      <w:r w:rsidRPr="00E7647A">
        <w:rPr>
          <w:rFonts w:asciiTheme="minorHAnsi" w:hAnsiTheme="minorHAnsi"/>
        </w:rPr>
        <w:t xml:space="preserve">4.2 </w:t>
      </w:r>
      <w:r w:rsidR="00BB6D03" w:rsidRPr="00E7647A">
        <w:rPr>
          <w:rFonts w:asciiTheme="minorHAnsi" w:hAnsiTheme="minorHAnsi"/>
          <w:u w:val="single"/>
        </w:rPr>
        <w:t xml:space="preserve">Nomination </w:t>
      </w:r>
      <w:r w:rsidRPr="00E7647A">
        <w:rPr>
          <w:rFonts w:asciiTheme="minorHAnsi" w:hAnsiTheme="minorHAnsi"/>
          <w:u w:val="single"/>
        </w:rPr>
        <w:t>Process</w:t>
      </w:r>
    </w:p>
    <w:p w14:paraId="48D2B2F0" w14:textId="77777777" w:rsidR="00E767EB" w:rsidRPr="00E7647A" w:rsidRDefault="00E767EB">
      <w:pPr>
        <w:widowControl w:val="0"/>
        <w:spacing w:before="65" w:after="0" w:line="240" w:lineRule="auto"/>
        <w:rPr>
          <w:rFonts w:asciiTheme="minorHAnsi" w:hAnsiTheme="minorHAnsi"/>
        </w:rPr>
      </w:pPr>
    </w:p>
    <w:p w14:paraId="56276C7D" w14:textId="25EF37D3" w:rsidR="00E767EB" w:rsidRPr="00E7647A" w:rsidRDefault="00016B49">
      <w:pPr>
        <w:widowControl w:val="0"/>
        <w:spacing w:before="65" w:after="0" w:line="240" w:lineRule="auto"/>
        <w:rPr>
          <w:rFonts w:asciiTheme="minorHAnsi" w:hAnsiTheme="minorHAnsi"/>
        </w:rPr>
      </w:pPr>
      <w:r w:rsidRPr="00E7647A">
        <w:rPr>
          <w:rFonts w:asciiTheme="minorHAnsi" w:hAnsiTheme="minorHAnsi"/>
        </w:rPr>
        <w:t xml:space="preserve">An open, transparent, inclusive and accessible </w:t>
      </w:r>
      <w:r w:rsidR="00DC6047" w:rsidRPr="00E7647A">
        <w:rPr>
          <w:rFonts w:asciiTheme="minorHAnsi" w:hAnsiTheme="minorHAnsi"/>
        </w:rPr>
        <w:t xml:space="preserve">nomination </w:t>
      </w:r>
      <w:r w:rsidRPr="00E7647A">
        <w:rPr>
          <w:rFonts w:asciiTheme="minorHAnsi" w:hAnsiTheme="minorHAnsi"/>
        </w:rPr>
        <w:t xml:space="preserve">process will be launched, which will include components following the most recent UN requirements. The Permanent and Alternate Representatives must identify as a person with a disability. Speakers, who represent the </w:t>
      </w:r>
      <w:r w:rsidR="00DC6047" w:rsidRPr="00E7647A">
        <w:rPr>
          <w:rFonts w:asciiTheme="minorHAnsi" w:hAnsiTheme="minorHAnsi"/>
        </w:rPr>
        <w:t xml:space="preserve">SGPWD </w:t>
      </w:r>
      <w:r w:rsidRPr="00E7647A">
        <w:rPr>
          <w:rFonts w:asciiTheme="minorHAnsi" w:hAnsiTheme="minorHAnsi"/>
        </w:rPr>
        <w:t xml:space="preserve">in various of UN processes, must fulfill criteria / requirements outlined by the UN and priority should be given to persons with disabilities.  </w:t>
      </w:r>
    </w:p>
    <w:p w14:paraId="4179E64E" w14:textId="77777777" w:rsidR="00E767EB" w:rsidRPr="00E7647A" w:rsidRDefault="00E767EB">
      <w:pPr>
        <w:spacing w:after="0" w:line="240" w:lineRule="auto"/>
        <w:rPr>
          <w:rFonts w:asciiTheme="minorHAnsi" w:hAnsiTheme="minorHAnsi"/>
        </w:rPr>
      </w:pPr>
    </w:p>
    <w:p w14:paraId="7C851194" w14:textId="77777777" w:rsidR="00E767EB" w:rsidRPr="00E7647A" w:rsidRDefault="00016B49">
      <w:pPr>
        <w:spacing w:after="0" w:line="240" w:lineRule="auto"/>
        <w:rPr>
          <w:rFonts w:asciiTheme="minorHAnsi" w:hAnsiTheme="minorHAnsi"/>
        </w:rPr>
      </w:pPr>
      <w:r w:rsidRPr="00E7647A">
        <w:rPr>
          <w:rFonts w:asciiTheme="minorHAnsi" w:hAnsiTheme="minorHAnsi"/>
          <w:b/>
        </w:rPr>
        <w:t>Section 5. Decision Making Process</w:t>
      </w:r>
    </w:p>
    <w:p w14:paraId="18005367" w14:textId="77777777" w:rsidR="00E767EB" w:rsidRPr="00E7647A" w:rsidRDefault="00E767EB">
      <w:pPr>
        <w:spacing w:after="0" w:line="240" w:lineRule="auto"/>
        <w:rPr>
          <w:rFonts w:asciiTheme="minorHAnsi" w:hAnsiTheme="minorHAnsi"/>
        </w:rPr>
      </w:pPr>
    </w:p>
    <w:p w14:paraId="268B0A61" w14:textId="21E91039" w:rsidR="00E767EB" w:rsidRPr="00E7647A" w:rsidRDefault="00016B49" w:rsidP="00E7647A">
      <w:pPr>
        <w:spacing w:after="0" w:line="240" w:lineRule="auto"/>
        <w:rPr>
          <w:rFonts w:asciiTheme="minorHAnsi" w:hAnsiTheme="minorHAnsi"/>
        </w:rPr>
      </w:pPr>
      <w:r w:rsidRPr="00E7647A">
        <w:rPr>
          <w:rFonts w:asciiTheme="minorHAnsi" w:hAnsiTheme="minorHAnsi"/>
        </w:rPr>
        <w:t xml:space="preserve">5.1 </w:t>
      </w:r>
      <w:r w:rsidRPr="00E7647A">
        <w:rPr>
          <w:rFonts w:asciiTheme="minorHAnsi" w:hAnsiTheme="minorHAnsi"/>
          <w:u w:val="single"/>
        </w:rPr>
        <w:t>Policy</w:t>
      </w:r>
    </w:p>
    <w:p w14:paraId="3F19F1BF" w14:textId="538330DC" w:rsidR="00E767EB" w:rsidRPr="00E7647A" w:rsidRDefault="00016B49">
      <w:pPr>
        <w:widowControl w:val="0"/>
        <w:spacing w:before="65" w:after="0" w:line="240" w:lineRule="auto"/>
        <w:rPr>
          <w:rFonts w:asciiTheme="minorHAnsi" w:hAnsiTheme="minorHAnsi"/>
        </w:rPr>
      </w:pPr>
      <w:r w:rsidRPr="00E7647A">
        <w:rPr>
          <w:rFonts w:asciiTheme="minorHAnsi" w:hAnsiTheme="minorHAnsi"/>
        </w:rPr>
        <w:t xml:space="preserve">The </w:t>
      </w:r>
      <w:r w:rsidR="00DC6047" w:rsidRPr="00E7647A">
        <w:rPr>
          <w:rFonts w:asciiTheme="minorHAnsi" w:hAnsiTheme="minorHAnsi"/>
        </w:rPr>
        <w:t xml:space="preserve">SGPWD </w:t>
      </w:r>
      <w:r w:rsidRPr="00E7647A">
        <w:rPr>
          <w:rFonts w:asciiTheme="minorHAnsi" w:hAnsiTheme="minorHAnsi"/>
        </w:rPr>
        <w:t xml:space="preserve">policies </w:t>
      </w:r>
      <w:r w:rsidR="00E245C0" w:rsidRPr="00E7647A">
        <w:rPr>
          <w:rFonts w:asciiTheme="minorHAnsi" w:hAnsiTheme="minorHAnsi"/>
        </w:rPr>
        <w:t xml:space="preserve">are aligned </w:t>
      </w:r>
      <w:r w:rsidR="00930DCC" w:rsidRPr="00E7647A">
        <w:rPr>
          <w:rFonts w:asciiTheme="minorHAnsi" w:hAnsiTheme="minorHAnsi"/>
        </w:rPr>
        <w:t xml:space="preserve">with </w:t>
      </w:r>
      <w:r w:rsidRPr="00E7647A">
        <w:rPr>
          <w:rFonts w:asciiTheme="minorHAnsi" w:hAnsiTheme="minorHAnsi"/>
        </w:rPr>
        <w:t xml:space="preserve">the UN CRPD and the 2030 Agenda. </w:t>
      </w:r>
      <w:r w:rsidR="00930DCC" w:rsidRPr="00E7647A">
        <w:rPr>
          <w:rFonts w:asciiTheme="minorHAnsi" w:hAnsiTheme="minorHAnsi"/>
        </w:rPr>
        <w:t xml:space="preserve">The policies </w:t>
      </w:r>
      <w:r w:rsidRPr="00E7647A">
        <w:rPr>
          <w:rFonts w:asciiTheme="minorHAnsi" w:hAnsiTheme="minorHAnsi"/>
        </w:rPr>
        <w:t>follow the overall guidance of its General Assembly, which receives specific policy recommendations from the  Working Groups.  All specific policies must be deliberated via the respective mailing list of each Working Group and synergies will be created within the Council of Working Groups. The General Assembly may discuss issues on policy where it understands that there is overlap and/or conflict, to ensure that there is coherence in the Stakeholder Group of Persons with Disabilities.</w:t>
      </w:r>
    </w:p>
    <w:p w14:paraId="615C034D" w14:textId="77777777" w:rsidR="00E767EB" w:rsidRPr="00E7647A" w:rsidRDefault="00E767EB">
      <w:pPr>
        <w:widowControl w:val="0"/>
        <w:spacing w:before="1" w:after="0" w:line="240" w:lineRule="auto"/>
        <w:rPr>
          <w:rFonts w:asciiTheme="minorHAnsi" w:hAnsiTheme="minorHAnsi"/>
        </w:rPr>
      </w:pPr>
    </w:p>
    <w:p w14:paraId="21F795CA" w14:textId="77777777" w:rsidR="00E767EB" w:rsidRPr="00E7647A" w:rsidRDefault="00016B49">
      <w:pPr>
        <w:widowControl w:val="0"/>
        <w:spacing w:after="0" w:line="240" w:lineRule="auto"/>
        <w:rPr>
          <w:rFonts w:asciiTheme="minorHAnsi" w:hAnsiTheme="minorHAnsi"/>
        </w:rPr>
      </w:pPr>
      <w:r w:rsidRPr="00E7647A">
        <w:rPr>
          <w:rFonts w:asciiTheme="minorHAnsi" w:hAnsiTheme="minorHAnsi"/>
        </w:rPr>
        <w:t>The process to create policy may vary from each Working Group, but must adhere to the following general rules:</w:t>
      </w:r>
    </w:p>
    <w:p w14:paraId="323A20AE" w14:textId="77777777" w:rsidR="00E767EB" w:rsidRPr="00E7647A" w:rsidRDefault="00016B49">
      <w:pPr>
        <w:widowControl w:val="0"/>
        <w:numPr>
          <w:ilvl w:val="2"/>
          <w:numId w:val="3"/>
        </w:numPr>
        <w:tabs>
          <w:tab w:val="left" w:pos="838"/>
        </w:tabs>
        <w:spacing w:before="7" w:after="0" w:line="240" w:lineRule="auto"/>
        <w:ind w:hanging="360"/>
        <w:rPr>
          <w:rFonts w:asciiTheme="minorHAnsi" w:hAnsiTheme="minorHAnsi"/>
        </w:rPr>
      </w:pPr>
      <w:r w:rsidRPr="00E7647A">
        <w:rPr>
          <w:rFonts w:asciiTheme="minorHAnsi" w:hAnsiTheme="minorHAnsi"/>
        </w:rPr>
        <w:t>A request for submissions is sent out, giving substantial time for everyone to contribute.</w:t>
      </w:r>
    </w:p>
    <w:p w14:paraId="7B0472D2" w14:textId="6AF642F5" w:rsidR="00E767EB" w:rsidRPr="00E7647A" w:rsidRDefault="00016B49">
      <w:pPr>
        <w:widowControl w:val="0"/>
        <w:numPr>
          <w:ilvl w:val="2"/>
          <w:numId w:val="3"/>
        </w:numPr>
        <w:tabs>
          <w:tab w:val="left" w:pos="838"/>
        </w:tabs>
        <w:spacing w:before="66" w:after="0" w:line="240" w:lineRule="auto"/>
        <w:ind w:right="769" w:hanging="360"/>
        <w:rPr>
          <w:rFonts w:asciiTheme="minorHAnsi" w:hAnsiTheme="minorHAnsi"/>
        </w:rPr>
      </w:pPr>
      <w:r w:rsidRPr="00E7647A">
        <w:rPr>
          <w:rFonts w:asciiTheme="minorHAnsi" w:hAnsiTheme="minorHAnsi"/>
        </w:rPr>
        <w:t>A Working Group call decides on a drafting group which should be a diverse representation of the Working Group’s members.</w:t>
      </w:r>
    </w:p>
    <w:p w14:paraId="74B5EAA8" w14:textId="77777777" w:rsidR="00E767EB" w:rsidRPr="00E7647A" w:rsidRDefault="00016B49">
      <w:pPr>
        <w:widowControl w:val="0"/>
        <w:numPr>
          <w:ilvl w:val="2"/>
          <w:numId w:val="3"/>
        </w:numPr>
        <w:tabs>
          <w:tab w:val="left" w:pos="838"/>
        </w:tabs>
        <w:spacing w:before="7" w:after="0" w:line="240" w:lineRule="auto"/>
        <w:ind w:right="244" w:hanging="360"/>
        <w:rPr>
          <w:rFonts w:asciiTheme="minorHAnsi" w:hAnsiTheme="minorHAnsi"/>
        </w:rPr>
      </w:pPr>
      <w:r w:rsidRPr="00E7647A">
        <w:rPr>
          <w:rFonts w:asciiTheme="minorHAnsi" w:hAnsiTheme="minorHAnsi"/>
        </w:rPr>
        <w:t xml:space="preserve">The drafting group takes the submissions and any relevant previous policies, and drafts the policy in an open online accessible document </w:t>
      </w:r>
    </w:p>
    <w:p w14:paraId="01F81F5A" w14:textId="77777777" w:rsidR="00E767EB" w:rsidRPr="00E7647A" w:rsidRDefault="00016B49">
      <w:pPr>
        <w:widowControl w:val="0"/>
        <w:numPr>
          <w:ilvl w:val="2"/>
          <w:numId w:val="3"/>
        </w:numPr>
        <w:tabs>
          <w:tab w:val="left" w:pos="838"/>
        </w:tabs>
        <w:spacing w:before="2" w:after="0" w:line="240" w:lineRule="auto"/>
        <w:ind w:hanging="360"/>
        <w:rPr>
          <w:rFonts w:asciiTheme="minorHAnsi" w:hAnsiTheme="minorHAnsi"/>
        </w:rPr>
      </w:pPr>
      <w:r w:rsidRPr="00E7647A">
        <w:rPr>
          <w:rFonts w:asciiTheme="minorHAnsi" w:hAnsiTheme="minorHAnsi"/>
        </w:rPr>
        <w:t>The draft is sent to all members via the mailing list for comments and suggestions.</w:t>
      </w:r>
    </w:p>
    <w:p w14:paraId="26D77DF6" w14:textId="77777777" w:rsidR="00E767EB" w:rsidRPr="00E7647A" w:rsidRDefault="00016B49">
      <w:pPr>
        <w:widowControl w:val="0"/>
        <w:numPr>
          <w:ilvl w:val="2"/>
          <w:numId w:val="3"/>
        </w:numPr>
        <w:tabs>
          <w:tab w:val="left" w:pos="838"/>
        </w:tabs>
        <w:spacing w:before="70" w:after="0" w:line="240" w:lineRule="auto"/>
        <w:ind w:hanging="360"/>
        <w:rPr>
          <w:rFonts w:asciiTheme="minorHAnsi" w:hAnsiTheme="minorHAnsi"/>
        </w:rPr>
      </w:pPr>
      <w:r w:rsidRPr="00E7647A">
        <w:rPr>
          <w:rFonts w:asciiTheme="minorHAnsi" w:hAnsiTheme="minorHAnsi"/>
        </w:rPr>
        <w:t>The drafting group incorporates comments and suggestions and finalizes the draft.</w:t>
      </w:r>
    </w:p>
    <w:p w14:paraId="34081E09" w14:textId="77777777" w:rsidR="00E767EB" w:rsidRPr="00E7647A" w:rsidRDefault="00016B49">
      <w:pPr>
        <w:widowControl w:val="0"/>
        <w:numPr>
          <w:ilvl w:val="2"/>
          <w:numId w:val="3"/>
        </w:numPr>
        <w:tabs>
          <w:tab w:val="left" w:pos="838"/>
        </w:tabs>
        <w:spacing w:before="65" w:after="0" w:line="240" w:lineRule="auto"/>
        <w:ind w:right="307" w:hanging="360"/>
        <w:rPr>
          <w:rFonts w:asciiTheme="minorHAnsi" w:hAnsiTheme="minorHAnsi"/>
        </w:rPr>
      </w:pPr>
      <w:r w:rsidRPr="00E7647A">
        <w:rPr>
          <w:rFonts w:asciiTheme="minorHAnsi" w:hAnsiTheme="minorHAnsi"/>
        </w:rPr>
        <w:t>The final version is sent around for further comments and red flags. Red flags should be only used by members if they cannot agree with the policy and are only valid if the members: 1) indicate what exactly they are objecting to 2) offer alternative wording and 3) provide contact details for the drafting group to contact them.</w:t>
      </w:r>
    </w:p>
    <w:p w14:paraId="36751DAE" w14:textId="77777777" w:rsidR="00E767EB" w:rsidRPr="00E7647A" w:rsidRDefault="00016B49">
      <w:pPr>
        <w:widowControl w:val="0"/>
        <w:numPr>
          <w:ilvl w:val="2"/>
          <w:numId w:val="3"/>
        </w:numPr>
        <w:tabs>
          <w:tab w:val="left" w:pos="838"/>
        </w:tabs>
        <w:spacing w:after="0" w:line="240" w:lineRule="auto"/>
        <w:ind w:hanging="360"/>
        <w:rPr>
          <w:rFonts w:asciiTheme="minorHAnsi" w:hAnsiTheme="minorHAnsi"/>
        </w:rPr>
      </w:pPr>
      <w:r w:rsidRPr="00E7647A">
        <w:rPr>
          <w:rFonts w:asciiTheme="minorHAnsi" w:hAnsiTheme="minorHAnsi"/>
        </w:rPr>
        <w:t>The drafting group meets to resolve any red flags in consultation with the red flag raiser.</w:t>
      </w:r>
    </w:p>
    <w:p w14:paraId="460070F4" w14:textId="77777777" w:rsidR="00E767EB" w:rsidRPr="00E7647A" w:rsidRDefault="00016B49">
      <w:pPr>
        <w:widowControl w:val="0"/>
        <w:numPr>
          <w:ilvl w:val="2"/>
          <w:numId w:val="3"/>
        </w:numPr>
        <w:tabs>
          <w:tab w:val="left" w:pos="838"/>
        </w:tabs>
        <w:spacing w:before="70" w:after="0" w:line="240" w:lineRule="auto"/>
        <w:ind w:right="527" w:hanging="360"/>
        <w:rPr>
          <w:rFonts w:asciiTheme="minorHAnsi" w:hAnsiTheme="minorHAnsi"/>
        </w:rPr>
      </w:pPr>
      <w:r w:rsidRPr="00E7647A">
        <w:rPr>
          <w:rFonts w:asciiTheme="minorHAnsi" w:hAnsiTheme="minorHAnsi"/>
        </w:rPr>
        <w:t>Any unresolved red flags mean that the particular section must be removed from a policy or statement of the MGCY.</w:t>
      </w:r>
    </w:p>
    <w:p w14:paraId="19FA2B31" w14:textId="77777777" w:rsidR="00E767EB" w:rsidRPr="00E7647A" w:rsidRDefault="00E767EB">
      <w:pPr>
        <w:spacing w:after="0" w:line="240" w:lineRule="auto"/>
        <w:rPr>
          <w:rFonts w:asciiTheme="minorHAnsi" w:hAnsiTheme="minorHAnsi"/>
        </w:rPr>
      </w:pPr>
    </w:p>
    <w:p w14:paraId="2D57B584" w14:textId="77777777" w:rsidR="00E767EB" w:rsidRPr="00E7647A" w:rsidRDefault="00016B49">
      <w:pPr>
        <w:spacing w:after="0" w:line="240" w:lineRule="auto"/>
        <w:rPr>
          <w:rFonts w:asciiTheme="minorHAnsi" w:hAnsiTheme="minorHAnsi"/>
        </w:rPr>
      </w:pPr>
      <w:r w:rsidRPr="00E7647A">
        <w:rPr>
          <w:rFonts w:asciiTheme="minorHAnsi" w:hAnsiTheme="minorHAnsi"/>
        </w:rPr>
        <w:t xml:space="preserve">5.2 </w:t>
      </w:r>
      <w:r w:rsidRPr="00E7647A">
        <w:rPr>
          <w:rFonts w:asciiTheme="minorHAnsi" w:hAnsiTheme="minorHAnsi"/>
          <w:u w:val="single"/>
        </w:rPr>
        <w:t xml:space="preserve">Statements </w:t>
      </w:r>
    </w:p>
    <w:p w14:paraId="18DB6412" w14:textId="77777777" w:rsidR="00E767EB" w:rsidRPr="00E7647A" w:rsidRDefault="00E767EB">
      <w:pPr>
        <w:spacing w:after="0" w:line="240" w:lineRule="auto"/>
        <w:rPr>
          <w:rFonts w:asciiTheme="minorHAnsi" w:hAnsiTheme="minorHAnsi"/>
        </w:rPr>
      </w:pPr>
    </w:p>
    <w:p w14:paraId="339AB538" w14:textId="0473A572" w:rsidR="00E767EB" w:rsidRPr="00E7647A" w:rsidRDefault="00016B49">
      <w:pPr>
        <w:widowControl w:val="0"/>
        <w:spacing w:before="65" w:after="0" w:line="240" w:lineRule="auto"/>
        <w:rPr>
          <w:rFonts w:asciiTheme="minorHAnsi" w:hAnsiTheme="minorHAnsi"/>
        </w:rPr>
      </w:pPr>
      <w:r w:rsidRPr="00E7647A">
        <w:rPr>
          <w:rFonts w:asciiTheme="minorHAnsi" w:hAnsiTheme="minorHAnsi"/>
        </w:rPr>
        <w:t xml:space="preserve">Statements are drafted by the Working Group members and those selected to speak. They must take the agreed </w:t>
      </w:r>
      <w:r w:rsidR="00DC6047" w:rsidRPr="00E7647A">
        <w:rPr>
          <w:rFonts w:asciiTheme="minorHAnsi" w:hAnsiTheme="minorHAnsi"/>
        </w:rPr>
        <w:t xml:space="preserve">SGPWD </w:t>
      </w:r>
      <w:r w:rsidRPr="00E7647A">
        <w:rPr>
          <w:rFonts w:asciiTheme="minorHAnsi" w:hAnsiTheme="minorHAnsi"/>
        </w:rPr>
        <w:t>policy and reflect the relevant elements of that policy in any statement. Where there is no previous agreed policy or overall consensus within the</w:t>
      </w:r>
      <w:r w:rsidR="00DC6047" w:rsidRPr="00E7647A">
        <w:rPr>
          <w:rFonts w:asciiTheme="minorHAnsi" w:hAnsiTheme="minorHAnsi"/>
        </w:rPr>
        <w:t xml:space="preserve"> SGPWD</w:t>
      </w:r>
      <w:r w:rsidRPr="00E7647A">
        <w:rPr>
          <w:rFonts w:asciiTheme="minorHAnsi" w:hAnsiTheme="minorHAnsi"/>
        </w:rPr>
        <w:t>, then any statement must make this clear.</w:t>
      </w:r>
    </w:p>
    <w:p w14:paraId="51270567" w14:textId="77777777" w:rsidR="00E767EB" w:rsidRPr="00E7647A" w:rsidRDefault="00E767EB">
      <w:pPr>
        <w:widowControl w:val="0"/>
        <w:spacing w:before="8" w:after="0" w:line="240" w:lineRule="auto"/>
        <w:rPr>
          <w:rFonts w:asciiTheme="minorHAnsi" w:hAnsiTheme="minorHAnsi"/>
        </w:rPr>
      </w:pPr>
    </w:p>
    <w:p w14:paraId="61071503" w14:textId="24D2D860" w:rsidR="00E767EB" w:rsidRPr="00E7647A" w:rsidRDefault="00016B49">
      <w:pPr>
        <w:spacing w:after="0" w:line="240" w:lineRule="auto"/>
        <w:rPr>
          <w:rFonts w:asciiTheme="minorHAnsi" w:hAnsiTheme="minorHAnsi"/>
        </w:rPr>
      </w:pPr>
      <w:r w:rsidRPr="00E7647A">
        <w:rPr>
          <w:rFonts w:asciiTheme="minorHAnsi" w:hAnsiTheme="minorHAnsi"/>
        </w:rPr>
        <w:t xml:space="preserve">Statements must be written in an open, transparent and accessible document and circulated in due time to the relevant Working Group to allow for red flags to be raised when a statement does not follow agreed policy. It is the Permanent and Alternate Representative’s role to ensure that statements are coherent with the </w:t>
      </w:r>
      <w:r w:rsidR="00DC6047" w:rsidRPr="00E7647A">
        <w:rPr>
          <w:rFonts w:asciiTheme="minorHAnsi" w:hAnsiTheme="minorHAnsi"/>
        </w:rPr>
        <w:t xml:space="preserve">SGPWD </w:t>
      </w:r>
      <w:r w:rsidRPr="00E7647A">
        <w:rPr>
          <w:rFonts w:asciiTheme="minorHAnsi" w:hAnsiTheme="minorHAnsi"/>
        </w:rPr>
        <w:t xml:space="preserve">and that speakers adhere to agreed statements. </w:t>
      </w:r>
    </w:p>
    <w:p w14:paraId="67BDF0B3" w14:textId="77777777" w:rsidR="00E767EB" w:rsidRPr="00E7647A" w:rsidRDefault="00E767EB">
      <w:pPr>
        <w:spacing w:after="0" w:line="240" w:lineRule="auto"/>
        <w:rPr>
          <w:rFonts w:asciiTheme="minorHAnsi" w:hAnsiTheme="minorHAnsi"/>
        </w:rPr>
      </w:pPr>
    </w:p>
    <w:p w14:paraId="7CC7F058" w14:textId="77777777" w:rsidR="00E767EB" w:rsidRPr="00E7647A" w:rsidRDefault="00E767EB">
      <w:pPr>
        <w:spacing w:after="0" w:line="240" w:lineRule="auto"/>
        <w:rPr>
          <w:rFonts w:asciiTheme="minorHAnsi" w:hAnsiTheme="minorHAnsi"/>
        </w:rPr>
      </w:pPr>
    </w:p>
    <w:p w14:paraId="1D5C60B3" w14:textId="77777777" w:rsidR="00E767EB" w:rsidRPr="00E7647A" w:rsidRDefault="00016B49">
      <w:pPr>
        <w:spacing w:after="0" w:line="240" w:lineRule="auto"/>
        <w:rPr>
          <w:rFonts w:asciiTheme="minorHAnsi" w:hAnsiTheme="minorHAnsi"/>
        </w:rPr>
      </w:pPr>
      <w:r w:rsidRPr="00E7647A">
        <w:rPr>
          <w:rFonts w:asciiTheme="minorHAnsi" w:hAnsiTheme="minorHAnsi"/>
          <w:b/>
        </w:rPr>
        <w:t>Section 6. Communications</w:t>
      </w:r>
    </w:p>
    <w:p w14:paraId="7BF668E6" w14:textId="77777777" w:rsidR="00E767EB" w:rsidRPr="00E7647A" w:rsidRDefault="00016B49">
      <w:pPr>
        <w:tabs>
          <w:tab w:val="left" w:pos="837"/>
          <w:tab w:val="left" w:pos="405"/>
        </w:tabs>
        <w:spacing w:before="208"/>
        <w:rPr>
          <w:rFonts w:asciiTheme="minorHAnsi" w:hAnsiTheme="minorHAnsi"/>
        </w:rPr>
      </w:pPr>
      <w:r w:rsidRPr="00E7647A">
        <w:rPr>
          <w:rFonts w:asciiTheme="minorHAnsi" w:hAnsiTheme="minorHAnsi"/>
        </w:rPr>
        <w:lastRenderedPageBreak/>
        <w:t xml:space="preserve">6.1 </w:t>
      </w:r>
      <w:r w:rsidRPr="00E7647A">
        <w:rPr>
          <w:rFonts w:asciiTheme="minorHAnsi" w:hAnsiTheme="minorHAnsi"/>
          <w:u w:val="single"/>
        </w:rPr>
        <w:t>External Communications</w:t>
      </w:r>
    </w:p>
    <w:p w14:paraId="37233066" w14:textId="47C397A4" w:rsidR="00E767EB" w:rsidRPr="00E7647A" w:rsidRDefault="00016B49">
      <w:pPr>
        <w:widowControl w:val="0"/>
        <w:spacing w:before="65" w:after="0" w:line="304" w:lineRule="auto"/>
        <w:ind w:right="206"/>
        <w:jc w:val="both"/>
        <w:rPr>
          <w:rFonts w:asciiTheme="minorHAnsi" w:hAnsiTheme="minorHAnsi"/>
        </w:rPr>
      </w:pPr>
      <w:bookmarkStart w:id="1" w:name="_30j0zll" w:colFirst="0" w:colLast="0"/>
      <w:bookmarkEnd w:id="1"/>
      <w:r w:rsidRPr="00E7647A">
        <w:rPr>
          <w:rFonts w:asciiTheme="minorHAnsi" w:hAnsiTheme="minorHAnsi"/>
        </w:rPr>
        <w:t xml:space="preserve">The </w:t>
      </w:r>
      <w:r w:rsidR="00DC6047" w:rsidRPr="00E7647A">
        <w:rPr>
          <w:rFonts w:asciiTheme="minorHAnsi" w:hAnsiTheme="minorHAnsi"/>
        </w:rPr>
        <w:t xml:space="preserve">SGPWD </w:t>
      </w:r>
      <w:r w:rsidRPr="00E7647A">
        <w:rPr>
          <w:rFonts w:asciiTheme="minorHAnsi" w:hAnsiTheme="minorHAnsi"/>
        </w:rPr>
        <w:t xml:space="preserve">will have a Communication Working Group, which facilitates external communications. The Communication Working Group will manage the Social Media account and Press Contacts. Any message that is posted should relate to agreed Stakeholder Group of Persons with Disabilities’ positions and statements. All external communication should go through Permanent and Alternate Representative and the relevant Focal Points on specific issues. </w:t>
      </w:r>
    </w:p>
    <w:p w14:paraId="5C0481CF" w14:textId="77777777" w:rsidR="00E767EB" w:rsidRPr="00E7647A" w:rsidRDefault="00E767EB">
      <w:pPr>
        <w:spacing w:after="0" w:line="240" w:lineRule="auto"/>
        <w:rPr>
          <w:rFonts w:asciiTheme="minorHAnsi" w:hAnsiTheme="minorHAnsi"/>
        </w:rPr>
      </w:pPr>
    </w:p>
    <w:p w14:paraId="33F4CA5A" w14:textId="77777777" w:rsidR="00E767EB" w:rsidRPr="00E7647A" w:rsidRDefault="00016B49">
      <w:pPr>
        <w:spacing w:after="0" w:line="240" w:lineRule="auto"/>
        <w:rPr>
          <w:rFonts w:asciiTheme="minorHAnsi" w:hAnsiTheme="minorHAnsi"/>
        </w:rPr>
      </w:pPr>
      <w:r w:rsidRPr="00E7647A">
        <w:rPr>
          <w:rFonts w:asciiTheme="minorHAnsi" w:hAnsiTheme="minorHAnsi"/>
          <w:b/>
        </w:rPr>
        <w:t>Section 7. Procedures</w:t>
      </w:r>
    </w:p>
    <w:p w14:paraId="770A8E85" w14:textId="0D9FE97D" w:rsidR="00E767EB" w:rsidRPr="00E7647A" w:rsidRDefault="00016B49">
      <w:pPr>
        <w:spacing w:after="0" w:line="240" w:lineRule="auto"/>
        <w:rPr>
          <w:rFonts w:asciiTheme="minorHAnsi" w:hAnsiTheme="minorHAnsi"/>
        </w:rPr>
      </w:pPr>
      <w:r w:rsidRPr="00E7647A">
        <w:rPr>
          <w:rFonts w:asciiTheme="minorHAnsi" w:hAnsiTheme="minorHAnsi"/>
        </w:rPr>
        <w:t xml:space="preserve"> </w:t>
      </w:r>
    </w:p>
    <w:p w14:paraId="6B0A8856" w14:textId="29FF0983" w:rsidR="00E767EB" w:rsidRPr="00E7647A" w:rsidRDefault="00016B49">
      <w:pPr>
        <w:numPr>
          <w:ilvl w:val="1"/>
          <w:numId w:val="9"/>
        </w:numPr>
        <w:spacing w:after="0" w:line="240" w:lineRule="auto"/>
        <w:ind w:hanging="360"/>
        <w:contextualSpacing/>
        <w:rPr>
          <w:rFonts w:asciiTheme="minorHAnsi" w:hAnsiTheme="minorHAnsi"/>
        </w:rPr>
      </w:pPr>
      <w:r w:rsidRPr="00E7647A">
        <w:rPr>
          <w:rFonts w:asciiTheme="minorHAnsi" w:hAnsiTheme="minorHAnsi"/>
          <w:u w:val="single"/>
        </w:rPr>
        <w:t>Entering into force</w:t>
      </w:r>
      <w:r w:rsidR="00E7647A">
        <w:rPr>
          <w:rFonts w:asciiTheme="minorHAnsi" w:hAnsiTheme="minorHAnsi"/>
          <w:u w:val="single"/>
        </w:rPr>
        <w:t xml:space="preserve"> on the 1</w:t>
      </w:r>
      <w:r w:rsidR="00E7647A" w:rsidRPr="00E7647A">
        <w:rPr>
          <w:rFonts w:asciiTheme="minorHAnsi" w:hAnsiTheme="minorHAnsi"/>
          <w:u w:val="single"/>
          <w:vertAlign w:val="superscript"/>
        </w:rPr>
        <w:t>st</w:t>
      </w:r>
      <w:r w:rsidR="00E7647A">
        <w:rPr>
          <w:rFonts w:asciiTheme="minorHAnsi" w:hAnsiTheme="minorHAnsi"/>
          <w:u w:val="single"/>
        </w:rPr>
        <w:t xml:space="preserve"> of March 2017.</w:t>
      </w:r>
    </w:p>
    <w:p w14:paraId="0E1D4D8C" w14:textId="77777777" w:rsidR="00E767EB" w:rsidRPr="00E7647A" w:rsidRDefault="00E767EB">
      <w:pPr>
        <w:spacing w:after="0" w:line="240" w:lineRule="auto"/>
        <w:ind w:left="360"/>
        <w:rPr>
          <w:rFonts w:asciiTheme="minorHAnsi" w:hAnsiTheme="minorHAnsi"/>
        </w:rPr>
      </w:pPr>
    </w:p>
    <w:p w14:paraId="1534A28B" w14:textId="77777777" w:rsidR="00E767EB" w:rsidRPr="00E7647A" w:rsidRDefault="00016B49">
      <w:pPr>
        <w:numPr>
          <w:ilvl w:val="1"/>
          <w:numId w:val="9"/>
        </w:numPr>
        <w:spacing w:after="0" w:line="240" w:lineRule="auto"/>
        <w:ind w:hanging="360"/>
        <w:contextualSpacing/>
        <w:rPr>
          <w:rFonts w:asciiTheme="minorHAnsi" w:hAnsiTheme="minorHAnsi"/>
        </w:rPr>
      </w:pPr>
      <w:r w:rsidRPr="00E7647A">
        <w:rPr>
          <w:rFonts w:asciiTheme="minorHAnsi" w:hAnsiTheme="minorHAnsi"/>
          <w:u w:val="single"/>
        </w:rPr>
        <w:t>Amending the Terms of Reference</w:t>
      </w:r>
      <w:r w:rsidRPr="00E7647A">
        <w:rPr>
          <w:rFonts w:asciiTheme="minorHAnsi" w:hAnsiTheme="minorHAnsi"/>
        </w:rPr>
        <w:t xml:space="preserve"> </w:t>
      </w:r>
    </w:p>
    <w:p w14:paraId="1F4C6831" w14:textId="77777777" w:rsidR="00E767EB" w:rsidRPr="00E7647A" w:rsidRDefault="00E767EB">
      <w:pPr>
        <w:widowControl w:val="0"/>
        <w:tabs>
          <w:tab w:val="left" w:pos="837"/>
          <w:tab w:val="left" w:pos="838"/>
        </w:tabs>
        <w:spacing w:before="60" w:after="0" w:line="240" w:lineRule="auto"/>
        <w:rPr>
          <w:rFonts w:asciiTheme="minorHAnsi" w:hAnsiTheme="minorHAnsi"/>
        </w:rPr>
      </w:pPr>
    </w:p>
    <w:p w14:paraId="5145F465" w14:textId="77777777" w:rsidR="00E767EB" w:rsidRPr="00E7647A" w:rsidRDefault="00016B49">
      <w:pPr>
        <w:widowControl w:val="0"/>
        <w:tabs>
          <w:tab w:val="left" w:pos="837"/>
          <w:tab w:val="left" w:pos="838"/>
        </w:tabs>
        <w:spacing w:before="60" w:after="0" w:line="240" w:lineRule="auto"/>
        <w:rPr>
          <w:rFonts w:asciiTheme="minorHAnsi" w:hAnsiTheme="minorHAnsi"/>
        </w:rPr>
      </w:pPr>
      <w:r w:rsidRPr="00E7647A">
        <w:rPr>
          <w:rFonts w:asciiTheme="minorHAnsi" w:hAnsiTheme="minorHAnsi"/>
          <w:color w:val="111111"/>
        </w:rPr>
        <w:t xml:space="preserve">The Process and Procedures Document can be amended but requires a decision of the General Assembly by simple majority and the set-up of a Renewal Group to draft the amendments. Final decision will be taken by the General Assembly. </w:t>
      </w:r>
    </w:p>
    <w:p w14:paraId="03BDA34F" w14:textId="77777777" w:rsidR="00E767EB" w:rsidRPr="00E7647A" w:rsidRDefault="00E767EB">
      <w:pPr>
        <w:spacing w:line="240" w:lineRule="auto"/>
        <w:rPr>
          <w:rFonts w:asciiTheme="minorHAnsi" w:hAnsiTheme="minorHAnsi"/>
        </w:rPr>
      </w:pPr>
    </w:p>
    <w:p w14:paraId="653FAF13" w14:textId="77777777" w:rsidR="00930DCC" w:rsidRPr="00E7647A" w:rsidRDefault="00930DCC">
      <w:pPr>
        <w:spacing w:line="240" w:lineRule="auto"/>
        <w:rPr>
          <w:rFonts w:asciiTheme="minorHAnsi" w:hAnsiTheme="minorHAnsi"/>
        </w:rPr>
      </w:pPr>
    </w:p>
    <w:sectPr w:rsidR="00930DCC" w:rsidRPr="00E7647A" w:rsidSect="00BB6D03">
      <w:pgSz w:w="12240" w:h="15840"/>
      <w:pgMar w:top="1440" w:right="90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CE63" w14:textId="77777777" w:rsidR="00E61704" w:rsidRDefault="00E61704">
      <w:pPr>
        <w:spacing w:after="0" w:line="240" w:lineRule="auto"/>
      </w:pPr>
      <w:r>
        <w:separator/>
      </w:r>
    </w:p>
  </w:endnote>
  <w:endnote w:type="continuationSeparator" w:id="0">
    <w:p w14:paraId="7E7128C3" w14:textId="77777777" w:rsidR="00E61704" w:rsidRDefault="00E6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C1A6" w14:textId="77777777" w:rsidR="00E61704" w:rsidRDefault="00E61704">
      <w:pPr>
        <w:spacing w:after="0" w:line="240" w:lineRule="auto"/>
      </w:pPr>
      <w:r>
        <w:separator/>
      </w:r>
    </w:p>
  </w:footnote>
  <w:footnote w:type="continuationSeparator" w:id="0">
    <w:p w14:paraId="3E43E805" w14:textId="77777777" w:rsidR="00E61704" w:rsidRDefault="00E61704">
      <w:pPr>
        <w:spacing w:after="0" w:line="240" w:lineRule="auto"/>
      </w:pPr>
      <w:r>
        <w:continuationSeparator/>
      </w:r>
    </w:p>
  </w:footnote>
  <w:footnote w:id="1">
    <w:p w14:paraId="18AF39E8" w14:textId="77777777" w:rsidR="00E767EB" w:rsidRDefault="00016B49">
      <w:pPr>
        <w:spacing w:after="0" w:line="240" w:lineRule="auto"/>
      </w:pPr>
      <w:r>
        <w:rPr>
          <w:vertAlign w:val="superscript"/>
        </w:rPr>
        <w:footnoteRef/>
      </w:r>
      <w:r>
        <w:rPr>
          <w:sz w:val="24"/>
          <w:szCs w:val="24"/>
        </w:rPr>
        <w:t xml:space="preserve"> UN General Assembly Resolution A/RES/66/288 entitled: The Future We Want, </w:t>
      </w:r>
      <w:hyperlink r:id="rId1">
        <w:r>
          <w:rPr>
            <w:color w:val="0000FF"/>
            <w:sz w:val="24"/>
            <w:szCs w:val="24"/>
            <w:u w:val="single"/>
          </w:rPr>
          <w:t>http://www.un.org/ga/search/view_doc.asp?symbol=A/RES/66/288&amp;Lang=E</w:t>
        </w:r>
      </w:hyperlink>
      <w:hyperlink r:id="rId2"/>
    </w:p>
    <w:p w14:paraId="154D32C1" w14:textId="77777777" w:rsidR="00E767EB" w:rsidRDefault="00E61704">
      <w:pPr>
        <w:spacing w:after="0" w:line="240" w:lineRule="auto"/>
      </w:pPr>
      <w:hyperlink r:id="rId3"/>
    </w:p>
  </w:footnote>
  <w:footnote w:id="2">
    <w:p w14:paraId="4DA0D5CD" w14:textId="77777777" w:rsidR="00E767EB" w:rsidRDefault="00016B49">
      <w:pPr>
        <w:spacing w:after="0" w:line="240" w:lineRule="auto"/>
      </w:pPr>
      <w:r>
        <w:rPr>
          <w:vertAlign w:val="superscript"/>
        </w:rPr>
        <w:footnoteRef/>
      </w:r>
      <w:r>
        <w:rPr>
          <w:sz w:val="24"/>
          <w:szCs w:val="24"/>
        </w:rPr>
        <w:t xml:space="preserve"> Paragraph 16, </w:t>
      </w:r>
      <w:hyperlink r:id="rId4">
        <w:r>
          <w:rPr>
            <w:color w:val="0000FF"/>
            <w:sz w:val="24"/>
            <w:szCs w:val="24"/>
            <w:u w:val="single"/>
          </w:rPr>
          <w:t>https://documents-dds-ny.un.org/doc/UNDOC/GEN/N12/496/00/PDF/N1249600.pdf?OpenElement</w:t>
        </w:r>
      </w:hyperlink>
      <w:hyperlink r:id="rId5"/>
    </w:p>
    <w:p w14:paraId="2E370273" w14:textId="77777777" w:rsidR="00E767EB" w:rsidRDefault="00E61704">
      <w:pPr>
        <w:spacing w:after="0" w:line="240" w:lineRule="auto"/>
      </w:pPr>
      <w:hyperlink r:id="rId6"/>
    </w:p>
  </w:footnote>
  <w:footnote w:id="3">
    <w:p w14:paraId="45E54ACD" w14:textId="0325C8E2" w:rsidR="00B73FDB" w:rsidRPr="00B73FDB" w:rsidRDefault="00B73FDB" w:rsidP="00B73FDB">
      <w:pPr>
        <w:spacing w:line="240" w:lineRule="auto"/>
        <w:rPr>
          <w:rFonts w:asciiTheme="majorHAnsi" w:eastAsia="Times New Roman" w:hAnsiTheme="majorHAnsi" w:cs="Times New Roman"/>
          <w:color w:val="auto"/>
          <w:sz w:val="18"/>
          <w:szCs w:val="18"/>
        </w:rPr>
      </w:pPr>
      <w:r w:rsidRPr="00B73FDB">
        <w:rPr>
          <w:rStyle w:val="FootnoteReference"/>
          <w:rFonts w:asciiTheme="majorHAnsi" w:hAnsiTheme="majorHAnsi"/>
          <w:sz w:val="18"/>
          <w:szCs w:val="18"/>
        </w:rPr>
        <w:footnoteRef/>
      </w:r>
      <w:r w:rsidRPr="00B73FDB">
        <w:rPr>
          <w:rFonts w:asciiTheme="majorHAnsi" w:hAnsiTheme="majorHAnsi"/>
          <w:sz w:val="18"/>
          <w:szCs w:val="18"/>
        </w:rPr>
        <w:t xml:space="preserve"> 4.3</w:t>
      </w:r>
      <w:r w:rsidRPr="00B73FDB">
        <w:rPr>
          <w:rFonts w:asciiTheme="majorHAnsi" w:eastAsia="Times New Roman" w:hAnsiTheme="majorHAnsi" w:cs="Times New Roman"/>
          <w:color w:val="auto"/>
          <w:sz w:val="18"/>
          <w:szCs w:val="18"/>
        </w:rPr>
        <w:t xml:space="preserve">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footnote>
  <w:footnote w:id="4">
    <w:p w14:paraId="00C58A3C" w14:textId="0DF47D9B" w:rsidR="00B73FDB" w:rsidRPr="00B73FDB" w:rsidRDefault="00B73FDB" w:rsidP="00B73FDB">
      <w:pPr>
        <w:pStyle w:val="FootnoteText"/>
        <w:rPr>
          <w:rFonts w:asciiTheme="majorHAnsi" w:hAnsiTheme="majorHAnsi"/>
        </w:rPr>
      </w:pPr>
      <w:r w:rsidRPr="00B73FDB">
        <w:rPr>
          <w:rStyle w:val="FootnoteReference"/>
          <w:rFonts w:asciiTheme="majorHAnsi" w:hAnsiTheme="majorHAnsi"/>
          <w:sz w:val="18"/>
          <w:szCs w:val="18"/>
        </w:rPr>
        <w:footnoteRef/>
      </w:r>
      <w:r w:rsidRPr="00B73FDB">
        <w:rPr>
          <w:rFonts w:asciiTheme="majorHAnsi" w:hAnsiTheme="majorHAnsi"/>
          <w:sz w:val="18"/>
          <w:szCs w:val="18"/>
        </w:rPr>
        <w:t xml:space="preserve"> 32.1 (a) Ensuring that international cooperation, including international development programmes, is inclusive of and accessible to persons with disabilities;</w:t>
      </w:r>
    </w:p>
  </w:footnote>
  <w:footnote w:id="5">
    <w:p w14:paraId="62248120" w14:textId="77777777" w:rsidR="00B73FDB" w:rsidRPr="00B73FDB" w:rsidRDefault="00B73FDB" w:rsidP="00B73FDB">
      <w:pPr>
        <w:rPr>
          <w:rFonts w:asciiTheme="majorHAnsi" w:eastAsia="Times New Roman" w:hAnsiTheme="majorHAnsi" w:cs="Times New Roman"/>
          <w:color w:val="auto"/>
          <w:sz w:val="18"/>
          <w:szCs w:val="18"/>
        </w:rPr>
      </w:pPr>
      <w:r w:rsidRPr="00B73FDB">
        <w:rPr>
          <w:rStyle w:val="FootnoteReference"/>
          <w:rFonts w:asciiTheme="majorHAnsi" w:hAnsiTheme="majorHAnsi"/>
          <w:sz w:val="18"/>
          <w:szCs w:val="18"/>
        </w:rPr>
        <w:footnoteRef/>
      </w:r>
      <w:r w:rsidRPr="00B73FDB">
        <w:rPr>
          <w:rFonts w:asciiTheme="majorHAnsi" w:hAnsiTheme="majorHAnsi"/>
          <w:sz w:val="18"/>
          <w:szCs w:val="18"/>
        </w:rPr>
        <w:t xml:space="preserve"> 33.3 </w:t>
      </w:r>
      <w:r w:rsidRPr="00B73FDB">
        <w:rPr>
          <w:rFonts w:asciiTheme="majorHAnsi" w:eastAsia="Times New Roman" w:hAnsiTheme="majorHAnsi" w:cs="Times New Roman"/>
          <w:color w:val="auto"/>
          <w:sz w:val="18"/>
          <w:szCs w:val="18"/>
        </w:rPr>
        <w:t>Civil society, in particular persons with disabilities and their representative organizations, shall be involved and participate fully in the monitoring process.</w:t>
      </w:r>
    </w:p>
    <w:p w14:paraId="0C6C3AA7" w14:textId="16217B06" w:rsidR="00B73FDB" w:rsidRDefault="00B73FDB">
      <w:pPr>
        <w:pStyle w:val="FootnoteText"/>
      </w:pPr>
    </w:p>
  </w:footnote>
  <w:footnote w:id="6">
    <w:p w14:paraId="3D2CDBA6" w14:textId="5DFCC2B1" w:rsidR="00B73FDB" w:rsidRPr="00B73FDB" w:rsidRDefault="00B73FDB" w:rsidP="00B73FDB">
      <w:pPr>
        <w:pStyle w:val="FootnoteText"/>
        <w:rPr>
          <w:rFonts w:asciiTheme="majorHAnsi" w:hAnsiTheme="majorHAnsi"/>
          <w:sz w:val="18"/>
          <w:szCs w:val="18"/>
        </w:rPr>
      </w:pPr>
      <w:r>
        <w:rPr>
          <w:rStyle w:val="FootnoteReference"/>
        </w:rPr>
        <w:footnoteRef/>
      </w:r>
      <w:r>
        <w:t xml:space="preserve"> </w:t>
      </w:r>
      <w:r w:rsidRPr="00B73FDB">
        <w:rPr>
          <w:rFonts w:asciiTheme="majorHAnsi" w:hAnsiTheme="majorHAnsi"/>
          <w:sz w:val="18"/>
          <w:szCs w:val="18"/>
        </w:rPr>
        <w:t>Article 1. The purpose of the present Convention is to promote, protect and ensure the full and equal enjoyment of all human rights and fundamental freedoms by all persons with disabilities, and to promote respect for their inherent dignity.</w:t>
      </w:r>
    </w:p>
    <w:p w14:paraId="7CF33150" w14:textId="77777777" w:rsidR="00B73FDB" w:rsidRPr="00B73FDB" w:rsidRDefault="00B73FDB" w:rsidP="00B73FDB">
      <w:pPr>
        <w:pStyle w:val="FootnoteText"/>
        <w:rPr>
          <w:rFonts w:asciiTheme="majorHAnsi" w:hAnsiTheme="majorHAnsi"/>
          <w:sz w:val="18"/>
          <w:szCs w:val="18"/>
        </w:rPr>
      </w:pPr>
    </w:p>
    <w:p w14:paraId="1E48D63E" w14:textId="18B7CB3E" w:rsidR="00B73FDB" w:rsidRDefault="00B73FDB" w:rsidP="00B73FDB">
      <w:pPr>
        <w:pStyle w:val="FootnoteText"/>
      </w:pPr>
      <w:r w:rsidRPr="00B73FDB">
        <w:rPr>
          <w:rFonts w:asciiTheme="majorHAnsi" w:hAnsiTheme="majorHAnsi"/>
          <w:sz w:val="18"/>
          <w:szCs w:val="18"/>
        </w:rPr>
        <w:t>Persons with disabilities include those who have long-term physical, mental, intellectual or sensory impairments which in interaction with various barriers may hinder their full and effective participation in society on an equal basis with others.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D50"/>
    <w:multiLevelType w:val="multilevel"/>
    <w:tmpl w:val="8C8A2A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3034258"/>
    <w:multiLevelType w:val="multilevel"/>
    <w:tmpl w:val="DB167A78"/>
    <w:lvl w:ilvl="0">
      <w:start w:val="1"/>
      <w:numFmt w:val="decimal"/>
      <w:lvlText w:val="%1"/>
      <w:lvlJc w:val="left"/>
      <w:pPr>
        <w:ind w:left="837" w:firstLine="117"/>
      </w:pPr>
    </w:lvl>
    <w:lvl w:ilvl="1">
      <w:start w:val="1"/>
      <w:numFmt w:val="decimal"/>
      <w:lvlText w:val="%1.%2"/>
      <w:lvlJc w:val="left"/>
      <w:pPr>
        <w:ind w:left="837" w:firstLine="117"/>
      </w:pPr>
      <w:rPr>
        <w:rFonts w:ascii="Arial" w:eastAsia="Arial" w:hAnsi="Arial" w:cs="Arial"/>
        <w:b/>
        <w:sz w:val="21"/>
        <w:szCs w:val="21"/>
      </w:rPr>
    </w:lvl>
    <w:lvl w:ilvl="2">
      <w:start w:val="1"/>
      <w:numFmt w:val="decimal"/>
      <w:lvlText w:val="%3."/>
      <w:lvlJc w:val="left"/>
      <w:pPr>
        <w:ind w:left="837" w:firstLine="477"/>
      </w:pPr>
      <w:rPr>
        <w:rFonts w:ascii="Arial" w:eastAsia="Arial" w:hAnsi="Arial" w:cs="Arial"/>
        <w:sz w:val="21"/>
        <w:szCs w:val="21"/>
      </w:rPr>
    </w:lvl>
    <w:lvl w:ilvl="3">
      <w:start w:val="1"/>
      <w:numFmt w:val="bullet"/>
      <w:lvlText w:val="•"/>
      <w:lvlJc w:val="left"/>
      <w:pPr>
        <w:ind w:left="3462" w:firstLine="3102"/>
      </w:pPr>
      <w:rPr>
        <w:rFonts w:ascii="Arial" w:eastAsia="Arial" w:hAnsi="Arial" w:cs="Arial"/>
      </w:rPr>
    </w:lvl>
    <w:lvl w:ilvl="4">
      <w:start w:val="1"/>
      <w:numFmt w:val="bullet"/>
      <w:lvlText w:val="•"/>
      <w:lvlJc w:val="left"/>
      <w:pPr>
        <w:ind w:left="4336" w:firstLine="3976"/>
      </w:pPr>
      <w:rPr>
        <w:rFonts w:ascii="Arial" w:eastAsia="Arial" w:hAnsi="Arial" w:cs="Arial"/>
      </w:rPr>
    </w:lvl>
    <w:lvl w:ilvl="5">
      <w:start w:val="1"/>
      <w:numFmt w:val="bullet"/>
      <w:lvlText w:val="•"/>
      <w:lvlJc w:val="left"/>
      <w:pPr>
        <w:ind w:left="5210" w:firstLine="4850"/>
      </w:pPr>
      <w:rPr>
        <w:rFonts w:ascii="Arial" w:eastAsia="Arial" w:hAnsi="Arial" w:cs="Arial"/>
      </w:rPr>
    </w:lvl>
    <w:lvl w:ilvl="6">
      <w:start w:val="1"/>
      <w:numFmt w:val="bullet"/>
      <w:lvlText w:val="•"/>
      <w:lvlJc w:val="left"/>
      <w:pPr>
        <w:ind w:left="6084" w:firstLine="5724"/>
      </w:pPr>
      <w:rPr>
        <w:rFonts w:ascii="Arial" w:eastAsia="Arial" w:hAnsi="Arial" w:cs="Arial"/>
      </w:rPr>
    </w:lvl>
    <w:lvl w:ilvl="7">
      <w:start w:val="1"/>
      <w:numFmt w:val="bullet"/>
      <w:lvlText w:val="•"/>
      <w:lvlJc w:val="left"/>
      <w:pPr>
        <w:ind w:left="6958" w:firstLine="6598"/>
      </w:pPr>
      <w:rPr>
        <w:rFonts w:ascii="Arial" w:eastAsia="Arial" w:hAnsi="Arial" w:cs="Arial"/>
      </w:rPr>
    </w:lvl>
    <w:lvl w:ilvl="8">
      <w:start w:val="1"/>
      <w:numFmt w:val="bullet"/>
      <w:lvlText w:val="•"/>
      <w:lvlJc w:val="left"/>
      <w:pPr>
        <w:ind w:left="7832" w:firstLine="7472"/>
      </w:pPr>
      <w:rPr>
        <w:rFonts w:ascii="Arial" w:eastAsia="Arial" w:hAnsi="Arial" w:cs="Arial"/>
      </w:rPr>
    </w:lvl>
  </w:abstractNum>
  <w:abstractNum w:abstractNumId="2">
    <w:nsid w:val="04A83E58"/>
    <w:multiLevelType w:val="multilevel"/>
    <w:tmpl w:val="CD4EC242"/>
    <w:lvl w:ilvl="0">
      <w:start w:val="1"/>
      <w:numFmt w:val="decimal"/>
      <w:lvlText w:val="%1."/>
      <w:lvlJc w:val="left"/>
      <w:pPr>
        <w:ind w:left="837" w:firstLine="477"/>
      </w:pPr>
      <w:rPr>
        <w:rFonts w:ascii="Arial" w:eastAsia="Arial" w:hAnsi="Arial" w:cs="Arial"/>
        <w:sz w:val="21"/>
        <w:szCs w:val="21"/>
      </w:rPr>
    </w:lvl>
    <w:lvl w:ilvl="1">
      <w:start w:val="1"/>
      <w:numFmt w:val="bullet"/>
      <w:lvlText w:val="•"/>
      <w:lvlJc w:val="left"/>
      <w:pPr>
        <w:ind w:left="1714" w:firstLine="1354"/>
      </w:pPr>
      <w:rPr>
        <w:rFonts w:ascii="Arial" w:eastAsia="Arial" w:hAnsi="Arial" w:cs="Arial"/>
      </w:rPr>
    </w:lvl>
    <w:lvl w:ilvl="2">
      <w:start w:val="1"/>
      <w:numFmt w:val="bullet"/>
      <w:lvlText w:val="•"/>
      <w:lvlJc w:val="left"/>
      <w:pPr>
        <w:ind w:left="2588" w:firstLine="2228"/>
      </w:pPr>
      <w:rPr>
        <w:rFonts w:ascii="Arial" w:eastAsia="Arial" w:hAnsi="Arial" w:cs="Arial"/>
      </w:rPr>
    </w:lvl>
    <w:lvl w:ilvl="3">
      <w:start w:val="1"/>
      <w:numFmt w:val="bullet"/>
      <w:lvlText w:val="•"/>
      <w:lvlJc w:val="left"/>
      <w:pPr>
        <w:ind w:left="3462" w:firstLine="3102"/>
      </w:pPr>
      <w:rPr>
        <w:rFonts w:ascii="Arial" w:eastAsia="Arial" w:hAnsi="Arial" w:cs="Arial"/>
      </w:rPr>
    </w:lvl>
    <w:lvl w:ilvl="4">
      <w:start w:val="1"/>
      <w:numFmt w:val="bullet"/>
      <w:lvlText w:val="•"/>
      <w:lvlJc w:val="left"/>
      <w:pPr>
        <w:ind w:left="4336" w:firstLine="3976"/>
      </w:pPr>
      <w:rPr>
        <w:rFonts w:ascii="Arial" w:eastAsia="Arial" w:hAnsi="Arial" w:cs="Arial"/>
      </w:rPr>
    </w:lvl>
    <w:lvl w:ilvl="5">
      <w:start w:val="1"/>
      <w:numFmt w:val="bullet"/>
      <w:lvlText w:val="•"/>
      <w:lvlJc w:val="left"/>
      <w:pPr>
        <w:ind w:left="5210" w:firstLine="4850"/>
      </w:pPr>
      <w:rPr>
        <w:rFonts w:ascii="Arial" w:eastAsia="Arial" w:hAnsi="Arial" w:cs="Arial"/>
      </w:rPr>
    </w:lvl>
    <w:lvl w:ilvl="6">
      <w:start w:val="1"/>
      <w:numFmt w:val="bullet"/>
      <w:lvlText w:val="•"/>
      <w:lvlJc w:val="left"/>
      <w:pPr>
        <w:ind w:left="6084" w:firstLine="5724"/>
      </w:pPr>
      <w:rPr>
        <w:rFonts w:ascii="Arial" w:eastAsia="Arial" w:hAnsi="Arial" w:cs="Arial"/>
      </w:rPr>
    </w:lvl>
    <w:lvl w:ilvl="7">
      <w:start w:val="1"/>
      <w:numFmt w:val="bullet"/>
      <w:lvlText w:val="•"/>
      <w:lvlJc w:val="left"/>
      <w:pPr>
        <w:ind w:left="6958" w:firstLine="6598"/>
      </w:pPr>
      <w:rPr>
        <w:rFonts w:ascii="Arial" w:eastAsia="Arial" w:hAnsi="Arial" w:cs="Arial"/>
      </w:rPr>
    </w:lvl>
    <w:lvl w:ilvl="8">
      <w:start w:val="1"/>
      <w:numFmt w:val="bullet"/>
      <w:lvlText w:val="•"/>
      <w:lvlJc w:val="left"/>
      <w:pPr>
        <w:ind w:left="7832" w:firstLine="7472"/>
      </w:pPr>
      <w:rPr>
        <w:rFonts w:ascii="Arial" w:eastAsia="Arial" w:hAnsi="Arial" w:cs="Arial"/>
      </w:rPr>
    </w:lvl>
  </w:abstractNum>
  <w:abstractNum w:abstractNumId="3">
    <w:nsid w:val="0946631F"/>
    <w:multiLevelType w:val="multilevel"/>
    <w:tmpl w:val="B8228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437C3B"/>
    <w:multiLevelType w:val="multilevel"/>
    <w:tmpl w:val="6246A3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554490A"/>
    <w:multiLevelType w:val="multilevel"/>
    <w:tmpl w:val="966C2C5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C5041C5"/>
    <w:multiLevelType w:val="multilevel"/>
    <w:tmpl w:val="AF2A6B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C834EF6"/>
    <w:multiLevelType w:val="multilevel"/>
    <w:tmpl w:val="E7869CF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D41615F"/>
    <w:multiLevelType w:val="multilevel"/>
    <w:tmpl w:val="859077A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F4C2A33"/>
    <w:multiLevelType w:val="multilevel"/>
    <w:tmpl w:val="55C0372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31A1A45"/>
    <w:multiLevelType w:val="multilevel"/>
    <w:tmpl w:val="F7CCE5BC"/>
    <w:lvl w:ilvl="0">
      <w:start w:val="1"/>
      <w:numFmt w:val="lowerLetter"/>
      <w:lvlText w:val="%1)"/>
      <w:lvlJc w:val="left"/>
      <w:pPr>
        <w:ind w:left="1197" w:firstLine="837"/>
      </w:pPr>
    </w:lvl>
    <w:lvl w:ilvl="1">
      <w:start w:val="1"/>
      <w:numFmt w:val="lowerLetter"/>
      <w:lvlText w:val="%2."/>
      <w:lvlJc w:val="left"/>
      <w:pPr>
        <w:ind w:left="1917" w:firstLine="1557"/>
      </w:pPr>
    </w:lvl>
    <w:lvl w:ilvl="2">
      <w:start w:val="1"/>
      <w:numFmt w:val="lowerRoman"/>
      <w:lvlText w:val="%3."/>
      <w:lvlJc w:val="right"/>
      <w:pPr>
        <w:ind w:left="2637" w:firstLine="2457"/>
      </w:pPr>
    </w:lvl>
    <w:lvl w:ilvl="3">
      <w:start w:val="1"/>
      <w:numFmt w:val="decimal"/>
      <w:lvlText w:val="%4."/>
      <w:lvlJc w:val="left"/>
      <w:pPr>
        <w:ind w:left="3357" w:firstLine="2997"/>
      </w:pPr>
    </w:lvl>
    <w:lvl w:ilvl="4">
      <w:start w:val="1"/>
      <w:numFmt w:val="lowerLetter"/>
      <w:lvlText w:val="%5."/>
      <w:lvlJc w:val="left"/>
      <w:pPr>
        <w:ind w:left="4077" w:firstLine="3717"/>
      </w:pPr>
    </w:lvl>
    <w:lvl w:ilvl="5">
      <w:start w:val="1"/>
      <w:numFmt w:val="lowerRoman"/>
      <w:lvlText w:val="%6."/>
      <w:lvlJc w:val="right"/>
      <w:pPr>
        <w:ind w:left="4797" w:firstLine="4617"/>
      </w:pPr>
    </w:lvl>
    <w:lvl w:ilvl="6">
      <w:start w:val="1"/>
      <w:numFmt w:val="decimal"/>
      <w:lvlText w:val="%7."/>
      <w:lvlJc w:val="left"/>
      <w:pPr>
        <w:ind w:left="5517" w:firstLine="5157"/>
      </w:pPr>
    </w:lvl>
    <w:lvl w:ilvl="7">
      <w:start w:val="1"/>
      <w:numFmt w:val="lowerLetter"/>
      <w:lvlText w:val="%8."/>
      <w:lvlJc w:val="left"/>
      <w:pPr>
        <w:ind w:left="6237" w:firstLine="5877"/>
      </w:pPr>
    </w:lvl>
    <w:lvl w:ilvl="8">
      <w:start w:val="1"/>
      <w:numFmt w:val="lowerRoman"/>
      <w:lvlText w:val="%9."/>
      <w:lvlJc w:val="right"/>
      <w:pPr>
        <w:ind w:left="6957" w:firstLine="6777"/>
      </w:pPr>
    </w:lvl>
  </w:abstractNum>
  <w:abstractNum w:abstractNumId="11">
    <w:nsid w:val="35141011"/>
    <w:multiLevelType w:val="multilevel"/>
    <w:tmpl w:val="20188454"/>
    <w:lvl w:ilvl="0">
      <w:start w:val="7"/>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3A9808CB"/>
    <w:multiLevelType w:val="multilevel"/>
    <w:tmpl w:val="23E43A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2834EEB"/>
    <w:multiLevelType w:val="multilevel"/>
    <w:tmpl w:val="A9E40336"/>
    <w:lvl w:ilvl="0">
      <w:start w:val="6"/>
      <w:numFmt w:val="decimal"/>
      <w:lvlText w:val="%1"/>
      <w:lvlJc w:val="left"/>
      <w:pPr>
        <w:ind w:left="837" w:firstLine="117"/>
      </w:pPr>
    </w:lvl>
    <w:lvl w:ilvl="1">
      <w:start w:val="1"/>
      <w:numFmt w:val="decimal"/>
      <w:lvlText w:val="%1.%2"/>
      <w:lvlJc w:val="left"/>
      <w:pPr>
        <w:ind w:left="837" w:firstLine="117"/>
      </w:pPr>
      <w:rPr>
        <w:rFonts w:ascii="Arial" w:eastAsia="Arial" w:hAnsi="Arial" w:cs="Arial"/>
        <w:b/>
        <w:sz w:val="21"/>
        <w:szCs w:val="21"/>
      </w:rPr>
    </w:lvl>
    <w:lvl w:ilvl="2">
      <w:start w:val="1"/>
      <w:numFmt w:val="decimal"/>
      <w:lvlText w:val="%3."/>
      <w:lvlJc w:val="left"/>
      <w:pPr>
        <w:ind w:left="837" w:firstLine="477"/>
      </w:pPr>
      <w:rPr>
        <w:rFonts w:ascii="Arial" w:eastAsia="Arial" w:hAnsi="Arial" w:cs="Arial"/>
        <w:sz w:val="21"/>
        <w:szCs w:val="21"/>
      </w:rPr>
    </w:lvl>
    <w:lvl w:ilvl="3">
      <w:start w:val="1"/>
      <w:numFmt w:val="bullet"/>
      <w:lvlText w:val="•"/>
      <w:lvlJc w:val="left"/>
      <w:pPr>
        <w:ind w:left="3462" w:firstLine="3102"/>
      </w:pPr>
      <w:rPr>
        <w:rFonts w:ascii="Arial" w:eastAsia="Arial" w:hAnsi="Arial" w:cs="Arial"/>
      </w:rPr>
    </w:lvl>
    <w:lvl w:ilvl="4">
      <w:start w:val="1"/>
      <w:numFmt w:val="bullet"/>
      <w:lvlText w:val="•"/>
      <w:lvlJc w:val="left"/>
      <w:pPr>
        <w:ind w:left="4336" w:firstLine="3976"/>
      </w:pPr>
      <w:rPr>
        <w:rFonts w:ascii="Arial" w:eastAsia="Arial" w:hAnsi="Arial" w:cs="Arial"/>
      </w:rPr>
    </w:lvl>
    <w:lvl w:ilvl="5">
      <w:start w:val="1"/>
      <w:numFmt w:val="bullet"/>
      <w:lvlText w:val="•"/>
      <w:lvlJc w:val="left"/>
      <w:pPr>
        <w:ind w:left="5210" w:firstLine="4850"/>
      </w:pPr>
      <w:rPr>
        <w:rFonts w:ascii="Arial" w:eastAsia="Arial" w:hAnsi="Arial" w:cs="Arial"/>
      </w:rPr>
    </w:lvl>
    <w:lvl w:ilvl="6">
      <w:start w:val="1"/>
      <w:numFmt w:val="bullet"/>
      <w:lvlText w:val="•"/>
      <w:lvlJc w:val="left"/>
      <w:pPr>
        <w:ind w:left="6084" w:firstLine="5724"/>
      </w:pPr>
      <w:rPr>
        <w:rFonts w:ascii="Arial" w:eastAsia="Arial" w:hAnsi="Arial" w:cs="Arial"/>
      </w:rPr>
    </w:lvl>
    <w:lvl w:ilvl="7">
      <w:start w:val="1"/>
      <w:numFmt w:val="bullet"/>
      <w:lvlText w:val="•"/>
      <w:lvlJc w:val="left"/>
      <w:pPr>
        <w:ind w:left="6958" w:firstLine="6598"/>
      </w:pPr>
      <w:rPr>
        <w:rFonts w:ascii="Arial" w:eastAsia="Arial" w:hAnsi="Arial" w:cs="Arial"/>
      </w:rPr>
    </w:lvl>
    <w:lvl w:ilvl="8">
      <w:start w:val="1"/>
      <w:numFmt w:val="bullet"/>
      <w:lvlText w:val="•"/>
      <w:lvlJc w:val="left"/>
      <w:pPr>
        <w:ind w:left="7832" w:firstLine="7472"/>
      </w:pPr>
      <w:rPr>
        <w:rFonts w:ascii="Arial" w:eastAsia="Arial" w:hAnsi="Arial" w:cs="Arial"/>
      </w:rPr>
    </w:lvl>
  </w:abstractNum>
  <w:abstractNum w:abstractNumId="14">
    <w:nsid w:val="46543E9D"/>
    <w:multiLevelType w:val="multilevel"/>
    <w:tmpl w:val="B334454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8EB2AD7"/>
    <w:multiLevelType w:val="multilevel"/>
    <w:tmpl w:val="5B2E70E4"/>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6">
    <w:nsid w:val="4C8B2689"/>
    <w:multiLevelType w:val="multilevel"/>
    <w:tmpl w:val="01A8EF62"/>
    <w:lvl w:ilvl="0">
      <w:start w:val="1"/>
      <w:numFmt w:val="decimal"/>
      <w:lvlText w:val="%1."/>
      <w:lvlJc w:val="left"/>
      <w:pPr>
        <w:ind w:left="837" w:firstLine="477"/>
      </w:pPr>
      <w:rPr>
        <w:rFonts w:ascii="Arial" w:eastAsia="Arial" w:hAnsi="Arial" w:cs="Arial"/>
        <w:sz w:val="21"/>
        <w:szCs w:val="21"/>
      </w:rPr>
    </w:lvl>
    <w:lvl w:ilvl="1">
      <w:start w:val="1"/>
      <w:numFmt w:val="bullet"/>
      <w:lvlText w:val="•"/>
      <w:lvlJc w:val="left"/>
      <w:pPr>
        <w:ind w:left="1714" w:firstLine="1354"/>
      </w:pPr>
      <w:rPr>
        <w:rFonts w:ascii="Arial" w:eastAsia="Arial" w:hAnsi="Arial" w:cs="Arial"/>
      </w:rPr>
    </w:lvl>
    <w:lvl w:ilvl="2">
      <w:start w:val="1"/>
      <w:numFmt w:val="bullet"/>
      <w:lvlText w:val="•"/>
      <w:lvlJc w:val="left"/>
      <w:pPr>
        <w:ind w:left="2588" w:firstLine="2228"/>
      </w:pPr>
      <w:rPr>
        <w:rFonts w:ascii="Arial" w:eastAsia="Arial" w:hAnsi="Arial" w:cs="Arial"/>
      </w:rPr>
    </w:lvl>
    <w:lvl w:ilvl="3">
      <w:start w:val="1"/>
      <w:numFmt w:val="bullet"/>
      <w:lvlText w:val="•"/>
      <w:lvlJc w:val="left"/>
      <w:pPr>
        <w:ind w:left="3462" w:firstLine="3102"/>
      </w:pPr>
      <w:rPr>
        <w:rFonts w:ascii="Arial" w:eastAsia="Arial" w:hAnsi="Arial" w:cs="Arial"/>
      </w:rPr>
    </w:lvl>
    <w:lvl w:ilvl="4">
      <w:start w:val="1"/>
      <w:numFmt w:val="bullet"/>
      <w:lvlText w:val="•"/>
      <w:lvlJc w:val="left"/>
      <w:pPr>
        <w:ind w:left="4336" w:firstLine="3976"/>
      </w:pPr>
      <w:rPr>
        <w:rFonts w:ascii="Arial" w:eastAsia="Arial" w:hAnsi="Arial" w:cs="Arial"/>
      </w:rPr>
    </w:lvl>
    <w:lvl w:ilvl="5">
      <w:start w:val="1"/>
      <w:numFmt w:val="bullet"/>
      <w:lvlText w:val="•"/>
      <w:lvlJc w:val="left"/>
      <w:pPr>
        <w:ind w:left="5210" w:firstLine="4850"/>
      </w:pPr>
      <w:rPr>
        <w:rFonts w:ascii="Arial" w:eastAsia="Arial" w:hAnsi="Arial" w:cs="Arial"/>
      </w:rPr>
    </w:lvl>
    <w:lvl w:ilvl="6">
      <w:start w:val="1"/>
      <w:numFmt w:val="bullet"/>
      <w:lvlText w:val="•"/>
      <w:lvlJc w:val="left"/>
      <w:pPr>
        <w:ind w:left="6084" w:firstLine="5724"/>
      </w:pPr>
      <w:rPr>
        <w:rFonts w:ascii="Arial" w:eastAsia="Arial" w:hAnsi="Arial" w:cs="Arial"/>
      </w:rPr>
    </w:lvl>
    <w:lvl w:ilvl="7">
      <w:start w:val="1"/>
      <w:numFmt w:val="bullet"/>
      <w:lvlText w:val="•"/>
      <w:lvlJc w:val="left"/>
      <w:pPr>
        <w:ind w:left="6958" w:firstLine="6598"/>
      </w:pPr>
      <w:rPr>
        <w:rFonts w:ascii="Arial" w:eastAsia="Arial" w:hAnsi="Arial" w:cs="Arial"/>
      </w:rPr>
    </w:lvl>
    <w:lvl w:ilvl="8">
      <w:start w:val="1"/>
      <w:numFmt w:val="bullet"/>
      <w:lvlText w:val="•"/>
      <w:lvlJc w:val="left"/>
      <w:pPr>
        <w:ind w:left="7832" w:firstLine="7472"/>
      </w:pPr>
      <w:rPr>
        <w:rFonts w:ascii="Arial" w:eastAsia="Arial" w:hAnsi="Arial" w:cs="Arial"/>
      </w:rPr>
    </w:lvl>
  </w:abstractNum>
  <w:abstractNum w:abstractNumId="17">
    <w:nsid w:val="526527B2"/>
    <w:multiLevelType w:val="multilevel"/>
    <w:tmpl w:val="27E4D6CE"/>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8">
    <w:nsid w:val="55875AD3"/>
    <w:multiLevelType w:val="multilevel"/>
    <w:tmpl w:val="0F823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B355E9"/>
    <w:multiLevelType w:val="multilevel"/>
    <w:tmpl w:val="422026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C4D068C"/>
    <w:multiLevelType w:val="multilevel"/>
    <w:tmpl w:val="C5C46DF2"/>
    <w:lvl w:ilvl="0">
      <w:start w:val="1"/>
      <w:numFmt w:val="lowerLetter"/>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7"/>
  </w:num>
  <w:num w:numId="2">
    <w:abstractNumId w:val="4"/>
  </w:num>
  <w:num w:numId="3">
    <w:abstractNumId w:val="13"/>
  </w:num>
  <w:num w:numId="4">
    <w:abstractNumId w:val="12"/>
  </w:num>
  <w:num w:numId="5">
    <w:abstractNumId w:val="14"/>
  </w:num>
  <w:num w:numId="6">
    <w:abstractNumId w:val="6"/>
  </w:num>
  <w:num w:numId="7">
    <w:abstractNumId w:val="19"/>
  </w:num>
  <w:num w:numId="8">
    <w:abstractNumId w:val="15"/>
  </w:num>
  <w:num w:numId="9">
    <w:abstractNumId w:val="11"/>
  </w:num>
  <w:num w:numId="10">
    <w:abstractNumId w:val="1"/>
  </w:num>
  <w:num w:numId="11">
    <w:abstractNumId w:val="20"/>
  </w:num>
  <w:num w:numId="12">
    <w:abstractNumId w:val="10"/>
  </w:num>
  <w:num w:numId="13">
    <w:abstractNumId w:val="2"/>
  </w:num>
  <w:num w:numId="14">
    <w:abstractNumId w:val="0"/>
  </w:num>
  <w:num w:numId="15">
    <w:abstractNumId w:val="16"/>
  </w:num>
  <w:num w:numId="16">
    <w:abstractNumId w:val="3"/>
  </w:num>
  <w:num w:numId="17">
    <w:abstractNumId w:val="8"/>
  </w:num>
  <w:num w:numId="18">
    <w:abstractNumId w:val="7"/>
  </w:num>
  <w:num w:numId="19">
    <w:abstractNumId w:val="5"/>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EB"/>
    <w:rsid w:val="00016B49"/>
    <w:rsid w:val="000D7D87"/>
    <w:rsid w:val="000F286F"/>
    <w:rsid w:val="00134AAE"/>
    <w:rsid w:val="00183398"/>
    <w:rsid w:val="001872FA"/>
    <w:rsid w:val="001B71A9"/>
    <w:rsid w:val="0022561B"/>
    <w:rsid w:val="00231810"/>
    <w:rsid w:val="002C09AA"/>
    <w:rsid w:val="002F680D"/>
    <w:rsid w:val="003155A2"/>
    <w:rsid w:val="00435991"/>
    <w:rsid w:val="0044497C"/>
    <w:rsid w:val="00481FBA"/>
    <w:rsid w:val="004A5677"/>
    <w:rsid w:val="004F50F8"/>
    <w:rsid w:val="00521E0A"/>
    <w:rsid w:val="00526534"/>
    <w:rsid w:val="00627752"/>
    <w:rsid w:val="00632FAF"/>
    <w:rsid w:val="00666A56"/>
    <w:rsid w:val="00683A5C"/>
    <w:rsid w:val="006F0DB3"/>
    <w:rsid w:val="00724698"/>
    <w:rsid w:val="00737932"/>
    <w:rsid w:val="007518AF"/>
    <w:rsid w:val="007540A3"/>
    <w:rsid w:val="00783C7C"/>
    <w:rsid w:val="007D6E39"/>
    <w:rsid w:val="00854BC2"/>
    <w:rsid w:val="0087701A"/>
    <w:rsid w:val="008B7D6F"/>
    <w:rsid w:val="009031ED"/>
    <w:rsid w:val="0092391E"/>
    <w:rsid w:val="00930DCC"/>
    <w:rsid w:val="009631F5"/>
    <w:rsid w:val="009A78CD"/>
    <w:rsid w:val="009D01A0"/>
    <w:rsid w:val="00A01FB9"/>
    <w:rsid w:val="00A267F1"/>
    <w:rsid w:val="00B04B08"/>
    <w:rsid w:val="00B73FDB"/>
    <w:rsid w:val="00BB6D03"/>
    <w:rsid w:val="00BD2EEF"/>
    <w:rsid w:val="00BE3EE4"/>
    <w:rsid w:val="00CB5992"/>
    <w:rsid w:val="00CE2D2B"/>
    <w:rsid w:val="00D6593F"/>
    <w:rsid w:val="00DC6047"/>
    <w:rsid w:val="00E00785"/>
    <w:rsid w:val="00E05218"/>
    <w:rsid w:val="00E245C0"/>
    <w:rsid w:val="00E42EBE"/>
    <w:rsid w:val="00E61704"/>
    <w:rsid w:val="00E7647A"/>
    <w:rsid w:val="00E767EB"/>
    <w:rsid w:val="00E92A37"/>
    <w:rsid w:val="00EC6D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C520"/>
  <w15:docId w15:val="{804697DE-E748-42EB-927A-7ABEF510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widowControl w:val="0"/>
      <w:spacing w:before="64" w:after="0" w:line="240" w:lineRule="auto"/>
      <w:ind w:left="837" w:hanging="720"/>
      <w:outlineLvl w:val="3"/>
    </w:pPr>
    <w:rPr>
      <w:rFonts w:ascii="Times New Roman" w:eastAsia="Times New Roman" w:hAnsi="Times New Roman" w:cs="Times New Roman"/>
      <w:b/>
      <w:sz w:val="21"/>
      <w:szCs w:val="21"/>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34"/>
    <w:rPr>
      <w:rFonts w:ascii="Segoe UI" w:hAnsi="Segoe UI" w:cs="Segoe UI"/>
      <w:sz w:val="18"/>
      <w:szCs w:val="18"/>
    </w:rPr>
  </w:style>
  <w:style w:type="character" w:styleId="CommentReference">
    <w:name w:val="annotation reference"/>
    <w:basedOn w:val="DefaultParagraphFont"/>
    <w:uiPriority w:val="99"/>
    <w:semiHidden/>
    <w:unhideWhenUsed/>
    <w:rsid w:val="00526534"/>
    <w:rPr>
      <w:sz w:val="16"/>
      <w:szCs w:val="16"/>
    </w:rPr>
  </w:style>
  <w:style w:type="paragraph" w:styleId="CommentText">
    <w:name w:val="annotation text"/>
    <w:basedOn w:val="Normal"/>
    <w:link w:val="CommentTextChar"/>
    <w:uiPriority w:val="99"/>
    <w:semiHidden/>
    <w:unhideWhenUsed/>
    <w:rsid w:val="00526534"/>
    <w:pPr>
      <w:spacing w:line="240" w:lineRule="auto"/>
    </w:pPr>
    <w:rPr>
      <w:sz w:val="20"/>
      <w:szCs w:val="20"/>
    </w:rPr>
  </w:style>
  <w:style w:type="character" w:customStyle="1" w:styleId="CommentTextChar">
    <w:name w:val="Comment Text Char"/>
    <w:basedOn w:val="DefaultParagraphFont"/>
    <w:link w:val="CommentText"/>
    <w:uiPriority w:val="99"/>
    <w:semiHidden/>
    <w:rsid w:val="00526534"/>
    <w:rPr>
      <w:sz w:val="20"/>
      <w:szCs w:val="20"/>
    </w:rPr>
  </w:style>
  <w:style w:type="paragraph" w:styleId="CommentSubject">
    <w:name w:val="annotation subject"/>
    <w:basedOn w:val="CommentText"/>
    <w:next w:val="CommentText"/>
    <w:link w:val="CommentSubjectChar"/>
    <w:uiPriority w:val="99"/>
    <w:semiHidden/>
    <w:unhideWhenUsed/>
    <w:rsid w:val="00526534"/>
    <w:rPr>
      <w:b/>
      <w:bCs/>
    </w:rPr>
  </w:style>
  <w:style w:type="character" w:customStyle="1" w:styleId="CommentSubjectChar">
    <w:name w:val="Comment Subject Char"/>
    <w:basedOn w:val="CommentTextChar"/>
    <w:link w:val="CommentSubject"/>
    <w:uiPriority w:val="99"/>
    <w:semiHidden/>
    <w:rsid w:val="00526534"/>
    <w:rPr>
      <w:b/>
      <w:bCs/>
      <w:sz w:val="20"/>
      <w:szCs w:val="20"/>
    </w:rPr>
  </w:style>
  <w:style w:type="paragraph" w:styleId="NormalWeb">
    <w:name w:val="Normal (Web)"/>
    <w:basedOn w:val="Normal"/>
    <w:uiPriority w:val="99"/>
    <w:unhideWhenUsed/>
    <w:rsid w:val="00EC6DA8"/>
    <w:pPr>
      <w:spacing w:before="100" w:beforeAutospacing="1" w:after="100" w:afterAutospacing="1" w:line="240" w:lineRule="auto"/>
    </w:pPr>
    <w:rPr>
      <w:rFonts w:ascii="Times New Roman" w:hAnsi="Times New Roman" w:cs="Times New Roman"/>
      <w:color w:val="auto"/>
      <w:sz w:val="24"/>
      <w:szCs w:val="24"/>
    </w:rPr>
  </w:style>
  <w:style w:type="paragraph" w:styleId="FootnoteText">
    <w:name w:val="footnote text"/>
    <w:basedOn w:val="Normal"/>
    <w:link w:val="FootnoteTextChar"/>
    <w:uiPriority w:val="99"/>
    <w:unhideWhenUsed/>
    <w:rsid w:val="00B73FDB"/>
    <w:pPr>
      <w:spacing w:after="0" w:line="240" w:lineRule="auto"/>
    </w:pPr>
    <w:rPr>
      <w:sz w:val="24"/>
      <w:szCs w:val="24"/>
    </w:rPr>
  </w:style>
  <w:style w:type="character" w:customStyle="1" w:styleId="FootnoteTextChar">
    <w:name w:val="Footnote Text Char"/>
    <w:basedOn w:val="DefaultParagraphFont"/>
    <w:link w:val="FootnoteText"/>
    <w:uiPriority w:val="99"/>
    <w:rsid w:val="00B73FDB"/>
    <w:rPr>
      <w:sz w:val="24"/>
      <w:szCs w:val="24"/>
    </w:rPr>
  </w:style>
  <w:style w:type="character" w:styleId="FootnoteReference">
    <w:name w:val="footnote reference"/>
    <w:basedOn w:val="DefaultParagraphFont"/>
    <w:uiPriority w:val="99"/>
    <w:unhideWhenUsed/>
    <w:rsid w:val="00B73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3868">
      <w:bodyDiv w:val="1"/>
      <w:marLeft w:val="0"/>
      <w:marRight w:val="0"/>
      <w:marTop w:val="0"/>
      <w:marBottom w:val="0"/>
      <w:divBdr>
        <w:top w:val="none" w:sz="0" w:space="0" w:color="auto"/>
        <w:left w:val="none" w:sz="0" w:space="0" w:color="auto"/>
        <w:bottom w:val="none" w:sz="0" w:space="0" w:color="auto"/>
        <w:right w:val="none" w:sz="0" w:space="0" w:color="auto"/>
      </w:divBdr>
    </w:div>
    <w:div w:id="572474759">
      <w:bodyDiv w:val="1"/>
      <w:marLeft w:val="0"/>
      <w:marRight w:val="0"/>
      <w:marTop w:val="0"/>
      <w:marBottom w:val="0"/>
      <w:divBdr>
        <w:top w:val="none" w:sz="0" w:space="0" w:color="auto"/>
        <w:left w:val="none" w:sz="0" w:space="0" w:color="auto"/>
        <w:bottom w:val="none" w:sz="0" w:space="0" w:color="auto"/>
        <w:right w:val="none" w:sz="0" w:space="0" w:color="auto"/>
      </w:divBdr>
    </w:div>
    <w:div w:id="799149256">
      <w:bodyDiv w:val="1"/>
      <w:marLeft w:val="0"/>
      <w:marRight w:val="0"/>
      <w:marTop w:val="0"/>
      <w:marBottom w:val="0"/>
      <w:divBdr>
        <w:top w:val="none" w:sz="0" w:space="0" w:color="auto"/>
        <w:left w:val="none" w:sz="0" w:space="0" w:color="auto"/>
        <w:bottom w:val="none" w:sz="0" w:space="0" w:color="auto"/>
        <w:right w:val="none" w:sz="0" w:space="0" w:color="auto"/>
      </w:divBdr>
    </w:div>
    <w:div w:id="1109668120">
      <w:bodyDiv w:val="1"/>
      <w:marLeft w:val="0"/>
      <w:marRight w:val="0"/>
      <w:marTop w:val="0"/>
      <w:marBottom w:val="0"/>
      <w:divBdr>
        <w:top w:val="none" w:sz="0" w:space="0" w:color="auto"/>
        <w:left w:val="none" w:sz="0" w:space="0" w:color="auto"/>
        <w:bottom w:val="none" w:sz="0" w:space="0" w:color="auto"/>
        <w:right w:val="none" w:sz="0" w:space="0" w:color="auto"/>
      </w:divBdr>
    </w:div>
    <w:div w:id="1706634166">
      <w:bodyDiv w:val="1"/>
      <w:marLeft w:val="0"/>
      <w:marRight w:val="0"/>
      <w:marTop w:val="0"/>
      <w:marBottom w:val="0"/>
      <w:divBdr>
        <w:top w:val="none" w:sz="0" w:space="0" w:color="auto"/>
        <w:left w:val="none" w:sz="0" w:space="0" w:color="auto"/>
        <w:bottom w:val="none" w:sz="0" w:space="0" w:color="auto"/>
        <w:right w:val="none" w:sz="0" w:space="0" w:color="auto"/>
      </w:divBdr>
    </w:div>
    <w:div w:id="1982153505">
      <w:bodyDiv w:val="1"/>
      <w:marLeft w:val="0"/>
      <w:marRight w:val="0"/>
      <w:marTop w:val="0"/>
      <w:marBottom w:val="0"/>
      <w:divBdr>
        <w:top w:val="none" w:sz="0" w:space="0" w:color="auto"/>
        <w:left w:val="none" w:sz="0" w:space="0" w:color="auto"/>
        <w:bottom w:val="none" w:sz="0" w:space="0" w:color="auto"/>
        <w:right w:val="none" w:sz="0" w:space="0" w:color="auto"/>
      </w:divBdr>
    </w:div>
    <w:div w:id="2013951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RES/66/288&amp;Lang=E" TargetMode="External"/><Relationship Id="rId4" Type="http://schemas.openxmlformats.org/officeDocument/2006/relationships/hyperlink" Target="https://documents-dds-ny.un.org/doc/UNDOC/GEN/N12/496/00/PDF/N1249600.pdf?OpenElement" TargetMode="External"/><Relationship Id="rId5" Type="http://schemas.openxmlformats.org/officeDocument/2006/relationships/hyperlink" Target="https://documents-dds-ny.un.org/doc/UNDOC/GEN/N12/496/00/PDF/N1249600.pdf?OpenElement" TargetMode="External"/><Relationship Id="rId6" Type="http://schemas.openxmlformats.org/officeDocument/2006/relationships/hyperlink" Target="https://documents-dds-ny.un.org/doc/UNDOC/GEN/N12/496/00/PDF/N1249600.pdf?OpenElement" TargetMode="External"/><Relationship Id="rId1" Type="http://schemas.openxmlformats.org/officeDocument/2006/relationships/hyperlink" Target="http://www.un.org/ga/search/view_doc.asp?symbol=A/RES/66/288&amp;Lang=E" TargetMode="External"/><Relationship Id="rId2" Type="http://schemas.openxmlformats.org/officeDocument/2006/relationships/hyperlink" Target="http://www.un.org/ga/search/view_doc.asp?symbol=A/RES/66/288&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3819</Words>
  <Characters>21771</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MacQuarrie</dc:creator>
  <cp:lastModifiedBy>Talin Avades</cp:lastModifiedBy>
  <cp:revision>2</cp:revision>
  <dcterms:created xsi:type="dcterms:W3CDTF">2017-04-27T19:36:00Z</dcterms:created>
  <dcterms:modified xsi:type="dcterms:W3CDTF">2017-04-27T19:36:00Z</dcterms:modified>
</cp:coreProperties>
</file>