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BB75D1" w14:textId="77777777" w:rsidR="00312C57" w:rsidRDefault="00312C57" w:rsidP="00312C57">
      <w:pPr>
        <w:spacing w:line="240" w:lineRule="auto"/>
        <w:jc w:val="center"/>
        <w:rPr>
          <w:rFonts w:ascii="Times" w:eastAsia="Arial" w:hAnsi="Times" w:cs="Arial"/>
          <w:b/>
          <w:color w:val="000000" w:themeColor="text1"/>
          <w:sz w:val="28"/>
          <w:szCs w:val="28"/>
        </w:rPr>
      </w:pPr>
    </w:p>
    <w:p w14:paraId="3F0C0340" w14:textId="358BAE48" w:rsidR="00113ED6" w:rsidRPr="00312C57" w:rsidRDefault="00C22A7C" w:rsidP="00312C57">
      <w:pPr>
        <w:spacing w:line="240" w:lineRule="auto"/>
        <w:jc w:val="center"/>
        <w:rPr>
          <w:rFonts w:ascii="Times" w:eastAsia="Arial" w:hAnsi="Times" w:cs="Arial"/>
          <w:b/>
          <w:color w:val="000000" w:themeColor="text1"/>
          <w:sz w:val="28"/>
          <w:szCs w:val="28"/>
        </w:rPr>
      </w:pPr>
      <w:r w:rsidRPr="00312C57">
        <w:rPr>
          <w:rFonts w:ascii="Times" w:eastAsia="Arial" w:hAnsi="Times" w:cs="Arial"/>
          <w:b/>
          <w:color w:val="000000" w:themeColor="text1"/>
          <w:sz w:val="28"/>
          <w:szCs w:val="28"/>
        </w:rPr>
        <w:t>A</w:t>
      </w:r>
      <w:r w:rsidR="00412E03" w:rsidRPr="00312C57">
        <w:rPr>
          <w:rFonts w:ascii="Times" w:eastAsia="Arial" w:hAnsi="Times" w:cs="Arial"/>
          <w:b/>
          <w:color w:val="000000" w:themeColor="text1"/>
          <w:sz w:val="28"/>
          <w:szCs w:val="28"/>
        </w:rPr>
        <w:t>ccessible Information Communication Technology and Ass</w:t>
      </w:r>
      <w:r w:rsidRPr="00312C57">
        <w:rPr>
          <w:rFonts w:ascii="Times" w:eastAsia="Arial" w:hAnsi="Times" w:cs="Arial"/>
          <w:b/>
          <w:color w:val="000000" w:themeColor="text1"/>
          <w:sz w:val="28"/>
          <w:szCs w:val="28"/>
        </w:rPr>
        <w:t>istive Technologies and</w:t>
      </w:r>
      <w:r w:rsidR="00312C57" w:rsidRPr="00312C57">
        <w:rPr>
          <w:rFonts w:ascii="Times" w:eastAsia="Arial" w:hAnsi="Times" w:cs="Arial"/>
          <w:b/>
          <w:color w:val="000000" w:themeColor="text1"/>
          <w:sz w:val="28"/>
          <w:szCs w:val="28"/>
        </w:rPr>
        <w:t xml:space="preserve"> Persons with D</w:t>
      </w:r>
      <w:r w:rsidR="00412E03" w:rsidRPr="00312C57">
        <w:rPr>
          <w:rFonts w:ascii="Times" w:eastAsia="Arial" w:hAnsi="Times" w:cs="Arial"/>
          <w:b/>
          <w:color w:val="000000" w:themeColor="text1"/>
          <w:sz w:val="28"/>
          <w:szCs w:val="28"/>
        </w:rPr>
        <w:t>isabilities</w:t>
      </w:r>
    </w:p>
    <w:p w14:paraId="3658A74D" w14:textId="77777777" w:rsidR="00D05A0F" w:rsidRPr="00312C57" w:rsidRDefault="00D05A0F" w:rsidP="00312C57">
      <w:pPr>
        <w:spacing w:line="240" w:lineRule="auto"/>
        <w:jc w:val="center"/>
        <w:rPr>
          <w:rFonts w:ascii="Times" w:eastAsia="Arial" w:hAnsi="Times" w:cs="Arial"/>
          <w:b/>
          <w:color w:val="000000" w:themeColor="text1"/>
          <w:sz w:val="24"/>
          <w:szCs w:val="24"/>
          <w:highlight w:val="white"/>
        </w:rPr>
      </w:pPr>
    </w:p>
    <w:p w14:paraId="4AE57D26" w14:textId="72408D5A" w:rsidR="00113ED6" w:rsidRPr="00891DE3" w:rsidRDefault="00891DE3" w:rsidP="00312C57">
      <w:pPr>
        <w:spacing w:line="240" w:lineRule="auto"/>
        <w:jc w:val="both"/>
        <w:rPr>
          <w:rFonts w:ascii="Times" w:eastAsia="Arial" w:hAnsi="Times" w:cs="Arial"/>
          <w:b/>
          <w:sz w:val="24"/>
          <w:szCs w:val="24"/>
          <w:highlight w:val="white"/>
          <w:u w:val="single"/>
        </w:rPr>
      </w:pPr>
      <w:bookmarkStart w:id="0" w:name="_GoBack"/>
      <w:r w:rsidRPr="00891DE3">
        <w:rPr>
          <w:rFonts w:ascii="Times" w:eastAsia="Arial" w:hAnsi="Times" w:cs="Arial"/>
          <w:b/>
          <w:sz w:val="24"/>
          <w:szCs w:val="24"/>
          <w:highlight w:val="white"/>
          <w:u w:val="single"/>
        </w:rPr>
        <w:t>INTRODUCTION</w:t>
      </w:r>
    </w:p>
    <w:bookmarkEnd w:id="0"/>
    <w:p w14:paraId="36C8C855" w14:textId="7F1AB7AB" w:rsidR="006E1DC0" w:rsidRPr="00312C57" w:rsidRDefault="00721C1C" w:rsidP="00312C57">
      <w:pPr>
        <w:spacing w:line="240" w:lineRule="auto"/>
        <w:jc w:val="both"/>
        <w:rPr>
          <w:rFonts w:ascii="Times" w:hAnsi="Times" w:cs="Times New Roman"/>
          <w:sz w:val="24"/>
          <w:szCs w:val="24"/>
        </w:rPr>
      </w:pPr>
      <w:r w:rsidRPr="00312C57">
        <w:rPr>
          <w:rFonts w:ascii="Times" w:hAnsi="Times" w:cs="Times New Roman"/>
          <w:sz w:val="24"/>
          <w:szCs w:val="24"/>
        </w:rPr>
        <w:t>In line with the 2030 Agenda for Sustainable Development</w:t>
      </w:r>
      <w:r w:rsidR="006E1DC0" w:rsidRPr="00312C57">
        <w:rPr>
          <w:rFonts w:ascii="Times" w:hAnsi="Times" w:cs="Times New Roman"/>
          <w:sz w:val="24"/>
          <w:szCs w:val="24"/>
        </w:rPr>
        <w:t xml:space="preserve"> and the Sustainable Development Goals (SDGs)</w:t>
      </w:r>
      <w:r w:rsidRPr="00312C57">
        <w:rPr>
          <w:rFonts w:ascii="Times" w:hAnsi="Times" w:cs="Times New Roman"/>
          <w:sz w:val="24"/>
          <w:szCs w:val="24"/>
        </w:rPr>
        <w:t>, technology</w:t>
      </w:r>
      <w:r w:rsidR="00FF5C8B" w:rsidRPr="00312C57">
        <w:rPr>
          <w:rFonts w:ascii="Times" w:hAnsi="Times" w:cs="Times New Roman"/>
          <w:sz w:val="24"/>
          <w:szCs w:val="24"/>
        </w:rPr>
        <w:t xml:space="preserve"> and</w:t>
      </w:r>
      <w:r w:rsidRPr="00312C57">
        <w:rPr>
          <w:rFonts w:ascii="Times" w:hAnsi="Times" w:cs="Times New Roman"/>
          <w:sz w:val="24"/>
          <w:szCs w:val="24"/>
        </w:rPr>
        <w:t xml:space="preserve"> accessibility </w:t>
      </w:r>
      <w:r w:rsidR="007565B8" w:rsidRPr="00312C57">
        <w:rPr>
          <w:rFonts w:ascii="Times" w:hAnsi="Times" w:cs="Times New Roman"/>
          <w:sz w:val="24"/>
          <w:szCs w:val="24"/>
        </w:rPr>
        <w:t>can promote inclusion and</w:t>
      </w:r>
      <w:r w:rsidRPr="00312C57">
        <w:rPr>
          <w:rFonts w:ascii="Times" w:hAnsi="Times" w:cs="Times New Roman"/>
          <w:sz w:val="24"/>
          <w:szCs w:val="24"/>
        </w:rPr>
        <w:t xml:space="preserve"> help realize the full and equal participation of persons with disabilities in society and shape the future of sustainable development for all.</w:t>
      </w:r>
      <w:r w:rsidR="006E3265" w:rsidRPr="00312C57">
        <w:rPr>
          <w:rFonts w:ascii="Times" w:hAnsi="Times" w:cs="Arial"/>
          <w:sz w:val="24"/>
          <w:szCs w:val="24"/>
          <w:shd w:val="clear" w:color="auto" w:fill="FFFFFF"/>
        </w:rPr>
        <w:t xml:space="preserve"> </w:t>
      </w:r>
      <w:r w:rsidR="006D205D" w:rsidRPr="00312C57">
        <w:rPr>
          <w:rFonts w:ascii="Times" w:hAnsi="Times" w:cs="Times New Roman"/>
          <w:sz w:val="24"/>
          <w:szCs w:val="24"/>
        </w:rPr>
        <w:t>This</w:t>
      </w:r>
      <w:r w:rsidR="00E77A30" w:rsidRPr="00312C57">
        <w:rPr>
          <w:rFonts w:ascii="Times" w:hAnsi="Times" w:cs="Times New Roman"/>
          <w:sz w:val="24"/>
          <w:szCs w:val="24"/>
        </w:rPr>
        <w:t xml:space="preserve"> is especially important since</w:t>
      </w:r>
      <w:r w:rsidR="006D205D" w:rsidRPr="00312C57">
        <w:rPr>
          <w:rFonts w:ascii="Times" w:eastAsia="MS Mincho" w:hAnsi="Times" w:cs="Times New Roman"/>
          <w:sz w:val="24"/>
          <w:szCs w:val="24"/>
          <w:lang w:eastAsia="ja-JP"/>
        </w:rPr>
        <w:t xml:space="preserve"> </w:t>
      </w:r>
      <w:r w:rsidR="006E1DC0" w:rsidRPr="00312C57">
        <w:rPr>
          <w:rFonts w:ascii="Times" w:eastAsia="MS Mincho" w:hAnsi="Times" w:cs="Times New Roman"/>
          <w:sz w:val="24"/>
          <w:szCs w:val="24"/>
          <w:lang w:eastAsia="ja-JP"/>
        </w:rPr>
        <w:t xml:space="preserve">one billion </w:t>
      </w:r>
      <w:r w:rsidR="006D205D" w:rsidRPr="00312C57">
        <w:rPr>
          <w:rFonts w:ascii="Times" w:eastAsia="MS Mincho" w:hAnsi="Times" w:cs="Times New Roman"/>
          <w:sz w:val="24"/>
          <w:szCs w:val="24"/>
          <w:lang w:eastAsia="ja-JP"/>
        </w:rPr>
        <w:t>persons with disabili</w:t>
      </w:r>
      <w:r w:rsidR="00021C2B" w:rsidRPr="00312C57">
        <w:rPr>
          <w:rFonts w:ascii="Times" w:eastAsia="MS Mincho" w:hAnsi="Times" w:cs="Times New Roman"/>
          <w:sz w:val="24"/>
          <w:szCs w:val="24"/>
          <w:lang w:eastAsia="ja-JP"/>
        </w:rPr>
        <w:t xml:space="preserve">ties </w:t>
      </w:r>
      <w:r w:rsidR="006E1DC0" w:rsidRPr="00312C57">
        <w:rPr>
          <w:rFonts w:ascii="Times" w:eastAsia="MS Mincho" w:hAnsi="Times" w:cs="Times New Roman"/>
          <w:sz w:val="24"/>
          <w:szCs w:val="24"/>
          <w:lang w:eastAsia="ja-JP"/>
        </w:rPr>
        <w:t>globally</w:t>
      </w:r>
      <w:r w:rsidR="006D205D" w:rsidRPr="00312C57">
        <w:rPr>
          <w:rFonts w:ascii="Times" w:eastAsia="MS Mincho" w:hAnsi="Times" w:cs="Times New Roman"/>
          <w:sz w:val="24"/>
          <w:szCs w:val="24"/>
          <w:lang w:eastAsia="ja-JP"/>
        </w:rPr>
        <w:t xml:space="preserve"> encounter widespread barriers or lack of accessibility in built environments, transport and information and communication services, including relevant </w:t>
      </w:r>
      <w:r w:rsidR="006D205D" w:rsidRPr="00312C57">
        <w:rPr>
          <w:rFonts w:ascii="Times" w:eastAsia="Times New Roman" w:hAnsi="Times" w:cs="Times New Roman"/>
          <w:sz w:val="24"/>
          <w:szCs w:val="24"/>
        </w:rPr>
        <w:t>information</w:t>
      </w:r>
      <w:r w:rsidR="006E1DC0" w:rsidRPr="00312C57">
        <w:rPr>
          <w:rFonts w:ascii="Times" w:eastAsia="Times New Roman" w:hAnsi="Times" w:cs="Times New Roman"/>
          <w:sz w:val="24"/>
          <w:szCs w:val="24"/>
        </w:rPr>
        <w:t xml:space="preserve"> and communications technology</w:t>
      </w:r>
      <w:r w:rsidR="006D205D" w:rsidRPr="00312C57">
        <w:rPr>
          <w:rFonts w:ascii="Times" w:eastAsia="MS Mincho" w:hAnsi="Times" w:cs="Times New Roman"/>
          <w:sz w:val="24"/>
          <w:szCs w:val="24"/>
          <w:lang w:eastAsia="ja-JP"/>
        </w:rPr>
        <w:t xml:space="preserve"> (IC</w:t>
      </w:r>
      <w:r w:rsidR="006E1DC0" w:rsidRPr="00312C57">
        <w:rPr>
          <w:rFonts w:ascii="Times" w:eastAsia="MS Mincho" w:hAnsi="Times" w:cs="Times New Roman"/>
          <w:sz w:val="24"/>
          <w:szCs w:val="24"/>
          <w:lang w:eastAsia="ja-JP"/>
        </w:rPr>
        <w:t>T</w:t>
      </w:r>
      <w:r w:rsidR="006D205D" w:rsidRPr="00312C57">
        <w:rPr>
          <w:rFonts w:ascii="Times" w:eastAsia="MS Mincho" w:hAnsi="Times" w:cs="Times New Roman"/>
          <w:sz w:val="24"/>
          <w:szCs w:val="24"/>
          <w:lang w:eastAsia="ja-JP"/>
        </w:rPr>
        <w:t>).</w:t>
      </w:r>
      <w:r w:rsidR="00B97D86" w:rsidRPr="00312C57">
        <w:rPr>
          <w:rFonts w:ascii="Times" w:hAnsi="Times" w:cs="Times New Roman"/>
          <w:sz w:val="24"/>
          <w:szCs w:val="24"/>
        </w:rPr>
        <w:t xml:space="preserve"> </w:t>
      </w:r>
      <w:r w:rsidR="006D205D" w:rsidRPr="00312C57">
        <w:rPr>
          <w:rFonts w:ascii="Times" w:hAnsi="Times" w:cs="Times New Roman"/>
          <w:sz w:val="24"/>
          <w:szCs w:val="24"/>
        </w:rPr>
        <w:t>These barriers often deny persons with disabilities access and inclusion into mainstream society.</w:t>
      </w:r>
      <w:r w:rsidR="006E1DC0" w:rsidRPr="00312C57">
        <w:rPr>
          <w:rFonts w:ascii="Times" w:hAnsi="Times" w:cs="Times New Roman"/>
          <w:sz w:val="24"/>
          <w:szCs w:val="24"/>
        </w:rPr>
        <w:t xml:space="preserve"> </w:t>
      </w:r>
      <w:r w:rsidR="006E1DC0" w:rsidRPr="00312C57">
        <w:rPr>
          <w:rFonts w:ascii="Times" w:eastAsia="Arial" w:hAnsi="Times" w:cs="Arial"/>
          <w:sz w:val="24"/>
          <w:szCs w:val="24"/>
          <w:highlight w:val="white"/>
        </w:rPr>
        <w:t xml:space="preserve">Furthermore, </w:t>
      </w:r>
      <w:r w:rsidR="006E1DC0" w:rsidRPr="00312C57">
        <w:rPr>
          <w:rFonts w:ascii="Times" w:eastAsia="Arial" w:hAnsi="Times" w:cs="Arial"/>
          <w:sz w:val="24"/>
          <w:szCs w:val="24"/>
        </w:rPr>
        <w:t xml:space="preserve">without </w:t>
      </w:r>
      <w:r w:rsidR="000B6433" w:rsidRPr="00312C57">
        <w:rPr>
          <w:rFonts w:ascii="Times" w:eastAsia="Arial" w:hAnsi="Times" w:cs="Arial"/>
          <w:sz w:val="24"/>
          <w:szCs w:val="24"/>
        </w:rPr>
        <w:t xml:space="preserve">access to digital infrastructure and </w:t>
      </w:r>
      <w:r w:rsidR="006E1DC0" w:rsidRPr="00312C57">
        <w:rPr>
          <w:rFonts w:ascii="Times" w:eastAsia="Arial" w:hAnsi="Times" w:cs="Arial"/>
          <w:sz w:val="24"/>
          <w:szCs w:val="24"/>
        </w:rPr>
        <w:t>accessible ICT, persons with disabilities are at risk to be excluded from statistics and surveys used to develop future programs and policies.</w:t>
      </w:r>
    </w:p>
    <w:p w14:paraId="28244CB5" w14:textId="4A9D7F61" w:rsidR="006E1DC0" w:rsidRPr="00312C57" w:rsidRDefault="006D205D" w:rsidP="00312C57">
      <w:pPr>
        <w:spacing w:line="240" w:lineRule="auto"/>
        <w:jc w:val="both"/>
        <w:rPr>
          <w:rFonts w:ascii="Times" w:hAnsi="Times" w:cs="Arial"/>
          <w:sz w:val="24"/>
          <w:szCs w:val="24"/>
          <w:shd w:val="clear" w:color="auto" w:fill="FFFFFF"/>
        </w:rPr>
      </w:pPr>
      <w:r w:rsidRPr="00312C57">
        <w:rPr>
          <w:rFonts w:ascii="Times" w:hAnsi="Times" w:cs="Times New Roman"/>
          <w:sz w:val="24"/>
          <w:szCs w:val="24"/>
        </w:rPr>
        <w:t>The use of</w:t>
      </w:r>
      <w:r w:rsidR="006E1DC0" w:rsidRPr="00312C57">
        <w:rPr>
          <w:rFonts w:ascii="Times" w:hAnsi="Times" w:cs="Times New Roman"/>
          <w:sz w:val="24"/>
          <w:szCs w:val="24"/>
        </w:rPr>
        <w:t xml:space="preserve"> ICT</w:t>
      </w:r>
      <w:r w:rsidR="00273491" w:rsidRPr="00312C57">
        <w:rPr>
          <w:rFonts w:ascii="Times" w:hAnsi="Times" w:cs="Times New Roman"/>
          <w:sz w:val="24"/>
          <w:szCs w:val="24"/>
        </w:rPr>
        <w:t xml:space="preserve"> and</w:t>
      </w:r>
      <w:r w:rsidRPr="00312C57">
        <w:rPr>
          <w:rFonts w:ascii="Times" w:hAnsi="Times" w:cs="Times New Roman"/>
          <w:sz w:val="24"/>
          <w:szCs w:val="24"/>
        </w:rPr>
        <w:t xml:space="preserve"> accessible and assistive technology</w:t>
      </w:r>
      <w:r w:rsidR="008307E1" w:rsidRPr="00312C57">
        <w:rPr>
          <w:rFonts w:ascii="Times" w:hAnsi="Times" w:cs="Times New Roman"/>
          <w:sz w:val="24"/>
          <w:szCs w:val="24"/>
        </w:rPr>
        <w:t xml:space="preserve"> (AT)</w:t>
      </w:r>
      <w:r w:rsidR="006E1DC0" w:rsidRPr="00312C57">
        <w:rPr>
          <w:rFonts w:ascii="Times" w:hAnsi="Times" w:cs="Times New Roman"/>
          <w:sz w:val="24"/>
          <w:szCs w:val="24"/>
        </w:rPr>
        <w:t xml:space="preserve"> improve</w:t>
      </w:r>
      <w:r w:rsidRPr="00312C57">
        <w:rPr>
          <w:rFonts w:ascii="Times" w:hAnsi="Times" w:cs="Times New Roman"/>
          <w:sz w:val="24"/>
          <w:szCs w:val="24"/>
        </w:rPr>
        <w:t xml:space="preserve"> the quality of life of persons and children with disabilities by increasing access to </w:t>
      </w:r>
      <w:r w:rsidR="00F8561F" w:rsidRPr="00312C57">
        <w:rPr>
          <w:rFonts w:ascii="Times" w:hAnsi="Times" w:cs="Times New Roman"/>
          <w:sz w:val="24"/>
          <w:szCs w:val="24"/>
        </w:rPr>
        <w:t>education</w:t>
      </w:r>
      <w:r w:rsidRPr="00312C57">
        <w:rPr>
          <w:rFonts w:ascii="Times" w:hAnsi="Times" w:cs="Times New Roman"/>
          <w:sz w:val="24"/>
          <w:szCs w:val="24"/>
        </w:rPr>
        <w:t xml:space="preserve">, employment, community activities and other services. </w:t>
      </w:r>
      <w:r w:rsidR="006E1DC0" w:rsidRPr="00312C57">
        <w:rPr>
          <w:rFonts w:ascii="Times" w:hAnsi="Times" w:cs="Arial"/>
          <w:sz w:val="24"/>
          <w:szCs w:val="24"/>
          <w:shd w:val="clear" w:color="auto" w:fill="FFFFFF"/>
        </w:rPr>
        <w:t xml:space="preserve">ICT is a critical driver to ensure that the SDGs are achieved for persons with disabilities, however, ICT can only effectively contribute to the realization of the SDGs if considered in line with Article 9 on Accessibility of the UN Convention of the Rights of Persons with Disabilities (CRPD). </w:t>
      </w:r>
    </w:p>
    <w:p w14:paraId="256FD8F2" w14:textId="30CCFB10" w:rsidR="000B6433" w:rsidRPr="00312C57" w:rsidRDefault="000B6433" w:rsidP="00312C57">
      <w:pPr>
        <w:spacing w:line="240" w:lineRule="auto"/>
        <w:jc w:val="both"/>
        <w:rPr>
          <w:rFonts w:ascii="Times" w:hAnsi="Times"/>
          <w:sz w:val="24"/>
          <w:szCs w:val="24"/>
          <w:lang w:val="en-US"/>
        </w:rPr>
      </w:pPr>
      <w:r w:rsidRPr="00312C57">
        <w:rPr>
          <w:rFonts w:ascii="Times" w:hAnsi="Times"/>
          <w:sz w:val="24"/>
          <w:szCs w:val="24"/>
          <w:lang w:val="en-US"/>
        </w:rPr>
        <w:t>State parties to the CRPD have committed to ensure the right to access to ICT for persons with disabilities. It includes a commitment to “the strict application of universal design to all new goods, products, facilities, technologies and services should ensure full, equal and unrestricted access for all potential consumers, including persons with disabilities, in a way that takes full account of their inherent dignity and diversity. Accessibility of information and communication, including ICT, should also be achieved from the outset because subsequent adaptations to the Internet and ICT may increase costs.” The CRPD also highlights that the application of universal design makes society accessible for all human beings, not only persons with disabilities. But today the right to access even to digital infrastructure is often denied persons with disabilities. Even in countries with high levels of digital maturity, persons with disabilities living in special group homes are not given access to Internet, and without money to pay for equipment and online access, persons with disabilities are excluded.</w:t>
      </w:r>
    </w:p>
    <w:p w14:paraId="17AEA2B8" w14:textId="172C7FC9" w:rsidR="006D205D" w:rsidRPr="00312C57" w:rsidRDefault="006D205D" w:rsidP="00312C57">
      <w:pPr>
        <w:spacing w:line="240" w:lineRule="auto"/>
        <w:jc w:val="both"/>
        <w:rPr>
          <w:rFonts w:ascii="Times" w:hAnsi="Times" w:cs="Arial"/>
          <w:sz w:val="24"/>
          <w:szCs w:val="24"/>
          <w:shd w:val="clear" w:color="auto" w:fill="FFFFFF"/>
        </w:rPr>
      </w:pPr>
      <w:r w:rsidRPr="00312C57">
        <w:rPr>
          <w:rFonts w:ascii="Times" w:hAnsi="Times" w:cs="Times New Roman"/>
          <w:sz w:val="24"/>
          <w:szCs w:val="24"/>
        </w:rPr>
        <w:t xml:space="preserve">As such, </w:t>
      </w:r>
      <w:r w:rsidRPr="00312C57">
        <w:rPr>
          <w:rFonts w:ascii="Times" w:eastAsia="Times New Roman" w:hAnsi="Times" w:cs="Times New Roman"/>
          <w:sz w:val="24"/>
          <w:szCs w:val="24"/>
        </w:rPr>
        <w:t>this paper explores the impact and benefits of policy and programmatic measures to improve the well</w:t>
      </w:r>
      <w:r w:rsidR="006E1DC0" w:rsidRPr="00312C57">
        <w:rPr>
          <w:rFonts w:ascii="Times" w:eastAsia="Times New Roman" w:hAnsi="Times" w:cs="Times New Roman"/>
          <w:sz w:val="24"/>
          <w:szCs w:val="24"/>
        </w:rPr>
        <w:t>-</w:t>
      </w:r>
      <w:r w:rsidRPr="00312C57">
        <w:rPr>
          <w:rFonts w:ascii="Times" w:eastAsia="Times New Roman" w:hAnsi="Times" w:cs="Times New Roman"/>
          <w:sz w:val="24"/>
          <w:szCs w:val="24"/>
        </w:rPr>
        <w:t>being and inclusion of persons with disabilities in society and development</w:t>
      </w:r>
      <w:r w:rsidR="006E1DC0" w:rsidRPr="00312C57">
        <w:rPr>
          <w:rFonts w:ascii="Times" w:eastAsia="Times New Roman" w:hAnsi="Times" w:cs="Times New Roman"/>
          <w:sz w:val="24"/>
          <w:szCs w:val="24"/>
        </w:rPr>
        <w:t xml:space="preserve"> within the SDGs under review with linked recommendations.</w:t>
      </w:r>
    </w:p>
    <w:p w14:paraId="0E1ED69B" w14:textId="05DE7B64" w:rsidR="00113ED6" w:rsidRPr="00312C57" w:rsidRDefault="00B43AB8" w:rsidP="00312C57">
      <w:pPr>
        <w:spacing w:line="240" w:lineRule="auto"/>
        <w:jc w:val="both"/>
        <w:rPr>
          <w:rFonts w:ascii="Times" w:eastAsia="Arial" w:hAnsi="Times" w:cs="Arial"/>
          <w:sz w:val="24"/>
          <w:szCs w:val="24"/>
          <w:highlight w:val="white"/>
        </w:rPr>
      </w:pPr>
      <w:bookmarkStart w:id="1" w:name="_mv2c9kuc7hyn" w:colFirst="0" w:colLast="0"/>
      <w:bookmarkEnd w:id="1"/>
      <w:r w:rsidRPr="00312C57">
        <w:rPr>
          <w:rFonts w:ascii="Times" w:eastAsia="Arial" w:hAnsi="Times" w:cs="Arial"/>
          <w:b/>
          <w:sz w:val="24"/>
          <w:szCs w:val="24"/>
        </w:rPr>
        <w:t>Goal 1 -</w:t>
      </w:r>
      <w:r w:rsidRPr="00312C57">
        <w:rPr>
          <w:rFonts w:ascii="Times" w:eastAsia="Arial" w:hAnsi="Times" w:cs="Arial"/>
          <w:sz w:val="24"/>
          <w:szCs w:val="24"/>
          <w:highlight w:val="white"/>
        </w:rPr>
        <w:t xml:space="preserve"> No Poverty - There are still more than </w:t>
      </w:r>
      <w:r w:rsidR="00516DE4" w:rsidRPr="00312C57">
        <w:rPr>
          <w:rFonts w:ascii="Times" w:eastAsia="Arial" w:hAnsi="Times" w:cs="Arial"/>
          <w:sz w:val="24"/>
          <w:szCs w:val="24"/>
          <w:highlight w:val="white"/>
        </w:rPr>
        <w:t>two</w:t>
      </w:r>
      <w:r w:rsidRPr="00312C57">
        <w:rPr>
          <w:rFonts w:ascii="Times" w:eastAsia="Arial" w:hAnsi="Times" w:cs="Arial"/>
          <w:sz w:val="24"/>
          <w:szCs w:val="24"/>
          <w:highlight w:val="white"/>
        </w:rPr>
        <w:t xml:space="preserve"> billion “unbanked” people in the world. Access to financial services has proven to be a pivotal step in helping people </w:t>
      </w:r>
      <w:r w:rsidR="00516DE4" w:rsidRPr="00312C57">
        <w:rPr>
          <w:rFonts w:ascii="Times" w:eastAsia="Arial" w:hAnsi="Times" w:cs="Arial"/>
          <w:sz w:val="24"/>
          <w:szCs w:val="24"/>
          <w:highlight w:val="white"/>
        </w:rPr>
        <w:t xml:space="preserve">get </w:t>
      </w:r>
      <w:r w:rsidRPr="00312C57">
        <w:rPr>
          <w:rFonts w:ascii="Times" w:eastAsia="Arial" w:hAnsi="Times" w:cs="Arial"/>
          <w:sz w:val="24"/>
          <w:szCs w:val="24"/>
          <w:highlight w:val="white"/>
        </w:rPr>
        <w:t xml:space="preserve">out of poverty, and thanks </w:t>
      </w:r>
      <w:r w:rsidRPr="00312C57">
        <w:rPr>
          <w:rFonts w:ascii="Times" w:eastAsia="Arial" w:hAnsi="Times" w:cs="Arial"/>
          <w:sz w:val="24"/>
          <w:szCs w:val="24"/>
          <w:highlight w:val="white"/>
        </w:rPr>
        <w:lastRenderedPageBreak/>
        <w:t>to digital financial services, many are now participating in the digital economy for the first time.</w:t>
      </w:r>
      <w:r w:rsidRPr="00312C57">
        <w:rPr>
          <w:rFonts w:ascii="Times" w:hAnsi="Times"/>
          <w:sz w:val="24"/>
          <w:szCs w:val="24"/>
          <w:vertAlign w:val="superscript"/>
        </w:rPr>
        <w:footnoteReference w:id="1"/>
      </w:r>
      <w:r w:rsidRPr="00312C57">
        <w:rPr>
          <w:rFonts w:ascii="Times" w:hAnsi="Times"/>
          <w:sz w:val="24"/>
          <w:szCs w:val="24"/>
          <w:vertAlign w:val="superscript"/>
        </w:rPr>
        <w:t xml:space="preserve"> </w:t>
      </w:r>
      <w:r w:rsidR="00604850" w:rsidRPr="00312C57">
        <w:rPr>
          <w:rFonts w:ascii="Times" w:eastAsia="Arial" w:hAnsi="Times" w:cs="Arial"/>
          <w:sz w:val="24"/>
          <w:szCs w:val="24"/>
          <w:highlight w:val="white"/>
        </w:rPr>
        <w:t>Support to p</w:t>
      </w:r>
      <w:r w:rsidRPr="00312C57">
        <w:rPr>
          <w:rFonts w:ascii="Times" w:eastAsia="Arial" w:hAnsi="Times" w:cs="Arial"/>
          <w:sz w:val="24"/>
          <w:szCs w:val="24"/>
          <w:highlight w:val="white"/>
        </w:rPr>
        <w:t>ersons with disabilities in different dim</w:t>
      </w:r>
      <w:r w:rsidR="00604850" w:rsidRPr="00312C57">
        <w:rPr>
          <w:rFonts w:ascii="Times" w:eastAsia="Arial" w:hAnsi="Times" w:cs="Arial"/>
          <w:sz w:val="24"/>
          <w:szCs w:val="24"/>
          <w:highlight w:val="white"/>
        </w:rPr>
        <w:t>ensions should be addressed by S</w:t>
      </w:r>
      <w:r w:rsidRPr="00312C57">
        <w:rPr>
          <w:rFonts w:ascii="Times" w:eastAsia="Arial" w:hAnsi="Times" w:cs="Arial"/>
          <w:sz w:val="24"/>
          <w:szCs w:val="24"/>
          <w:highlight w:val="white"/>
        </w:rPr>
        <w:t xml:space="preserve">tates to </w:t>
      </w:r>
      <w:r w:rsidR="00604850" w:rsidRPr="00312C57">
        <w:rPr>
          <w:rFonts w:ascii="Times" w:eastAsia="Arial" w:hAnsi="Times" w:cs="Arial"/>
          <w:sz w:val="24"/>
          <w:szCs w:val="24"/>
          <w:highlight w:val="white"/>
        </w:rPr>
        <w:t>ensure</w:t>
      </w:r>
      <w:r w:rsidRPr="00312C57">
        <w:rPr>
          <w:rFonts w:ascii="Times" w:eastAsia="Arial" w:hAnsi="Times" w:cs="Arial"/>
          <w:sz w:val="24"/>
          <w:szCs w:val="24"/>
          <w:highlight w:val="white"/>
        </w:rPr>
        <w:t xml:space="preserve"> the most marginalized </w:t>
      </w:r>
      <w:r w:rsidR="00604850" w:rsidRPr="00312C57">
        <w:rPr>
          <w:rFonts w:ascii="Times" w:eastAsia="Arial" w:hAnsi="Times" w:cs="Arial"/>
          <w:sz w:val="24"/>
          <w:szCs w:val="24"/>
          <w:highlight w:val="white"/>
        </w:rPr>
        <w:t>have access to finances and accessible services in</w:t>
      </w:r>
      <w:r w:rsidRPr="00312C57">
        <w:rPr>
          <w:rFonts w:ascii="Times" w:eastAsia="Arial" w:hAnsi="Times" w:cs="Arial"/>
          <w:sz w:val="24"/>
          <w:szCs w:val="24"/>
          <w:highlight w:val="white"/>
        </w:rPr>
        <w:t xml:space="preserve"> governmental</w:t>
      </w:r>
      <w:r w:rsidR="00604850" w:rsidRPr="00312C57">
        <w:rPr>
          <w:rFonts w:ascii="Times" w:eastAsia="Arial" w:hAnsi="Times" w:cs="Arial"/>
          <w:sz w:val="24"/>
          <w:szCs w:val="24"/>
          <w:highlight w:val="white"/>
        </w:rPr>
        <w:t xml:space="preserve"> and public services. </w:t>
      </w:r>
      <w:r w:rsidRPr="00312C57">
        <w:rPr>
          <w:rFonts w:ascii="Times" w:eastAsia="Arial" w:hAnsi="Times" w:cs="Arial"/>
          <w:sz w:val="24"/>
          <w:szCs w:val="24"/>
          <w:highlight w:val="white"/>
        </w:rPr>
        <w:t>Innovative technologies provide different accessibility features that can be easily in</w:t>
      </w:r>
      <w:r w:rsidR="00604850" w:rsidRPr="00312C57">
        <w:rPr>
          <w:rFonts w:ascii="Times" w:eastAsia="Arial" w:hAnsi="Times" w:cs="Arial"/>
          <w:sz w:val="24"/>
          <w:szCs w:val="24"/>
          <w:highlight w:val="white"/>
        </w:rPr>
        <w:t>tegrated into existing systems and with</w:t>
      </w:r>
      <w:r w:rsidRPr="00312C57">
        <w:rPr>
          <w:rFonts w:ascii="Times" w:eastAsia="Arial" w:hAnsi="Times" w:cs="Arial"/>
          <w:sz w:val="24"/>
          <w:szCs w:val="24"/>
          <w:highlight w:val="white"/>
        </w:rPr>
        <w:t xml:space="preserve"> </w:t>
      </w:r>
      <w:r w:rsidR="00604850" w:rsidRPr="00312C57">
        <w:rPr>
          <w:rFonts w:ascii="Times" w:eastAsia="Arial" w:hAnsi="Times" w:cs="Arial"/>
          <w:sz w:val="24"/>
          <w:szCs w:val="24"/>
          <w:highlight w:val="white"/>
        </w:rPr>
        <w:t>accessible e-commerce platforms</w:t>
      </w:r>
      <w:r w:rsidRPr="00312C57">
        <w:rPr>
          <w:rFonts w:ascii="Times" w:eastAsia="Arial" w:hAnsi="Times" w:cs="Arial"/>
          <w:sz w:val="24"/>
          <w:szCs w:val="24"/>
          <w:highlight w:val="white"/>
        </w:rPr>
        <w:t xml:space="preserve"> </w:t>
      </w:r>
      <w:r w:rsidR="00604850" w:rsidRPr="00312C57">
        <w:rPr>
          <w:rFonts w:ascii="Times" w:eastAsia="Arial" w:hAnsi="Times" w:cs="Arial"/>
          <w:sz w:val="24"/>
          <w:szCs w:val="24"/>
          <w:highlight w:val="white"/>
        </w:rPr>
        <w:t>provides support to</w:t>
      </w:r>
      <w:r w:rsidRPr="00312C57">
        <w:rPr>
          <w:rFonts w:ascii="Times" w:eastAsia="Arial" w:hAnsi="Times" w:cs="Arial"/>
          <w:sz w:val="24"/>
          <w:szCs w:val="24"/>
          <w:highlight w:val="white"/>
        </w:rPr>
        <w:t xml:space="preserve"> micro-entrepreneurs with disabilities</w:t>
      </w:r>
      <w:r w:rsidR="00604850" w:rsidRPr="00312C57">
        <w:rPr>
          <w:rFonts w:ascii="Times" w:eastAsia="Arial" w:hAnsi="Times" w:cs="Arial"/>
          <w:sz w:val="24"/>
          <w:szCs w:val="24"/>
        </w:rPr>
        <w:t>.</w:t>
      </w:r>
      <w:r w:rsidRPr="00312C57">
        <w:rPr>
          <w:rFonts w:ascii="Times" w:hAnsi="Times"/>
          <w:sz w:val="24"/>
          <w:szCs w:val="24"/>
          <w:vertAlign w:val="superscript"/>
        </w:rPr>
        <w:footnoteReference w:id="2"/>
      </w:r>
    </w:p>
    <w:p w14:paraId="501BAE08" w14:textId="5F268A5B" w:rsidR="00113ED6" w:rsidRPr="00312C57" w:rsidRDefault="00A92396" w:rsidP="00312C57">
      <w:pPr>
        <w:spacing w:line="240" w:lineRule="auto"/>
        <w:jc w:val="both"/>
        <w:rPr>
          <w:rFonts w:ascii="Times" w:eastAsia="Arial" w:hAnsi="Times" w:cs="Arial"/>
          <w:b/>
          <w:sz w:val="24"/>
          <w:szCs w:val="24"/>
          <w:highlight w:val="white"/>
        </w:rPr>
      </w:pPr>
      <w:r w:rsidRPr="00312C57">
        <w:rPr>
          <w:rFonts w:ascii="Times" w:eastAsia="Arial" w:hAnsi="Times" w:cs="Arial"/>
          <w:b/>
          <w:sz w:val="24"/>
          <w:szCs w:val="24"/>
        </w:rPr>
        <w:t>Goal 2 - Zero Hu</w:t>
      </w:r>
      <w:r w:rsidR="00B43AB8" w:rsidRPr="00312C57">
        <w:rPr>
          <w:rFonts w:ascii="Times" w:eastAsia="Arial" w:hAnsi="Times" w:cs="Arial"/>
          <w:b/>
          <w:sz w:val="24"/>
          <w:szCs w:val="24"/>
        </w:rPr>
        <w:t xml:space="preserve">nger - </w:t>
      </w:r>
      <w:r w:rsidR="00B43AB8" w:rsidRPr="00312C57">
        <w:rPr>
          <w:rFonts w:ascii="Times" w:eastAsia="Arial" w:hAnsi="Times" w:cs="Arial"/>
          <w:sz w:val="24"/>
          <w:szCs w:val="24"/>
          <w:highlight w:val="white"/>
        </w:rPr>
        <w:t>ICT give</w:t>
      </w:r>
      <w:r w:rsidR="00516DE4" w:rsidRPr="00312C57">
        <w:rPr>
          <w:rFonts w:ascii="Times" w:eastAsia="Arial" w:hAnsi="Times" w:cs="Arial"/>
          <w:sz w:val="24"/>
          <w:szCs w:val="24"/>
          <w:highlight w:val="white"/>
        </w:rPr>
        <w:t>s</w:t>
      </w:r>
      <w:r w:rsidR="00B43AB8" w:rsidRPr="00312C57">
        <w:rPr>
          <w:rFonts w:ascii="Times" w:eastAsia="Arial" w:hAnsi="Times" w:cs="Arial"/>
          <w:sz w:val="24"/>
          <w:szCs w:val="24"/>
          <w:highlight w:val="white"/>
        </w:rPr>
        <w:t xml:space="preserve"> farmers new ways of accessing information and services, including provision of extension services enhanced by mobile access to digital services, using technology to monitor farming practices and improving farmer/extension feedback.</w:t>
      </w:r>
      <w:r w:rsidR="00B43AB8" w:rsidRPr="00312C57">
        <w:rPr>
          <w:rFonts w:ascii="Times" w:eastAsia="Arial" w:hAnsi="Times" w:cs="Arial"/>
          <w:sz w:val="24"/>
          <w:szCs w:val="24"/>
          <w:vertAlign w:val="superscript"/>
        </w:rPr>
        <w:footnoteReference w:id="3"/>
      </w:r>
      <w:r w:rsidR="00B43AB8" w:rsidRPr="00312C57">
        <w:rPr>
          <w:rFonts w:ascii="Times" w:eastAsia="Arial" w:hAnsi="Times" w:cs="Arial"/>
          <w:sz w:val="24"/>
          <w:szCs w:val="24"/>
          <w:highlight w:val="white"/>
        </w:rPr>
        <w:t xml:space="preserve"> ICT services and e-</w:t>
      </w:r>
      <w:r w:rsidR="00516DE4" w:rsidRPr="00312C57">
        <w:rPr>
          <w:rFonts w:ascii="Times" w:eastAsia="Arial" w:hAnsi="Times" w:cs="Arial"/>
          <w:sz w:val="24"/>
          <w:szCs w:val="24"/>
          <w:highlight w:val="white"/>
        </w:rPr>
        <w:t>a</w:t>
      </w:r>
      <w:r w:rsidR="00B43AB8" w:rsidRPr="00312C57">
        <w:rPr>
          <w:rFonts w:ascii="Times" w:eastAsia="Arial" w:hAnsi="Times" w:cs="Arial"/>
          <w:sz w:val="24"/>
          <w:szCs w:val="24"/>
          <w:highlight w:val="white"/>
        </w:rPr>
        <w:t>griculture services should be accessible to pers</w:t>
      </w:r>
      <w:r w:rsidR="00604850" w:rsidRPr="00312C57">
        <w:rPr>
          <w:rFonts w:ascii="Times" w:eastAsia="Arial" w:hAnsi="Times" w:cs="Arial"/>
          <w:sz w:val="24"/>
          <w:szCs w:val="24"/>
          <w:highlight w:val="white"/>
        </w:rPr>
        <w:t>ons with disabilities</w:t>
      </w:r>
      <w:r w:rsidR="00B43AB8" w:rsidRPr="00312C57">
        <w:rPr>
          <w:rFonts w:ascii="Times" w:eastAsia="Arial" w:hAnsi="Times" w:cs="Arial"/>
          <w:sz w:val="24"/>
          <w:szCs w:val="24"/>
          <w:highlight w:val="white"/>
        </w:rPr>
        <w:t xml:space="preserve"> in all aspects including early</w:t>
      </w:r>
      <w:r w:rsidR="00516DE4" w:rsidRPr="00312C57">
        <w:rPr>
          <w:rFonts w:ascii="Times" w:eastAsia="Arial" w:hAnsi="Times" w:cs="Arial"/>
          <w:sz w:val="24"/>
          <w:szCs w:val="24"/>
          <w:highlight w:val="white"/>
        </w:rPr>
        <w:t>-</w:t>
      </w:r>
      <w:r w:rsidR="00B43AB8" w:rsidRPr="00312C57">
        <w:rPr>
          <w:rFonts w:ascii="Times" w:eastAsia="Arial" w:hAnsi="Times" w:cs="Arial"/>
          <w:sz w:val="24"/>
          <w:szCs w:val="24"/>
          <w:highlight w:val="white"/>
        </w:rPr>
        <w:t xml:space="preserve">warning systems, disaster response and humanitarian aid in areas affected by natural disasters, </w:t>
      </w:r>
      <w:r w:rsidR="00516DE4" w:rsidRPr="00312C57">
        <w:rPr>
          <w:rFonts w:ascii="Times" w:eastAsia="Arial" w:hAnsi="Times" w:cs="Arial"/>
          <w:sz w:val="24"/>
          <w:szCs w:val="24"/>
          <w:highlight w:val="white"/>
        </w:rPr>
        <w:t xml:space="preserve">and </w:t>
      </w:r>
      <w:r w:rsidR="00B43AB8" w:rsidRPr="00312C57">
        <w:rPr>
          <w:rFonts w:ascii="Times" w:eastAsia="Arial" w:hAnsi="Times" w:cs="Arial"/>
          <w:sz w:val="24"/>
          <w:szCs w:val="24"/>
          <w:highlight w:val="white"/>
        </w:rPr>
        <w:t>drought and food shortage</w:t>
      </w:r>
      <w:r w:rsidR="00604850" w:rsidRPr="00312C57">
        <w:rPr>
          <w:rFonts w:ascii="Times" w:eastAsia="Arial" w:hAnsi="Times" w:cs="Arial"/>
          <w:sz w:val="24"/>
          <w:szCs w:val="24"/>
          <w:highlight w:val="white"/>
        </w:rPr>
        <w:t>s</w:t>
      </w:r>
      <w:r w:rsidR="00B43AB8" w:rsidRPr="00312C57">
        <w:rPr>
          <w:rFonts w:ascii="Times" w:eastAsia="Arial" w:hAnsi="Times" w:cs="Arial"/>
          <w:sz w:val="24"/>
          <w:szCs w:val="24"/>
          <w:highlight w:val="white"/>
        </w:rPr>
        <w:t xml:space="preserve"> to eradicate hunger and rural development. </w:t>
      </w:r>
    </w:p>
    <w:p w14:paraId="50F04BD0" w14:textId="35A68046" w:rsidR="00113ED6" w:rsidRPr="00312C57" w:rsidRDefault="00B43AB8" w:rsidP="00312C57">
      <w:pPr>
        <w:spacing w:after="0" w:line="240" w:lineRule="auto"/>
        <w:jc w:val="both"/>
        <w:rPr>
          <w:rFonts w:ascii="Times" w:eastAsia="Arial" w:hAnsi="Times" w:cs="Arial"/>
          <w:sz w:val="24"/>
          <w:szCs w:val="24"/>
          <w:highlight w:val="white"/>
        </w:rPr>
      </w:pPr>
      <w:r w:rsidRPr="00312C57">
        <w:rPr>
          <w:rFonts w:ascii="Times" w:eastAsia="Arial" w:hAnsi="Times" w:cs="Arial"/>
          <w:b/>
          <w:sz w:val="24"/>
          <w:szCs w:val="24"/>
        </w:rPr>
        <w:t>Goal 3 -</w:t>
      </w:r>
      <w:r w:rsidRPr="00312C57">
        <w:rPr>
          <w:rFonts w:ascii="Times" w:eastAsia="Arial" w:hAnsi="Times" w:cs="Arial"/>
          <w:b/>
          <w:sz w:val="24"/>
          <w:szCs w:val="24"/>
          <w:highlight w:val="white"/>
        </w:rPr>
        <w:t xml:space="preserve"> Good Health and </w:t>
      </w:r>
      <w:proofErr w:type="gramStart"/>
      <w:r w:rsidRPr="00312C57">
        <w:rPr>
          <w:rFonts w:ascii="Times" w:eastAsia="Arial" w:hAnsi="Times" w:cs="Arial"/>
          <w:b/>
          <w:sz w:val="24"/>
          <w:szCs w:val="24"/>
          <w:highlight w:val="white"/>
        </w:rPr>
        <w:t>Well</w:t>
      </w:r>
      <w:proofErr w:type="gramEnd"/>
      <w:r w:rsidRPr="00312C57">
        <w:rPr>
          <w:rFonts w:ascii="Times" w:eastAsia="Arial" w:hAnsi="Times" w:cs="Arial"/>
          <w:b/>
          <w:sz w:val="24"/>
          <w:szCs w:val="24"/>
          <w:highlight w:val="white"/>
        </w:rPr>
        <w:t xml:space="preserve"> Being </w:t>
      </w:r>
      <w:r w:rsidR="00604850" w:rsidRPr="00312C57">
        <w:rPr>
          <w:rFonts w:ascii="Times" w:eastAsia="Arial" w:hAnsi="Times" w:cs="Arial"/>
          <w:b/>
          <w:sz w:val="24"/>
          <w:szCs w:val="24"/>
          <w:highlight w:val="white"/>
        </w:rPr>
        <w:t>–</w:t>
      </w:r>
      <w:r w:rsidR="00604850" w:rsidRPr="00312C57">
        <w:rPr>
          <w:rFonts w:ascii="Times" w:eastAsia="Arial" w:hAnsi="Times" w:cs="Arial"/>
          <w:sz w:val="24"/>
          <w:szCs w:val="24"/>
          <w:highlight w:val="white"/>
        </w:rPr>
        <w:t xml:space="preserve"> Direct </w:t>
      </w:r>
      <w:r w:rsidRPr="00312C57">
        <w:rPr>
          <w:rFonts w:ascii="Times" w:eastAsia="Arial" w:hAnsi="Times" w:cs="Arial"/>
          <w:sz w:val="24"/>
          <w:szCs w:val="24"/>
          <w:highlight w:val="white"/>
        </w:rPr>
        <w:t>patient interaction, health informatics and telemedicine can all be improved through better c</w:t>
      </w:r>
      <w:r w:rsidR="00604850" w:rsidRPr="00312C57">
        <w:rPr>
          <w:rFonts w:ascii="Times" w:eastAsia="Arial" w:hAnsi="Times" w:cs="Arial"/>
          <w:sz w:val="24"/>
          <w:szCs w:val="24"/>
          <w:highlight w:val="white"/>
        </w:rPr>
        <w:t xml:space="preserve">onnectivity and accessibility. </w:t>
      </w:r>
      <w:r w:rsidRPr="00312C57">
        <w:rPr>
          <w:rFonts w:ascii="Times" w:eastAsia="Arial" w:hAnsi="Times" w:cs="Arial"/>
          <w:sz w:val="24"/>
          <w:szCs w:val="24"/>
          <w:highlight w:val="white"/>
        </w:rPr>
        <w:t>E-health is developin</w:t>
      </w:r>
      <w:r w:rsidR="00604850" w:rsidRPr="00312C57">
        <w:rPr>
          <w:rFonts w:ascii="Times" w:eastAsia="Arial" w:hAnsi="Times" w:cs="Arial"/>
          <w:sz w:val="24"/>
          <w:szCs w:val="24"/>
          <w:highlight w:val="white"/>
        </w:rPr>
        <w:t>g quickly around the world, yet</w:t>
      </w:r>
      <w:r w:rsidRPr="00312C57">
        <w:rPr>
          <w:rFonts w:ascii="Times" w:eastAsia="Arial" w:hAnsi="Times" w:cs="Arial"/>
          <w:sz w:val="24"/>
          <w:szCs w:val="24"/>
          <w:highlight w:val="white"/>
        </w:rPr>
        <w:t xml:space="preserve"> universal design is seldom applied</w:t>
      </w:r>
      <w:r w:rsidR="00604850" w:rsidRPr="00312C57">
        <w:rPr>
          <w:rFonts w:ascii="Times" w:eastAsia="Arial" w:hAnsi="Times" w:cs="Arial"/>
          <w:sz w:val="24"/>
          <w:szCs w:val="24"/>
          <w:highlight w:val="white"/>
        </w:rPr>
        <w:t xml:space="preserve"> to these services. Persons with disabilities</w:t>
      </w:r>
      <w:r w:rsidRPr="00312C57">
        <w:rPr>
          <w:rFonts w:ascii="Times" w:eastAsia="Arial" w:hAnsi="Times" w:cs="Arial"/>
          <w:sz w:val="24"/>
          <w:szCs w:val="24"/>
          <w:highlight w:val="white"/>
        </w:rPr>
        <w:t xml:space="preserve"> have lower life expectancy</w:t>
      </w:r>
      <w:r w:rsidR="00604850" w:rsidRPr="00312C57">
        <w:rPr>
          <w:rFonts w:ascii="Times" w:eastAsia="Arial" w:hAnsi="Times" w:cs="Arial"/>
          <w:sz w:val="24"/>
          <w:szCs w:val="24"/>
          <w:highlight w:val="white"/>
        </w:rPr>
        <w:t xml:space="preserve"> rates</w:t>
      </w:r>
      <w:r w:rsidRPr="00312C57">
        <w:rPr>
          <w:rFonts w:ascii="Times" w:eastAsia="Arial" w:hAnsi="Times" w:cs="Arial"/>
          <w:sz w:val="24"/>
          <w:szCs w:val="24"/>
          <w:highlight w:val="white"/>
        </w:rPr>
        <w:t xml:space="preserve"> and </w:t>
      </w:r>
      <w:r w:rsidR="00604850" w:rsidRPr="00312C57">
        <w:rPr>
          <w:rFonts w:ascii="Times" w:eastAsia="Arial" w:hAnsi="Times" w:cs="Arial"/>
          <w:sz w:val="24"/>
          <w:szCs w:val="24"/>
          <w:highlight w:val="white"/>
        </w:rPr>
        <w:t xml:space="preserve">lower perceived health than persons without disabilities. </w:t>
      </w:r>
      <w:r w:rsidRPr="00312C57">
        <w:rPr>
          <w:rFonts w:ascii="Times" w:eastAsia="Arial" w:hAnsi="Times" w:cs="Arial"/>
          <w:sz w:val="24"/>
          <w:szCs w:val="24"/>
          <w:highlight w:val="white"/>
        </w:rPr>
        <w:t xml:space="preserve">Access to various services and technologies </w:t>
      </w:r>
      <w:r w:rsidR="00516DE4" w:rsidRPr="00312C57">
        <w:rPr>
          <w:rFonts w:ascii="Times" w:eastAsia="Arial" w:hAnsi="Times" w:cs="Arial"/>
          <w:sz w:val="24"/>
          <w:szCs w:val="24"/>
          <w:highlight w:val="white"/>
        </w:rPr>
        <w:t>are</w:t>
      </w:r>
      <w:r w:rsidRPr="00312C57">
        <w:rPr>
          <w:rFonts w:ascii="Times" w:eastAsia="Arial" w:hAnsi="Times" w:cs="Arial"/>
          <w:sz w:val="24"/>
          <w:szCs w:val="24"/>
          <w:highlight w:val="white"/>
        </w:rPr>
        <w:t xml:space="preserve"> often prerequi</w:t>
      </w:r>
      <w:r w:rsidR="00604850" w:rsidRPr="00312C57">
        <w:rPr>
          <w:rFonts w:ascii="Times" w:eastAsia="Arial" w:hAnsi="Times" w:cs="Arial"/>
          <w:sz w:val="24"/>
          <w:szCs w:val="24"/>
          <w:highlight w:val="white"/>
        </w:rPr>
        <w:t>site</w:t>
      </w:r>
      <w:r w:rsidR="00516DE4" w:rsidRPr="00312C57">
        <w:rPr>
          <w:rFonts w:ascii="Times" w:eastAsia="Arial" w:hAnsi="Times" w:cs="Arial"/>
          <w:sz w:val="24"/>
          <w:szCs w:val="24"/>
          <w:highlight w:val="white"/>
        </w:rPr>
        <w:t>s</w:t>
      </w:r>
      <w:r w:rsidR="00604850" w:rsidRPr="00312C57">
        <w:rPr>
          <w:rFonts w:ascii="Times" w:eastAsia="Arial" w:hAnsi="Times" w:cs="Arial"/>
          <w:sz w:val="24"/>
          <w:szCs w:val="24"/>
          <w:highlight w:val="white"/>
        </w:rPr>
        <w:t xml:space="preserve"> for persons with disabilities to </w:t>
      </w:r>
      <w:r w:rsidRPr="00312C57">
        <w:rPr>
          <w:rFonts w:ascii="Times" w:eastAsia="Arial" w:hAnsi="Times" w:cs="Arial"/>
          <w:sz w:val="24"/>
          <w:szCs w:val="24"/>
          <w:highlight w:val="white"/>
        </w:rPr>
        <w:t>work</w:t>
      </w:r>
      <w:r w:rsidR="00604850" w:rsidRPr="00312C57">
        <w:rPr>
          <w:rFonts w:ascii="Times" w:eastAsia="Arial" w:hAnsi="Times" w:cs="Arial"/>
          <w:sz w:val="24"/>
          <w:szCs w:val="24"/>
          <w:highlight w:val="white"/>
        </w:rPr>
        <w:t>, participate in community life</w:t>
      </w:r>
      <w:r w:rsidRPr="00312C57">
        <w:rPr>
          <w:rFonts w:ascii="Times" w:eastAsia="Arial" w:hAnsi="Times" w:cs="Arial"/>
          <w:sz w:val="24"/>
          <w:szCs w:val="24"/>
          <w:highlight w:val="white"/>
        </w:rPr>
        <w:t xml:space="preserve"> and access health care. Assistive technologies are evolving quickly and </w:t>
      </w:r>
      <w:r w:rsidR="00604850" w:rsidRPr="00312C57">
        <w:rPr>
          <w:rFonts w:ascii="Times" w:eastAsia="Arial" w:hAnsi="Times" w:cs="Arial"/>
          <w:sz w:val="24"/>
          <w:szCs w:val="24"/>
          <w:highlight w:val="white"/>
        </w:rPr>
        <w:t xml:space="preserve">can </w:t>
      </w:r>
      <w:r w:rsidRPr="00312C57">
        <w:rPr>
          <w:rFonts w:ascii="Times" w:eastAsia="Arial" w:hAnsi="Times" w:cs="Arial"/>
          <w:sz w:val="24"/>
          <w:szCs w:val="24"/>
          <w:highlight w:val="white"/>
        </w:rPr>
        <w:t xml:space="preserve">increase, maintain or improve the functional capabilities of individuals with disabilities. States should provide all the necessary support to both public and private service providers to </w:t>
      </w:r>
      <w:r w:rsidR="00516DE4" w:rsidRPr="00312C57">
        <w:rPr>
          <w:rFonts w:ascii="Times" w:eastAsia="Arial" w:hAnsi="Times" w:cs="Arial"/>
          <w:sz w:val="24"/>
          <w:szCs w:val="24"/>
          <w:highlight w:val="white"/>
        </w:rPr>
        <w:t>ensure that</w:t>
      </w:r>
      <w:r w:rsidRPr="00312C57">
        <w:rPr>
          <w:rFonts w:ascii="Times" w:eastAsia="Arial" w:hAnsi="Times" w:cs="Arial"/>
          <w:sz w:val="24"/>
          <w:szCs w:val="24"/>
          <w:highlight w:val="white"/>
        </w:rPr>
        <w:t xml:space="preserve"> assistive technologies are available and affordable to all persons with disabilities.</w:t>
      </w:r>
    </w:p>
    <w:p w14:paraId="2D993B69" w14:textId="77777777" w:rsidR="00113ED6" w:rsidRPr="00312C57" w:rsidRDefault="00B43AB8" w:rsidP="00312C57">
      <w:pPr>
        <w:spacing w:after="0" w:line="240" w:lineRule="auto"/>
        <w:jc w:val="both"/>
        <w:rPr>
          <w:rFonts w:ascii="Times" w:eastAsia="Arial" w:hAnsi="Times" w:cs="Arial"/>
          <w:sz w:val="24"/>
          <w:szCs w:val="24"/>
          <w:highlight w:val="white"/>
        </w:rPr>
      </w:pPr>
      <w:r w:rsidRPr="00312C57">
        <w:rPr>
          <w:rFonts w:ascii="Times" w:eastAsia="Arial" w:hAnsi="Times" w:cs="Arial"/>
          <w:sz w:val="24"/>
          <w:szCs w:val="24"/>
          <w:highlight w:val="white"/>
        </w:rPr>
        <w:t xml:space="preserve"> </w:t>
      </w:r>
    </w:p>
    <w:p w14:paraId="6A89049B" w14:textId="4F93C62F" w:rsidR="00113ED6" w:rsidRPr="00312C57" w:rsidRDefault="00B43AB8" w:rsidP="00312C57">
      <w:pPr>
        <w:spacing w:after="0" w:line="240" w:lineRule="auto"/>
        <w:jc w:val="both"/>
        <w:rPr>
          <w:rFonts w:ascii="Times" w:eastAsia="Arial" w:hAnsi="Times" w:cs="Arial"/>
          <w:sz w:val="24"/>
          <w:szCs w:val="24"/>
          <w:highlight w:val="white"/>
        </w:rPr>
      </w:pPr>
      <w:r w:rsidRPr="00312C57">
        <w:rPr>
          <w:rFonts w:ascii="Times" w:eastAsia="Arial" w:hAnsi="Times" w:cs="Arial"/>
          <w:b/>
          <w:sz w:val="24"/>
          <w:szCs w:val="24"/>
          <w:highlight w:val="white"/>
        </w:rPr>
        <w:t xml:space="preserve">Goal 5 - Gender Equality </w:t>
      </w:r>
      <w:r w:rsidR="00604850" w:rsidRPr="00312C57">
        <w:rPr>
          <w:rFonts w:ascii="Times" w:eastAsia="Arial" w:hAnsi="Times" w:cs="Arial"/>
          <w:b/>
          <w:sz w:val="24"/>
          <w:szCs w:val="24"/>
          <w:highlight w:val="white"/>
        </w:rPr>
        <w:t>–</w:t>
      </w:r>
      <w:r w:rsidR="00604850" w:rsidRPr="00312C57">
        <w:rPr>
          <w:rFonts w:ascii="Times" w:eastAsia="Arial" w:hAnsi="Times" w:cs="Arial"/>
          <w:sz w:val="24"/>
          <w:szCs w:val="24"/>
          <w:highlight w:val="white"/>
        </w:rPr>
        <w:t xml:space="preserve"> </w:t>
      </w:r>
      <w:r w:rsidR="00895B2F" w:rsidRPr="00312C57">
        <w:rPr>
          <w:rFonts w:ascii="Times" w:eastAsia="Arial" w:hAnsi="Times" w:cs="Arial"/>
          <w:sz w:val="24"/>
          <w:szCs w:val="24"/>
          <w:highlight w:val="white"/>
        </w:rPr>
        <w:t xml:space="preserve">Target 5.b </w:t>
      </w:r>
      <w:r w:rsidR="003570F0" w:rsidRPr="00312C57">
        <w:rPr>
          <w:rFonts w:ascii="Times" w:eastAsia="Arial" w:hAnsi="Times" w:cs="Arial"/>
          <w:sz w:val="24"/>
          <w:szCs w:val="24"/>
          <w:highlight w:val="white"/>
        </w:rPr>
        <w:t>calls to enhance</w:t>
      </w:r>
      <w:r w:rsidRPr="00312C57">
        <w:rPr>
          <w:rFonts w:ascii="Times" w:eastAsia="Arial" w:hAnsi="Times" w:cs="Arial"/>
          <w:sz w:val="24"/>
          <w:szCs w:val="24"/>
          <w:highlight w:val="white"/>
        </w:rPr>
        <w:t xml:space="preserve"> t</w:t>
      </w:r>
      <w:r w:rsidR="00107469" w:rsidRPr="00312C57">
        <w:rPr>
          <w:rFonts w:ascii="Times" w:eastAsia="Arial" w:hAnsi="Times" w:cs="Arial"/>
          <w:sz w:val="24"/>
          <w:szCs w:val="24"/>
          <w:highlight w:val="white"/>
        </w:rPr>
        <w:t>he use of enabling technologies and ICT</w:t>
      </w:r>
      <w:r w:rsidRPr="00312C57">
        <w:rPr>
          <w:rFonts w:ascii="Times" w:eastAsia="Arial" w:hAnsi="Times" w:cs="Arial"/>
          <w:sz w:val="24"/>
          <w:szCs w:val="24"/>
          <w:highlight w:val="white"/>
        </w:rPr>
        <w:t xml:space="preserve"> to promot</w:t>
      </w:r>
      <w:r w:rsidR="00895B2F" w:rsidRPr="00312C57">
        <w:rPr>
          <w:rFonts w:ascii="Times" w:eastAsia="Arial" w:hAnsi="Times" w:cs="Arial"/>
          <w:sz w:val="24"/>
          <w:szCs w:val="24"/>
          <w:highlight w:val="white"/>
        </w:rPr>
        <w:t>e women’s empowerment</w:t>
      </w:r>
      <w:r w:rsidR="003570F0" w:rsidRPr="00312C57">
        <w:rPr>
          <w:rFonts w:ascii="Times" w:eastAsia="Arial" w:hAnsi="Times" w:cs="Arial"/>
          <w:sz w:val="24"/>
          <w:szCs w:val="24"/>
          <w:highlight w:val="white"/>
        </w:rPr>
        <w:t>, which includes women</w:t>
      </w:r>
      <w:r w:rsidRPr="00312C57">
        <w:rPr>
          <w:rFonts w:ascii="Times" w:eastAsia="Arial" w:hAnsi="Times" w:cs="Arial"/>
          <w:sz w:val="24"/>
          <w:szCs w:val="24"/>
          <w:highlight w:val="white"/>
        </w:rPr>
        <w:t xml:space="preserve"> with disabilities </w:t>
      </w:r>
      <w:r w:rsidR="003570F0" w:rsidRPr="00312C57">
        <w:rPr>
          <w:rFonts w:ascii="Times" w:eastAsia="Arial" w:hAnsi="Times" w:cs="Arial"/>
          <w:sz w:val="24"/>
          <w:szCs w:val="24"/>
          <w:highlight w:val="white"/>
        </w:rPr>
        <w:t>who encounter</w:t>
      </w:r>
      <w:r w:rsidRPr="00312C57">
        <w:rPr>
          <w:rFonts w:ascii="Times" w:eastAsia="Arial" w:hAnsi="Times" w:cs="Arial"/>
          <w:sz w:val="24"/>
          <w:szCs w:val="24"/>
          <w:highlight w:val="white"/>
        </w:rPr>
        <w:t xml:space="preserve"> multiple discrimination. It is also essential that </w:t>
      </w:r>
      <w:r w:rsidR="003570F0" w:rsidRPr="00312C57">
        <w:rPr>
          <w:rFonts w:ascii="Times" w:eastAsia="Arial" w:hAnsi="Times" w:cs="Arial"/>
          <w:sz w:val="24"/>
          <w:szCs w:val="24"/>
          <w:highlight w:val="white"/>
        </w:rPr>
        <w:t xml:space="preserve">all </w:t>
      </w:r>
      <w:r w:rsidRPr="00312C57">
        <w:rPr>
          <w:rFonts w:ascii="Times" w:eastAsia="Arial" w:hAnsi="Times" w:cs="Arial"/>
          <w:sz w:val="24"/>
          <w:szCs w:val="24"/>
          <w:highlight w:val="white"/>
        </w:rPr>
        <w:t xml:space="preserve">women not only benefit from technology, but also </w:t>
      </w:r>
      <w:r w:rsidR="003570F0" w:rsidRPr="00312C57">
        <w:rPr>
          <w:rFonts w:ascii="Times" w:eastAsia="Arial" w:hAnsi="Times" w:cs="Arial"/>
          <w:sz w:val="24"/>
          <w:szCs w:val="24"/>
          <w:highlight w:val="white"/>
        </w:rPr>
        <w:t>meaningfully participate in the process</w:t>
      </w:r>
      <w:r w:rsidRPr="00312C57">
        <w:rPr>
          <w:rFonts w:ascii="Times" w:eastAsia="Arial" w:hAnsi="Times" w:cs="Arial"/>
          <w:sz w:val="24"/>
          <w:szCs w:val="24"/>
          <w:highlight w:val="white"/>
        </w:rPr>
        <w:t xml:space="preserve"> from design to application.</w:t>
      </w:r>
      <w:r w:rsidRPr="00312C57">
        <w:rPr>
          <w:rFonts w:ascii="Times" w:eastAsia="Arial" w:hAnsi="Times" w:cs="Arial"/>
          <w:sz w:val="24"/>
          <w:szCs w:val="24"/>
          <w:highlight w:val="white"/>
          <w:vertAlign w:val="superscript"/>
        </w:rPr>
        <w:footnoteReference w:id="4"/>
      </w:r>
      <w:r w:rsidRPr="00312C57">
        <w:rPr>
          <w:rFonts w:ascii="Times" w:eastAsia="Arial" w:hAnsi="Times" w:cs="Arial"/>
          <w:sz w:val="24"/>
          <w:szCs w:val="24"/>
          <w:highlight w:val="white"/>
        </w:rPr>
        <w:t xml:space="preserve"> </w:t>
      </w:r>
      <w:r w:rsidR="003570F0" w:rsidRPr="00312C57">
        <w:rPr>
          <w:rFonts w:ascii="Times" w:eastAsia="Arial" w:hAnsi="Times" w:cs="Arial"/>
          <w:sz w:val="24"/>
          <w:szCs w:val="24"/>
          <w:highlight w:val="white"/>
        </w:rPr>
        <w:t>Only by closing the digital gender gap shall the full potential of ICT as a catalytic and transformative tool for sustainable development be realized.</w:t>
      </w:r>
    </w:p>
    <w:p w14:paraId="2582A9DE" w14:textId="77777777" w:rsidR="00113ED6" w:rsidRPr="00312C57" w:rsidRDefault="00113ED6" w:rsidP="00312C57">
      <w:pPr>
        <w:spacing w:after="0" w:line="240" w:lineRule="auto"/>
        <w:jc w:val="both"/>
        <w:rPr>
          <w:rFonts w:ascii="Times" w:eastAsia="Arial" w:hAnsi="Times" w:cs="Arial"/>
          <w:b/>
          <w:sz w:val="24"/>
          <w:szCs w:val="24"/>
        </w:rPr>
      </w:pPr>
    </w:p>
    <w:p w14:paraId="20BB7148" w14:textId="4C24BD48" w:rsidR="00113ED6" w:rsidRPr="00312C57" w:rsidRDefault="00E077AA" w:rsidP="00312C57">
      <w:pPr>
        <w:spacing w:after="0" w:line="240" w:lineRule="auto"/>
        <w:jc w:val="both"/>
        <w:rPr>
          <w:rFonts w:ascii="Times" w:eastAsia="Arial" w:hAnsi="Times" w:cs="Arial"/>
          <w:sz w:val="24"/>
          <w:szCs w:val="24"/>
          <w:highlight w:val="white"/>
        </w:rPr>
      </w:pPr>
      <w:r w:rsidRPr="00312C57">
        <w:rPr>
          <w:rFonts w:ascii="Times" w:eastAsia="Arial" w:hAnsi="Times" w:cs="Arial"/>
          <w:b/>
          <w:sz w:val="24"/>
          <w:szCs w:val="24"/>
        </w:rPr>
        <w:t>GOAL</w:t>
      </w:r>
      <w:r w:rsidR="003570F0" w:rsidRPr="00312C57">
        <w:rPr>
          <w:rFonts w:ascii="Times" w:eastAsia="Arial" w:hAnsi="Times" w:cs="Arial"/>
          <w:b/>
          <w:sz w:val="24"/>
          <w:szCs w:val="24"/>
        </w:rPr>
        <w:t>S</w:t>
      </w:r>
      <w:r w:rsidR="00B43AB8" w:rsidRPr="00312C57">
        <w:rPr>
          <w:rFonts w:ascii="Times" w:eastAsia="Arial" w:hAnsi="Times" w:cs="Arial"/>
          <w:b/>
          <w:sz w:val="24"/>
          <w:szCs w:val="24"/>
        </w:rPr>
        <w:t xml:space="preserve"> 9 and 14:</w:t>
      </w:r>
      <w:r w:rsidR="00443358" w:rsidRPr="00312C57">
        <w:rPr>
          <w:rFonts w:ascii="Times" w:eastAsia="Arial" w:hAnsi="Times" w:cs="Arial"/>
          <w:b/>
          <w:sz w:val="24"/>
          <w:szCs w:val="24"/>
        </w:rPr>
        <w:t xml:space="preserve"> Industry, I</w:t>
      </w:r>
      <w:r w:rsidR="003F5CF9" w:rsidRPr="00312C57">
        <w:rPr>
          <w:rFonts w:ascii="Times" w:eastAsia="Arial" w:hAnsi="Times" w:cs="Arial"/>
          <w:b/>
          <w:sz w:val="24"/>
          <w:szCs w:val="24"/>
        </w:rPr>
        <w:t>nnovation and Infrastructure</w:t>
      </w:r>
      <w:r w:rsidR="00443358" w:rsidRPr="00312C57">
        <w:rPr>
          <w:rFonts w:ascii="Times" w:eastAsia="Arial" w:hAnsi="Times" w:cs="Arial"/>
          <w:b/>
          <w:sz w:val="24"/>
          <w:szCs w:val="24"/>
        </w:rPr>
        <w:t xml:space="preserve">. </w:t>
      </w:r>
      <w:r w:rsidR="003F5CF9" w:rsidRPr="00312C57">
        <w:rPr>
          <w:rFonts w:ascii="Times" w:eastAsia="Arial" w:hAnsi="Times" w:cs="Arial"/>
          <w:sz w:val="24"/>
          <w:szCs w:val="24"/>
        </w:rPr>
        <w:t>Technology</w:t>
      </w:r>
      <w:r w:rsidR="003570F0" w:rsidRPr="00312C57">
        <w:rPr>
          <w:rFonts w:ascii="Times" w:eastAsia="Arial" w:hAnsi="Times" w:cs="Arial"/>
          <w:sz w:val="24"/>
          <w:szCs w:val="24"/>
          <w:highlight w:val="white"/>
        </w:rPr>
        <w:t xml:space="preserve"> is an expansive industry</w:t>
      </w:r>
      <w:r w:rsidR="00B43AB8" w:rsidRPr="00312C57">
        <w:rPr>
          <w:rFonts w:ascii="Times" w:eastAsia="Arial" w:hAnsi="Times" w:cs="Arial"/>
          <w:sz w:val="24"/>
          <w:szCs w:val="24"/>
          <w:highlight w:val="white"/>
        </w:rPr>
        <w:t xml:space="preserve"> wit</w:t>
      </w:r>
      <w:r w:rsidR="003570F0" w:rsidRPr="00312C57">
        <w:rPr>
          <w:rFonts w:ascii="Times" w:eastAsia="Arial" w:hAnsi="Times" w:cs="Arial"/>
          <w:sz w:val="24"/>
          <w:szCs w:val="24"/>
          <w:highlight w:val="white"/>
        </w:rPr>
        <w:t xml:space="preserve">h </w:t>
      </w:r>
      <w:r w:rsidR="003F5CF9" w:rsidRPr="00312C57">
        <w:rPr>
          <w:rFonts w:ascii="Times" w:eastAsia="Arial" w:hAnsi="Times" w:cs="Arial"/>
          <w:sz w:val="24"/>
          <w:szCs w:val="24"/>
          <w:highlight w:val="white"/>
        </w:rPr>
        <w:t xml:space="preserve">potential for </w:t>
      </w:r>
      <w:r w:rsidR="003570F0" w:rsidRPr="00312C57">
        <w:rPr>
          <w:rFonts w:ascii="Times" w:eastAsia="Arial" w:hAnsi="Times" w:cs="Arial"/>
          <w:sz w:val="24"/>
          <w:szCs w:val="24"/>
          <w:highlight w:val="white"/>
        </w:rPr>
        <w:t xml:space="preserve">rapid change and growth for societies, and </w:t>
      </w:r>
      <w:r w:rsidR="00516DE4" w:rsidRPr="00312C57">
        <w:rPr>
          <w:rFonts w:ascii="Times" w:eastAsia="Arial" w:hAnsi="Times" w:cs="Arial"/>
          <w:sz w:val="24"/>
          <w:szCs w:val="24"/>
          <w:highlight w:val="white"/>
        </w:rPr>
        <w:t>consequently</w:t>
      </w:r>
      <w:r w:rsidR="003570F0" w:rsidRPr="00312C57">
        <w:rPr>
          <w:rFonts w:ascii="Times" w:eastAsia="Arial" w:hAnsi="Times" w:cs="Arial"/>
          <w:sz w:val="24"/>
          <w:szCs w:val="24"/>
          <w:highlight w:val="white"/>
        </w:rPr>
        <w:t xml:space="preserve"> m</w:t>
      </w:r>
      <w:r w:rsidR="00B43AB8" w:rsidRPr="00312C57">
        <w:rPr>
          <w:rFonts w:ascii="Times" w:eastAsia="Arial" w:hAnsi="Times" w:cs="Arial"/>
          <w:sz w:val="24"/>
          <w:szCs w:val="24"/>
          <w:highlight w:val="white"/>
        </w:rPr>
        <w:t>any countries give substantial financial support</w:t>
      </w:r>
      <w:r w:rsidR="003570F0" w:rsidRPr="00312C57">
        <w:rPr>
          <w:rFonts w:ascii="Times" w:eastAsia="Arial" w:hAnsi="Times" w:cs="Arial"/>
          <w:sz w:val="24"/>
          <w:szCs w:val="24"/>
          <w:highlight w:val="white"/>
        </w:rPr>
        <w:t xml:space="preserve"> to</w:t>
      </w:r>
      <w:r w:rsidR="00B43AB8" w:rsidRPr="00312C57">
        <w:rPr>
          <w:rFonts w:ascii="Times" w:eastAsia="Arial" w:hAnsi="Times" w:cs="Arial"/>
          <w:sz w:val="24"/>
          <w:szCs w:val="24"/>
          <w:highlight w:val="white"/>
        </w:rPr>
        <w:t xml:space="preserve"> innovation</w:t>
      </w:r>
      <w:r w:rsidR="00EC54C9" w:rsidRPr="00312C57">
        <w:rPr>
          <w:rFonts w:ascii="Times" w:eastAsia="Arial" w:hAnsi="Times" w:cs="Arial"/>
          <w:sz w:val="24"/>
          <w:szCs w:val="24"/>
          <w:highlight w:val="white"/>
        </w:rPr>
        <w:t>. Although 173</w:t>
      </w:r>
      <w:r w:rsidR="00B43AB8" w:rsidRPr="00312C57">
        <w:rPr>
          <w:rFonts w:ascii="Times" w:eastAsia="Arial" w:hAnsi="Times" w:cs="Arial"/>
          <w:sz w:val="24"/>
          <w:szCs w:val="24"/>
          <w:highlight w:val="white"/>
        </w:rPr>
        <w:t xml:space="preserve"> countr</w:t>
      </w:r>
      <w:r w:rsidR="003570F0" w:rsidRPr="00312C57">
        <w:rPr>
          <w:rFonts w:ascii="Times" w:eastAsia="Arial" w:hAnsi="Times" w:cs="Arial"/>
          <w:sz w:val="24"/>
          <w:szCs w:val="24"/>
          <w:highlight w:val="white"/>
        </w:rPr>
        <w:t>ies have ratified the CRPD,</w:t>
      </w:r>
      <w:r w:rsidR="00EC54C9" w:rsidRPr="00312C57">
        <w:rPr>
          <w:rFonts w:ascii="Times" w:eastAsia="Arial" w:hAnsi="Times" w:cs="Arial"/>
          <w:sz w:val="24"/>
          <w:szCs w:val="24"/>
          <w:highlight w:val="white"/>
        </w:rPr>
        <w:t xml:space="preserve"> u</w:t>
      </w:r>
      <w:r w:rsidR="00B43AB8" w:rsidRPr="00312C57">
        <w:rPr>
          <w:rFonts w:ascii="Times" w:eastAsia="Arial" w:hAnsi="Times" w:cs="Arial"/>
          <w:sz w:val="24"/>
          <w:szCs w:val="24"/>
          <w:highlight w:val="white"/>
        </w:rPr>
        <w:t>niver</w:t>
      </w:r>
      <w:r w:rsidR="00EC54C9" w:rsidRPr="00312C57">
        <w:rPr>
          <w:rFonts w:ascii="Times" w:eastAsia="Arial" w:hAnsi="Times" w:cs="Arial"/>
          <w:sz w:val="24"/>
          <w:szCs w:val="24"/>
          <w:highlight w:val="white"/>
        </w:rPr>
        <w:t>sal d</w:t>
      </w:r>
      <w:r w:rsidR="00B43AB8" w:rsidRPr="00312C57">
        <w:rPr>
          <w:rFonts w:ascii="Times" w:eastAsia="Arial" w:hAnsi="Times" w:cs="Arial"/>
          <w:sz w:val="24"/>
          <w:szCs w:val="24"/>
          <w:highlight w:val="white"/>
        </w:rPr>
        <w:t>e</w:t>
      </w:r>
      <w:r w:rsidR="00EC54C9" w:rsidRPr="00312C57">
        <w:rPr>
          <w:rFonts w:ascii="Times" w:eastAsia="Arial" w:hAnsi="Times" w:cs="Arial"/>
          <w:sz w:val="24"/>
          <w:szCs w:val="24"/>
          <w:highlight w:val="white"/>
        </w:rPr>
        <w:t>sign is not</w:t>
      </w:r>
      <w:r w:rsidR="00B43AB8" w:rsidRPr="00312C57">
        <w:rPr>
          <w:rFonts w:ascii="Times" w:eastAsia="Arial" w:hAnsi="Times" w:cs="Arial"/>
          <w:sz w:val="24"/>
          <w:szCs w:val="24"/>
          <w:highlight w:val="white"/>
        </w:rPr>
        <w:t xml:space="preserve"> included in research development and innovation of mainstream technologies</w:t>
      </w:r>
      <w:r w:rsidR="00EC54C9" w:rsidRPr="00312C57">
        <w:rPr>
          <w:rFonts w:ascii="Times" w:eastAsia="Arial" w:hAnsi="Times" w:cs="Arial"/>
          <w:sz w:val="24"/>
          <w:szCs w:val="24"/>
          <w:highlight w:val="white"/>
        </w:rPr>
        <w:t>.</w:t>
      </w:r>
      <w:r w:rsidR="00B43AB8" w:rsidRPr="00312C57">
        <w:rPr>
          <w:rFonts w:ascii="Times" w:eastAsia="Arial" w:hAnsi="Times" w:cs="Arial"/>
          <w:sz w:val="24"/>
          <w:szCs w:val="24"/>
          <w:highlight w:val="white"/>
        </w:rPr>
        <w:t xml:space="preserve"> </w:t>
      </w:r>
    </w:p>
    <w:p w14:paraId="132753C6" w14:textId="77777777" w:rsidR="00113ED6" w:rsidRPr="00312C57" w:rsidRDefault="00113ED6" w:rsidP="00312C57">
      <w:pPr>
        <w:spacing w:after="0" w:line="240" w:lineRule="auto"/>
        <w:jc w:val="both"/>
        <w:rPr>
          <w:rFonts w:ascii="Times" w:eastAsia="Arial" w:hAnsi="Times" w:cs="Arial"/>
          <w:sz w:val="24"/>
          <w:szCs w:val="24"/>
          <w:highlight w:val="white"/>
        </w:rPr>
      </w:pPr>
    </w:p>
    <w:p w14:paraId="66C58415" w14:textId="379DD29E" w:rsidR="00113ED6" w:rsidRPr="00891DE3" w:rsidRDefault="00891DE3" w:rsidP="00312C57">
      <w:pPr>
        <w:spacing w:line="240" w:lineRule="auto"/>
        <w:jc w:val="both"/>
        <w:rPr>
          <w:rFonts w:ascii="Times" w:eastAsia="Arial" w:hAnsi="Times" w:cs="Arial"/>
          <w:b/>
          <w:sz w:val="24"/>
          <w:szCs w:val="24"/>
          <w:u w:val="single"/>
        </w:rPr>
      </w:pPr>
      <w:r w:rsidRPr="00891DE3">
        <w:rPr>
          <w:rFonts w:ascii="Times" w:eastAsia="Arial" w:hAnsi="Times" w:cs="Arial"/>
          <w:b/>
          <w:sz w:val="24"/>
          <w:szCs w:val="24"/>
          <w:u w:val="single"/>
        </w:rPr>
        <w:t>RECOMMENDATIONS</w:t>
      </w:r>
    </w:p>
    <w:p w14:paraId="68301DD8" w14:textId="215E360C" w:rsidR="003F5CF9" w:rsidRPr="00312C57" w:rsidRDefault="003F5CF9" w:rsidP="00312C57">
      <w:pPr>
        <w:numPr>
          <w:ilvl w:val="0"/>
          <w:numId w:val="1"/>
        </w:numPr>
        <w:spacing w:after="0" w:line="240" w:lineRule="auto"/>
        <w:ind w:hanging="360"/>
        <w:jc w:val="both"/>
        <w:rPr>
          <w:rFonts w:ascii="Times" w:hAnsi="Times"/>
          <w:sz w:val="24"/>
          <w:szCs w:val="24"/>
        </w:rPr>
      </w:pPr>
      <w:r w:rsidRPr="00312C57">
        <w:rPr>
          <w:rFonts w:ascii="Times" w:eastAsia="Arial" w:hAnsi="Times" w:cs="Arial"/>
          <w:sz w:val="24"/>
          <w:szCs w:val="24"/>
        </w:rPr>
        <w:t xml:space="preserve">International standards need to consistently include accessibility features and be implemented and licensed fairly to all </w:t>
      </w:r>
      <w:r w:rsidR="00835328" w:rsidRPr="00312C57">
        <w:rPr>
          <w:rFonts w:ascii="Times" w:eastAsia="Arial" w:hAnsi="Times" w:cs="Arial"/>
          <w:sz w:val="24"/>
          <w:szCs w:val="24"/>
        </w:rPr>
        <w:t>organisations</w:t>
      </w:r>
      <w:r w:rsidRPr="00312C57">
        <w:rPr>
          <w:rFonts w:ascii="Times" w:eastAsia="Arial" w:hAnsi="Times" w:cs="Arial"/>
          <w:sz w:val="24"/>
          <w:szCs w:val="24"/>
        </w:rPr>
        <w:t>.</w:t>
      </w:r>
    </w:p>
    <w:p w14:paraId="4268F976" w14:textId="513DCD9C" w:rsidR="00113ED6" w:rsidRPr="00312C57" w:rsidRDefault="00835328" w:rsidP="00312C57">
      <w:pPr>
        <w:numPr>
          <w:ilvl w:val="0"/>
          <w:numId w:val="1"/>
        </w:numPr>
        <w:spacing w:after="0" w:line="240" w:lineRule="auto"/>
        <w:ind w:hanging="360"/>
        <w:jc w:val="both"/>
        <w:rPr>
          <w:rFonts w:ascii="Times" w:hAnsi="Times"/>
          <w:b/>
          <w:sz w:val="24"/>
          <w:szCs w:val="24"/>
        </w:rPr>
      </w:pPr>
      <w:r w:rsidRPr="00312C57">
        <w:rPr>
          <w:rFonts w:ascii="Times" w:eastAsia="Arial" w:hAnsi="Times" w:cs="Arial"/>
          <w:b/>
          <w:sz w:val="24"/>
          <w:szCs w:val="24"/>
        </w:rPr>
        <w:lastRenderedPageBreak/>
        <w:t>States and partners must collaborate in fulfilling the obligations in relation to implementing and promoting universal design in research and development to enhance cost-efficient innovations, as stated in the CRPD</w:t>
      </w:r>
      <w:r w:rsidR="00BA032F" w:rsidRPr="00312C57">
        <w:rPr>
          <w:rFonts w:ascii="Times" w:eastAsia="Arial" w:hAnsi="Times" w:cs="Arial"/>
          <w:b/>
          <w:sz w:val="24"/>
          <w:szCs w:val="24"/>
        </w:rPr>
        <w:t>.</w:t>
      </w:r>
    </w:p>
    <w:p w14:paraId="56D0D035" w14:textId="0CA1C9AC" w:rsidR="00B97D86" w:rsidRPr="00312C57" w:rsidRDefault="00B43AB8" w:rsidP="00312C57">
      <w:pPr>
        <w:numPr>
          <w:ilvl w:val="0"/>
          <w:numId w:val="1"/>
        </w:numPr>
        <w:spacing w:after="0" w:line="240" w:lineRule="auto"/>
        <w:ind w:hanging="360"/>
        <w:contextualSpacing/>
        <w:jc w:val="both"/>
        <w:rPr>
          <w:rFonts w:ascii="Times" w:hAnsi="Times"/>
          <w:sz w:val="24"/>
          <w:szCs w:val="24"/>
        </w:rPr>
      </w:pPr>
      <w:r w:rsidRPr="00312C57">
        <w:rPr>
          <w:rFonts w:ascii="Times" w:eastAsia="Arial" w:hAnsi="Times" w:cs="Arial"/>
          <w:sz w:val="24"/>
          <w:szCs w:val="24"/>
        </w:rPr>
        <w:t>ICT manufactur</w:t>
      </w:r>
      <w:r w:rsidR="00BA032F" w:rsidRPr="00312C57">
        <w:rPr>
          <w:rFonts w:ascii="Times" w:eastAsia="Arial" w:hAnsi="Times" w:cs="Arial"/>
          <w:sz w:val="24"/>
          <w:szCs w:val="24"/>
        </w:rPr>
        <w:t>er</w:t>
      </w:r>
      <w:r w:rsidR="005E5320" w:rsidRPr="00312C57">
        <w:rPr>
          <w:rFonts w:ascii="Times" w:eastAsia="Arial" w:hAnsi="Times" w:cs="Arial"/>
          <w:sz w:val="24"/>
          <w:szCs w:val="24"/>
        </w:rPr>
        <w:t>s and</w:t>
      </w:r>
      <w:r w:rsidR="00BA032F" w:rsidRPr="00312C57">
        <w:rPr>
          <w:rFonts w:ascii="Times" w:eastAsia="Arial" w:hAnsi="Times" w:cs="Arial"/>
          <w:sz w:val="24"/>
          <w:szCs w:val="24"/>
        </w:rPr>
        <w:t xml:space="preserve"> s</w:t>
      </w:r>
      <w:r w:rsidRPr="00312C57">
        <w:rPr>
          <w:rFonts w:ascii="Times" w:eastAsia="Arial" w:hAnsi="Times" w:cs="Arial"/>
          <w:sz w:val="24"/>
          <w:szCs w:val="24"/>
        </w:rPr>
        <w:t>ervice providers</w:t>
      </w:r>
      <w:r w:rsidR="00835328" w:rsidRPr="00312C57">
        <w:rPr>
          <w:rFonts w:ascii="Times" w:eastAsia="Arial" w:hAnsi="Times" w:cs="Arial"/>
          <w:sz w:val="24"/>
          <w:szCs w:val="24"/>
        </w:rPr>
        <w:t xml:space="preserve"> </w:t>
      </w:r>
      <w:r w:rsidRPr="00312C57">
        <w:rPr>
          <w:rFonts w:ascii="Times" w:eastAsia="Arial" w:hAnsi="Times" w:cs="Arial"/>
          <w:sz w:val="24"/>
          <w:szCs w:val="24"/>
        </w:rPr>
        <w:t>must strengthen direct involvement of persons with disabilities in development</w:t>
      </w:r>
      <w:r w:rsidR="00835328" w:rsidRPr="00312C57">
        <w:rPr>
          <w:rFonts w:ascii="Times" w:eastAsia="Arial" w:hAnsi="Times" w:cs="Arial"/>
          <w:sz w:val="24"/>
          <w:szCs w:val="24"/>
        </w:rPr>
        <w:t xml:space="preserve"> </w:t>
      </w:r>
      <w:r w:rsidRPr="00312C57">
        <w:rPr>
          <w:rFonts w:ascii="Times" w:eastAsia="Arial" w:hAnsi="Times" w:cs="Arial"/>
          <w:sz w:val="24"/>
          <w:szCs w:val="24"/>
        </w:rPr>
        <w:t>to im</w:t>
      </w:r>
      <w:r w:rsidR="00BA032F" w:rsidRPr="00312C57">
        <w:rPr>
          <w:rFonts w:ascii="Times" w:eastAsia="Arial" w:hAnsi="Times" w:cs="Arial"/>
          <w:sz w:val="24"/>
          <w:szCs w:val="24"/>
        </w:rPr>
        <w:t xml:space="preserve">prove </w:t>
      </w:r>
      <w:r w:rsidR="00835328" w:rsidRPr="00312C57">
        <w:rPr>
          <w:rFonts w:ascii="Times" w:eastAsia="Arial" w:hAnsi="Times" w:cs="Arial"/>
          <w:sz w:val="24"/>
          <w:szCs w:val="24"/>
        </w:rPr>
        <w:t xml:space="preserve">design and development of </w:t>
      </w:r>
      <w:r w:rsidR="00C92701" w:rsidRPr="00312C57">
        <w:rPr>
          <w:rFonts w:ascii="Times" w:eastAsia="Arial" w:hAnsi="Times" w:cs="Arial"/>
          <w:sz w:val="24"/>
          <w:szCs w:val="24"/>
        </w:rPr>
        <w:t>accessib</w:t>
      </w:r>
      <w:r w:rsidR="00835328" w:rsidRPr="00312C57">
        <w:rPr>
          <w:rFonts w:ascii="Times" w:eastAsia="Arial" w:hAnsi="Times" w:cs="Arial"/>
          <w:sz w:val="24"/>
          <w:szCs w:val="24"/>
        </w:rPr>
        <w:t xml:space="preserve">le products and services, including </w:t>
      </w:r>
      <w:r w:rsidRPr="00312C57">
        <w:rPr>
          <w:rFonts w:ascii="Times" w:eastAsia="Arial" w:hAnsi="Times" w:cs="Arial"/>
          <w:sz w:val="24"/>
          <w:szCs w:val="24"/>
        </w:rPr>
        <w:t>testing methodologies.</w:t>
      </w:r>
    </w:p>
    <w:p w14:paraId="3FF3F0FB" w14:textId="35C2791E" w:rsidR="005E5320" w:rsidRPr="00312C57" w:rsidRDefault="005E5320" w:rsidP="00312C57">
      <w:pPr>
        <w:numPr>
          <w:ilvl w:val="0"/>
          <w:numId w:val="1"/>
        </w:numPr>
        <w:spacing w:after="0" w:line="240" w:lineRule="auto"/>
        <w:ind w:hanging="360"/>
        <w:contextualSpacing/>
        <w:jc w:val="both"/>
        <w:rPr>
          <w:rFonts w:ascii="Times" w:eastAsia="Arial" w:hAnsi="Times" w:cs="Arial"/>
          <w:strike/>
          <w:sz w:val="24"/>
          <w:szCs w:val="24"/>
        </w:rPr>
      </w:pPr>
      <w:r w:rsidRPr="00312C57">
        <w:rPr>
          <w:rFonts w:ascii="Times" w:eastAsia="Arial" w:hAnsi="Times" w:cs="Arial"/>
          <w:sz w:val="24"/>
          <w:szCs w:val="24"/>
        </w:rPr>
        <w:t xml:space="preserve">Industry </w:t>
      </w:r>
      <w:r w:rsidR="00B43AB8" w:rsidRPr="00312C57">
        <w:rPr>
          <w:rFonts w:ascii="Times" w:eastAsia="Arial" w:hAnsi="Times" w:cs="Arial"/>
          <w:sz w:val="24"/>
          <w:szCs w:val="24"/>
        </w:rPr>
        <w:t xml:space="preserve">must ensure accessibility, </w:t>
      </w:r>
      <w:r w:rsidR="00C92701" w:rsidRPr="00312C57">
        <w:rPr>
          <w:rFonts w:ascii="Times" w:eastAsia="Arial" w:hAnsi="Times" w:cs="Arial"/>
          <w:sz w:val="24"/>
          <w:szCs w:val="24"/>
        </w:rPr>
        <w:t>conformity and interoperability</w:t>
      </w:r>
      <w:r w:rsidR="00B43AB8" w:rsidRPr="00312C57">
        <w:rPr>
          <w:rFonts w:ascii="Times" w:eastAsia="Arial" w:hAnsi="Times" w:cs="Arial"/>
          <w:sz w:val="24"/>
          <w:szCs w:val="24"/>
        </w:rPr>
        <w:t xml:space="preserve"> of products</w:t>
      </w:r>
      <w:r w:rsidRPr="00312C57">
        <w:rPr>
          <w:rFonts w:ascii="Times" w:eastAsia="Arial" w:hAnsi="Times" w:cs="Arial"/>
          <w:sz w:val="24"/>
          <w:szCs w:val="24"/>
        </w:rPr>
        <w:t xml:space="preserve"> and services.</w:t>
      </w:r>
    </w:p>
    <w:p w14:paraId="0F3BA931" w14:textId="06F058DE" w:rsidR="00113ED6" w:rsidRPr="00312C57" w:rsidRDefault="005E5320" w:rsidP="00312C57">
      <w:pPr>
        <w:numPr>
          <w:ilvl w:val="0"/>
          <w:numId w:val="1"/>
        </w:numPr>
        <w:spacing w:after="0" w:line="240" w:lineRule="auto"/>
        <w:ind w:hanging="360"/>
        <w:contextualSpacing/>
        <w:jc w:val="both"/>
        <w:rPr>
          <w:rFonts w:ascii="Times" w:eastAsia="Arial" w:hAnsi="Times" w:cs="Arial"/>
          <w:strike/>
          <w:sz w:val="24"/>
          <w:szCs w:val="24"/>
        </w:rPr>
      </w:pPr>
      <w:r w:rsidRPr="00312C57">
        <w:rPr>
          <w:rFonts w:ascii="Times" w:eastAsia="Arial" w:hAnsi="Times" w:cs="Arial"/>
          <w:sz w:val="24"/>
          <w:szCs w:val="24"/>
        </w:rPr>
        <w:t xml:space="preserve">Stakeholders involved in standardisation must take </w:t>
      </w:r>
      <w:r w:rsidR="00B43AB8" w:rsidRPr="00312C57">
        <w:rPr>
          <w:rFonts w:ascii="Times" w:eastAsia="Arial" w:hAnsi="Times" w:cs="Arial"/>
          <w:sz w:val="24"/>
          <w:szCs w:val="24"/>
        </w:rPr>
        <w:t>responsibility, cooperate globally and harmonize accessibility practices through standards development</w:t>
      </w:r>
      <w:r w:rsidRPr="00312C57">
        <w:rPr>
          <w:rFonts w:ascii="Times" w:eastAsia="Arial" w:hAnsi="Times" w:cs="Arial"/>
          <w:sz w:val="24"/>
          <w:szCs w:val="24"/>
        </w:rPr>
        <w:t xml:space="preserve"> that includes resources for participation of persons with disabilities through their organisations</w:t>
      </w:r>
      <w:r w:rsidR="00B43AB8" w:rsidRPr="00312C57">
        <w:rPr>
          <w:rFonts w:ascii="Times" w:eastAsia="Arial" w:hAnsi="Times" w:cs="Arial"/>
          <w:sz w:val="24"/>
          <w:szCs w:val="24"/>
        </w:rPr>
        <w:t>.</w:t>
      </w:r>
      <w:r w:rsidR="003F5CF9" w:rsidRPr="00312C57">
        <w:rPr>
          <w:rFonts w:ascii="Times" w:eastAsia="Arial" w:hAnsi="Times" w:cs="Arial"/>
          <w:sz w:val="24"/>
          <w:szCs w:val="24"/>
        </w:rPr>
        <w:t xml:space="preserve"> </w:t>
      </w:r>
    </w:p>
    <w:p w14:paraId="06DAA224" w14:textId="3C2A04D3" w:rsidR="00113ED6" w:rsidRPr="00312C57" w:rsidRDefault="00301035" w:rsidP="00312C57">
      <w:pPr>
        <w:numPr>
          <w:ilvl w:val="0"/>
          <w:numId w:val="1"/>
        </w:numPr>
        <w:spacing w:after="0" w:line="240" w:lineRule="auto"/>
        <w:ind w:hanging="360"/>
        <w:contextualSpacing/>
        <w:jc w:val="both"/>
        <w:rPr>
          <w:rFonts w:ascii="Times" w:hAnsi="Times"/>
          <w:sz w:val="24"/>
          <w:szCs w:val="24"/>
        </w:rPr>
      </w:pPr>
      <w:r w:rsidRPr="00312C57">
        <w:rPr>
          <w:rFonts w:ascii="Times" w:eastAsia="Arial" w:hAnsi="Times" w:cs="Arial"/>
          <w:sz w:val="24"/>
          <w:szCs w:val="24"/>
        </w:rPr>
        <w:t>Stimulating</w:t>
      </w:r>
      <w:r w:rsidR="00B43AB8" w:rsidRPr="00312C57">
        <w:rPr>
          <w:rFonts w:ascii="Times" w:eastAsia="Arial" w:hAnsi="Times" w:cs="Arial"/>
          <w:sz w:val="24"/>
          <w:szCs w:val="24"/>
        </w:rPr>
        <w:t xml:space="preserve"> the introduction of ICT-enabled solutions adapted to the </w:t>
      </w:r>
      <w:r w:rsidR="00BA4271" w:rsidRPr="00312C57">
        <w:rPr>
          <w:rFonts w:ascii="Times" w:eastAsia="Arial" w:hAnsi="Times" w:cs="Arial"/>
          <w:sz w:val="24"/>
          <w:szCs w:val="24"/>
        </w:rPr>
        <w:t>rights</w:t>
      </w:r>
      <w:r w:rsidR="00B43AB8" w:rsidRPr="00312C57">
        <w:rPr>
          <w:rFonts w:ascii="Times" w:eastAsia="Arial" w:hAnsi="Times" w:cs="Arial"/>
          <w:sz w:val="24"/>
          <w:szCs w:val="24"/>
        </w:rPr>
        <w:t xml:space="preserve"> of persons with disabilities, increasing the availability of accessible ICT and promoting the affordability of assistive technologies in social, educational, economic and other domains.</w:t>
      </w:r>
    </w:p>
    <w:p w14:paraId="2286DF2D" w14:textId="7DF21134" w:rsidR="00113ED6" w:rsidRPr="00312C57" w:rsidRDefault="00F8561F" w:rsidP="00312C57">
      <w:pPr>
        <w:numPr>
          <w:ilvl w:val="0"/>
          <w:numId w:val="1"/>
        </w:numPr>
        <w:spacing w:after="0" w:line="240" w:lineRule="auto"/>
        <w:ind w:hanging="360"/>
        <w:contextualSpacing/>
        <w:jc w:val="both"/>
        <w:rPr>
          <w:rFonts w:ascii="Times" w:hAnsi="Times"/>
          <w:b/>
          <w:sz w:val="24"/>
          <w:szCs w:val="24"/>
        </w:rPr>
      </w:pPr>
      <w:r w:rsidRPr="00312C57">
        <w:rPr>
          <w:rFonts w:ascii="Times" w:eastAsia="Arial" w:hAnsi="Times" w:cs="Arial"/>
          <w:b/>
          <w:sz w:val="24"/>
          <w:szCs w:val="24"/>
        </w:rPr>
        <w:t xml:space="preserve">Ensure that </w:t>
      </w:r>
      <w:r w:rsidR="00B43AB8" w:rsidRPr="00312C57">
        <w:rPr>
          <w:rFonts w:ascii="Times" w:eastAsia="Arial" w:hAnsi="Times" w:cs="Arial"/>
          <w:b/>
          <w:sz w:val="24"/>
          <w:szCs w:val="24"/>
        </w:rPr>
        <w:t>tools and standards for universal design and accessibility</w:t>
      </w:r>
      <w:r w:rsidRPr="00312C57">
        <w:rPr>
          <w:rFonts w:ascii="Times" w:eastAsia="Arial" w:hAnsi="Times" w:cs="Arial"/>
          <w:b/>
          <w:sz w:val="24"/>
          <w:szCs w:val="24"/>
        </w:rPr>
        <w:t xml:space="preserve"> are specified</w:t>
      </w:r>
      <w:r w:rsidR="00B43AB8" w:rsidRPr="00312C57">
        <w:rPr>
          <w:rFonts w:ascii="Times" w:eastAsia="Arial" w:hAnsi="Times" w:cs="Arial"/>
          <w:b/>
          <w:sz w:val="24"/>
          <w:szCs w:val="24"/>
        </w:rPr>
        <w:t xml:space="preserve"> in procurement and financing of innovation programs for e-health</w:t>
      </w:r>
      <w:r w:rsidRPr="00312C57">
        <w:rPr>
          <w:rFonts w:ascii="Times" w:eastAsia="Arial" w:hAnsi="Times" w:cs="Arial"/>
          <w:b/>
          <w:sz w:val="24"/>
          <w:szCs w:val="24"/>
        </w:rPr>
        <w:t>, education</w:t>
      </w:r>
      <w:r w:rsidR="00AD3149" w:rsidRPr="00312C57">
        <w:rPr>
          <w:rFonts w:ascii="Times" w:eastAsia="Arial" w:hAnsi="Times" w:cs="Arial"/>
          <w:b/>
          <w:sz w:val="24"/>
          <w:szCs w:val="24"/>
        </w:rPr>
        <w:t>, innovation programs</w:t>
      </w:r>
      <w:r w:rsidRPr="00312C57">
        <w:rPr>
          <w:rFonts w:ascii="Times" w:eastAsia="Arial" w:hAnsi="Times" w:cs="Arial"/>
          <w:b/>
          <w:sz w:val="24"/>
          <w:szCs w:val="24"/>
        </w:rPr>
        <w:t xml:space="preserve"> and other relevant areas</w:t>
      </w:r>
      <w:r w:rsidR="003633FD" w:rsidRPr="00312C57">
        <w:rPr>
          <w:rFonts w:ascii="Times" w:eastAsia="Arial" w:hAnsi="Times" w:cs="Arial"/>
          <w:b/>
          <w:sz w:val="24"/>
          <w:szCs w:val="24"/>
        </w:rPr>
        <w:t>.</w:t>
      </w:r>
    </w:p>
    <w:p w14:paraId="2B2C732D" w14:textId="19C1CF36" w:rsidR="00113ED6" w:rsidRPr="00312C57" w:rsidRDefault="003633FD" w:rsidP="00312C57">
      <w:pPr>
        <w:numPr>
          <w:ilvl w:val="0"/>
          <w:numId w:val="1"/>
        </w:numPr>
        <w:spacing w:after="0" w:line="240" w:lineRule="auto"/>
        <w:ind w:hanging="360"/>
        <w:contextualSpacing/>
        <w:jc w:val="both"/>
        <w:rPr>
          <w:rFonts w:ascii="Times" w:hAnsi="Times"/>
          <w:b/>
          <w:sz w:val="24"/>
          <w:szCs w:val="24"/>
        </w:rPr>
      </w:pPr>
      <w:r w:rsidRPr="00312C57">
        <w:rPr>
          <w:rFonts w:ascii="Times" w:eastAsia="Arial" w:hAnsi="Times" w:cs="Arial"/>
          <w:b/>
          <w:sz w:val="24"/>
          <w:szCs w:val="24"/>
        </w:rPr>
        <w:t>Ensure access to both public and back-</w:t>
      </w:r>
      <w:r w:rsidR="00B43AB8" w:rsidRPr="00312C57">
        <w:rPr>
          <w:rFonts w:ascii="Times" w:eastAsia="Arial" w:hAnsi="Times" w:cs="Arial"/>
          <w:b/>
          <w:sz w:val="24"/>
          <w:szCs w:val="24"/>
        </w:rPr>
        <w:t xml:space="preserve">end </w:t>
      </w:r>
      <w:r w:rsidR="00FD79A2" w:rsidRPr="00312C57">
        <w:rPr>
          <w:rFonts w:ascii="Times" w:eastAsia="Arial" w:hAnsi="Times" w:cs="Arial"/>
          <w:b/>
          <w:sz w:val="24"/>
          <w:szCs w:val="24"/>
        </w:rPr>
        <w:t>interfaces</w:t>
      </w:r>
      <w:r w:rsidR="00B43AB8" w:rsidRPr="00312C57">
        <w:rPr>
          <w:rFonts w:ascii="Times" w:eastAsia="Arial" w:hAnsi="Times" w:cs="Arial"/>
          <w:b/>
          <w:sz w:val="24"/>
          <w:szCs w:val="24"/>
        </w:rPr>
        <w:t xml:space="preserve"> of ICT systems, products and servi</w:t>
      </w:r>
      <w:r w:rsidRPr="00312C57">
        <w:rPr>
          <w:rFonts w:ascii="Times" w:eastAsia="Arial" w:hAnsi="Times" w:cs="Arial"/>
          <w:b/>
          <w:sz w:val="24"/>
          <w:szCs w:val="24"/>
        </w:rPr>
        <w:t>ces accessible to allow more persons with disabilities</w:t>
      </w:r>
      <w:r w:rsidR="00B43AB8" w:rsidRPr="00312C57">
        <w:rPr>
          <w:rFonts w:ascii="Times" w:eastAsia="Arial" w:hAnsi="Times" w:cs="Arial"/>
          <w:b/>
          <w:sz w:val="24"/>
          <w:szCs w:val="24"/>
        </w:rPr>
        <w:t xml:space="preserve"> </w:t>
      </w:r>
      <w:r w:rsidRPr="00312C57">
        <w:rPr>
          <w:rFonts w:ascii="Times" w:eastAsia="Arial" w:hAnsi="Times" w:cs="Arial"/>
          <w:b/>
          <w:sz w:val="24"/>
          <w:szCs w:val="24"/>
        </w:rPr>
        <w:t>to obtain employment.</w:t>
      </w:r>
    </w:p>
    <w:p w14:paraId="634B572B" w14:textId="77777777" w:rsidR="00113ED6" w:rsidRPr="00312C57" w:rsidRDefault="00B43AB8" w:rsidP="00312C57">
      <w:pPr>
        <w:numPr>
          <w:ilvl w:val="0"/>
          <w:numId w:val="1"/>
        </w:numPr>
        <w:spacing w:after="0" w:line="240" w:lineRule="auto"/>
        <w:ind w:hanging="360"/>
        <w:contextualSpacing/>
        <w:jc w:val="both"/>
        <w:rPr>
          <w:rFonts w:ascii="Times" w:hAnsi="Times"/>
          <w:b/>
          <w:sz w:val="24"/>
          <w:szCs w:val="24"/>
        </w:rPr>
      </w:pPr>
      <w:r w:rsidRPr="00312C57">
        <w:rPr>
          <w:rFonts w:ascii="Times" w:eastAsia="Arial" w:hAnsi="Times" w:cs="Arial"/>
          <w:b/>
          <w:sz w:val="24"/>
          <w:szCs w:val="24"/>
        </w:rPr>
        <w:t>Ensure equal access to ICT for girls and women with disabilities. Promote inclusion of women with disabilities in education for ICT professionals.</w:t>
      </w:r>
    </w:p>
    <w:p w14:paraId="5C5BF3F2" w14:textId="328DFA1C" w:rsidR="00113ED6" w:rsidRPr="00312C57" w:rsidRDefault="003633FD" w:rsidP="00312C57">
      <w:pPr>
        <w:numPr>
          <w:ilvl w:val="0"/>
          <w:numId w:val="1"/>
        </w:numPr>
        <w:spacing w:after="0" w:line="240" w:lineRule="auto"/>
        <w:ind w:hanging="360"/>
        <w:contextualSpacing/>
        <w:jc w:val="both"/>
        <w:rPr>
          <w:rFonts w:ascii="Times" w:hAnsi="Times"/>
          <w:b/>
          <w:sz w:val="24"/>
          <w:szCs w:val="24"/>
        </w:rPr>
      </w:pPr>
      <w:r w:rsidRPr="00312C57">
        <w:rPr>
          <w:rFonts w:ascii="Times" w:eastAsia="Arial" w:hAnsi="Times" w:cs="Arial"/>
          <w:b/>
          <w:sz w:val="24"/>
          <w:szCs w:val="24"/>
        </w:rPr>
        <w:t>Mainstream universal design</w:t>
      </w:r>
      <w:r w:rsidR="00B43AB8" w:rsidRPr="00312C57">
        <w:rPr>
          <w:rFonts w:ascii="Times" w:eastAsia="Arial" w:hAnsi="Times" w:cs="Arial"/>
          <w:b/>
          <w:sz w:val="24"/>
          <w:szCs w:val="24"/>
        </w:rPr>
        <w:t xml:space="preserve"> approach</w:t>
      </w:r>
      <w:r w:rsidRPr="00312C57">
        <w:rPr>
          <w:rFonts w:ascii="Times" w:eastAsia="Arial" w:hAnsi="Times" w:cs="Arial"/>
          <w:b/>
          <w:sz w:val="24"/>
          <w:szCs w:val="24"/>
        </w:rPr>
        <w:t>es</w:t>
      </w:r>
      <w:r w:rsidR="00B43AB8" w:rsidRPr="00312C57">
        <w:rPr>
          <w:rFonts w:ascii="Times" w:eastAsia="Arial" w:hAnsi="Times" w:cs="Arial"/>
          <w:b/>
          <w:sz w:val="24"/>
          <w:szCs w:val="24"/>
        </w:rPr>
        <w:t xml:space="preserve"> and accessibility in curricula for professionals, research and innovation programs and in procurement in both public and private</w:t>
      </w:r>
      <w:r w:rsidRPr="00312C57">
        <w:rPr>
          <w:rFonts w:ascii="Times" w:eastAsia="Arial" w:hAnsi="Times" w:cs="Arial"/>
          <w:b/>
          <w:sz w:val="24"/>
          <w:szCs w:val="24"/>
        </w:rPr>
        <w:t xml:space="preserve"> organizations.</w:t>
      </w:r>
    </w:p>
    <w:p w14:paraId="77C8E08E" w14:textId="7D871022" w:rsidR="008E0446" w:rsidRPr="00312C57" w:rsidRDefault="008E0446" w:rsidP="00312C57">
      <w:pPr>
        <w:numPr>
          <w:ilvl w:val="0"/>
          <w:numId w:val="1"/>
        </w:numPr>
        <w:spacing w:after="0" w:line="240" w:lineRule="auto"/>
        <w:ind w:hanging="360"/>
        <w:contextualSpacing/>
        <w:jc w:val="both"/>
        <w:rPr>
          <w:rFonts w:ascii="Times" w:hAnsi="Times"/>
          <w:b/>
          <w:sz w:val="24"/>
          <w:szCs w:val="24"/>
        </w:rPr>
      </w:pPr>
      <w:r w:rsidRPr="00312C57">
        <w:rPr>
          <w:rFonts w:ascii="Times" w:hAnsi="Times"/>
          <w:b/>
          <w:sz w:val="24"/>
          <w:szCs w:val="24"/>
        </w:rPr>
        <w:t xml:space="preserve">Ensure that </w:t>
      </w:r>
      <w:r w:rsidR="0082018E" w:rsidRPr="00312C57">
        <w:rPr>
          <w:rFonts w:ascii="Times" w:hAnsi="Times"/>
          <w:b/>
          <w:sz w:val="24"/>
          <w:szCs w:val="24"/>
        </w:rPr>
        <w:t>accessibility is</w:t>
      </w:r>
      <w:r w:rsidRPr="00312C57">
        <w:rPr>
          <w:rFonts w:ascii="Times" w:hAnsi="Times"/>
          <w:b/>
          <w:sz w:val="24"/>
          <w:szCs w:val="24"/>
        </w:rPr>
        <w:t xml:space="preserve"> understood and addressed as another key characteristic of the digital environment</w:t>
      </w:r>
      <w:r w:rsidR="00835328" w:rsidRPr="00312C57">
        <w:rPr>
          <w:rFonts w:ascii="Times" w:hAnsi="Times"/>
          <w:b/>
          <w:sz w:val="24"/>
          <w:szCs w:val="24"/>
        </w:rPr>
        <w:t xml:space="preserve"> aligned with the CRPD for full implementation of human rights</w:t>
      </w:r>
      <w:r w:rsidR="00B97D86" w:rsidRPr="00312C57">
        <w:rPr>
          <w:rFonts w:ascii="Times" w:hAnsi="Times"/>
          <w:b/>
          <w:sz w:val="24"/>
          <w:szCs w:val="24"/>
        </w:rPr>
        <w:t>.</w:t>
      </w:r>
    </w:p>
    <w:p w14:paraId="705BB1C0" w14:textId="56B88F01" w:rsidR="008E0446" w:rsidRPr="00312C57" w:rsidRDefault="0082018E" w:rsidP="00312C57">
      <w:pPr>
        <w:numPr>
          <w:ilvl w:val="0"/>
          <w:numId w:val="1"/>
        </w:numPr>
        <w:spacing w:after="0" w:line="240" w:lineRule="auto"/>
        <w:ind w:hanging="360"/>
        <w:contextualSpacing/>
        <w:jc w:val="both"/>
        <w:rPr>
          <w:rFonts w:ascii="Times" w:hAnsi="Times"/>
          <w:sz w:val="24"/>
          <w:szCs w:val="24"/>
        </w:rPr>
      </w:pPr>
      <w:r w:rsidRPr="00312C57">
        <w:rPr>
          <w:rFonts w:ascii="Times" w:hAnsi="Times"/>
          <w:sz w:val="24"/>
          <w:szCs w:val="24"/>
        </w:rPr>
        <w:t>M</w:t>
      </w:r>
      <w:r w:rsidR="008E0446" w:rsidRPr="00312C57">
        <w:rPr>
          <w:rFonts w:ascii="Times" w:hAnsi="Times"/>
          <w:sz w:val="24"/>
          <w:szCs w:val="24"/>
        </w:rPr>
        <w:t>ainstream a universally designed approach to policy makers</w:t>
      </w:r>
      <w:r w:rsidR="00B97D86" w:rsidRPr="00312C57">
        <w:rPr>
          <w:rFonts w:ascii="Times" w:hAnsi="Times"/>
          <w:sz w:val="24"/>
          <w:szCs w:val="24"/>
        </w:rPr>
        <w:t>,</w:t>
      </w:r>
      <w:r w:rsidR="008E0446" w:rsidRPr="00312C57">
        <w:rPr>
          <w:rFonts w:ascii="Times" w:hAnsi="Times"/>
          <w:sz w:val="24"/>
          <w:szCs w:val="24"/>
        </w:rPr>
        <w:t xml:space="preserve"> standardisers, develo</w:t>
      </w:r>
      <w:r w:rsidRPr="00312C57">
        <w:rPr>
          <w:rFonts w:ascii="Times" w:hAnsi="Times"/>
          <w:sz w:val="24"/>
          <w:szCs w:val="24"/>
        </w:rPr>
        <w:t>pers, engineers, UX experts and more</w:t>
      </w:r>
      <w:r w:rsidR="008E0446" w:rsidRPr="00312C57">
        <w:rPr>
          <w:rFonts w:ascii="Times" w:hAnsi="Times"/>
          <w:sz w:val="24"/>
          <w:szCs w:val="24"/>
        </w:rPr>
        <w:t xml:space="preserve">. </w:t>
      </w:r>
    </w:p>
    <w:p w14:paraId="08BF10DC" w14:textId="09FBE927" w:rsidR="008E0446" w:rsidRPr="00312C57" w:rsidRDefault="0082018E" w:rsidP="00312C57">
      <w:pPr>
        <w:numPr>
          <w:ilvl w:val="0"/>
          <w:numId w:val="1"/>
        </w:numPr>
        <w:spacing w:after="0" w:line="240" w:lineRule="auto"/>
        <w:ind w:hanging="360"/>
        <w:contextualSpacing/>
        <w:jc w:val="both"/>
        <w:rPr>
          <w:rFonts w:ascii="Times" w:hAnsi="Times"/>
          <w:sz w:val="24"/>
          <w:szCs w:val="24"/>
        </w:rPr>
      </w:pPr>
      <w:r w:rsidRPr="00312C57">
        <w:rPr>
          <w:rFonts w:ascii="Times" w:hAnsi="Times"/>
          <w:sz w:val="24"/>
          <w:szCs w:val="24"/>
        </w:rPr>
        <w:t>ICT players should have</w:t>
      </w:r>
      <w:r w:rsidR="008E0446" w:rsidRPr="00312C57">
        <w:rPr>
          <w:rFonts w:ascii="Times" w:hAnsi="Times"/>
          <w:sz w:val="24"/>
          <w:szCs w:val="24"/>
        </w:rPr>
        <w:t xml:space="preserve"> leadership</w:t>
      </w:r>
      <w:r w:rsidRPr="00312C57">
        <w:rPr>
          <w:rFonts w:ascii="Times" w:hAnsi="Times"/>
          <w:sz w:val="24"/>
          <w:szCs w:val="24"/>
        </w:rPr>
        <w:t xml:space="preserve"> roles inside organizations</w:t>
      </w:r>
      <w:r w:rsidR="008E0446" w:rsidRPr="00312C57">
        <w:rPr>
          <w:rFonts w:ascii="Times" w:hAnsi="Times"/>
          <w:sz w:val="24"/>
          <w:szCs w:val="24"/>
        </w:rPr>
        <w:t xml:space="preserve"> </w:t>
      </w:r>
      <w:r w:rsidRPr="00312C57">
        <w:rPr>
          <w:rFonts w:ascii="Times" w:hAnsi="Times"/>
          <w:sz w:val="24"/>
          <w:szCs w:val="24"/>
        </w:rPr>
        <w:t>on</w:t>
      </w:r>
      <w:r w:rsidR="008E0446" w:rsidRPr="00312C57">
        <w:rPr>
          <w:rFonts w:ascii="Times" w:hAnsi="Times"/>
          <w:sz w:val="24"/>
          <w:szCs w:val="24"/>
        </w:rPr>
        <w:t xml:space="preserve"> accessibil</w:t>
      </w:r>
      <w:r w:rsidRPr="00312C57">
        <w:rPr>
          <w:rFonts w:ascii="Times" w:hAnsi="Times"/>
          <w:sz w:val="24"/>
          <w:szCs w:val="24"/>
        </w:rPr>
        <w:t>ity and ensure that their staff are trained accordingly.</w:t>
      </w:r>
    </w:p>
    <w:p w14:paraId="24F67003" w14:textId="3B370117" w:rsidR="008E0446" w:rsidRPr="00312C57" w:rsidRDefault="008E0446" w:rsidP="00312C57">
      <w:pPr>
        <w:numPr>
          <w:ilvl w:val="0"/>
          <w:numId w:val="1"/>
        </w:numPr>
        <w:spacing w:after="0" w:line="240" w:lineRule="auto"/>
        <w:ind w:hanging="360"/>
        <w:contextualSpacing/>
        <w:jc w:val="both"/>
        <w:rPr>
          <w:rFonts w:ascii="Times" w:hAnsi="Times"/>
          <w:sz w:val="24"/>
          <w:szCs w:val="24"/>
        </w:rPr>
      </w:pPr>
      <w:r w:rsidRPr="00312C57">
        <w:rPr>
          <w:rFonts w:ascii="Times" w:hAnsi="Times"/>
          <w:sz w:val="24"/>
          <w:szCs w:val="24"/>
        </w:rPr>
        <w:t>Protect the data of all citizens</w:t>
      </w:r>
      <w:r w:rsidR="00FD79A2" w:rsidRPr="00312C57">
        <w:rPr>
          <w:rFonts w:ascii="Times" w:hAnsi="Times"/>
          <w:sz w:val="24"/>
          <w:szCs w:val="24"/>
        </w:rPr>
        <w:t xml:space="preserve">, </w:t>
      </w:r>
      <w:proofErr w:type="gramStart"/>
      <w:r w:rsidR="00FD79A2" w:rsidRPr="00312C57">
        <w:rPr>
          <w:rFonts w:ascii="Times" w:hAnsi="Times"/>
          <w:sz w:val="24"/>
          <w:szCs w:val="24"/>
        </w:rPr>
        <w:t>in particular those</w:t>
      </w:r>
      <w:proofErr w:type="gramEnd"/>
      <w:r w:rsidR="00FD79A2" w:rsidRPr="00312C57">
        <w:rPr>
          <w:rFonts w:ascii="Times" w:hAnsi="Times"/>
          <w:sz w:val="24"/>
          <w:szCs w:val="24"/>
        </w:rPr>
        <w:t xml:space="preserve"> of persons with disabilities</w:t>
      </w:r>
      <w:r w:rsidRPr="00312C57">
        <w:rPr>
          <w:rFonts w:ascii="Times" w:hAnsi="Times"/>
          <w:sz w:val="24"/>
          <w:szCs w:val="24"/>
        </w:rPr>
        <w:t xml:space="preserve">, including those deprived of their legal capacity. </w:t>
      </w:r>
    </w:p>
    <w:p w14:paraId="1D33DD63" w14:textId="16567EA4" w:rsidR="008E0446" w:rsidRPr="00312C57" w:rsidRDefault="008E0446" w:rsidP="00312C57">
      <w:pPr>
        <w:numPr>
          <w:ilvl w:val="0"/>
          <w:numId w:val="1"/>
        </w:numPr>
        <w:spacing w:after="0" w:line="240" w:lineRule="auto"/>
        <w:ind w:hanging="360"/>
        <w:contextualSpacing/>
        <w:jc w:val="both"/>
        <w:rPr>
          <w:rFonts w:ascii="Times" w:hAnsi="Times"/>
          <w:sz w:val="24"/>
          <w:szCs w:val="24"/>
        </w:rPr>
      </w:pPr>
      <w:r w:rsidRPr="00312C57">
        <w:rPr>
          <w:rFonts w:ascii="Times" w:hAnsi="Times"/>
          <w:sz w:val="24"/>
          <w:szCs w:val="24"/>
        </w:rPr>
        <w:t>Pr</w:t>
      </w:r>
      <w:r w:rsidR="00251C3F" w:rsidRPr="00312C57">
        <w:rPr>
          <w:rFonts w:ascii="Times" w:hAnsi="Times"/>
          <w:sz w:val="24"/>
          <w:szCs w:val="24"/>
        </w:rPr>
        <w:t>omote and support accessible e-s</w:t>
      </w:r>
      <w:r w:rsidRPr="00312C57">
        <w:rPr>
          <w:rFonts w:ascii="Times" w:hAnsi="Times"/>
          <w:sz w:val="24"/>
          <w:szCs w:val="24"/>
        </w:rPr>
        <w:t>kills training programmes, in which the needs of persons with disabilities and older pe</w:t>
      </w:r>
      <w:r w:rsidR="00B97D86" w:rsidRPr="00312C57">
        <w:rPr>
          <w:rFonts w:ascii="Times" w:hAnsi="Times"/>
          <w:sz w:val="24"/>
          <w:szCs w:val="24"/>
        </w:rPr>
        <w:t>rsons</w:t>
      </w:r>
      <w:r w:rsidRPr="00312C57">
        <w:rPr>
          <w:rFonts w:ascii="Times" w:hAnsi="Times"/>
          <w:sz w:val="24"/>
          <w:szCs w:val="24"/>
        </w:rPr>
        <w:t xml:space="preserve"> are taken into consideration, as well as the affordability of the accessible ICT solutions</w:t>
      </w:r>
      <w:r w:rsidR="00251C3F" w:rsidRPr="00312C57">
        <w:rPr>
          <w:rFonts w:ascii="Times" w:hAnsi="Times"/>
          <w:sz w:val="24"/>
          <w:szCs w:val="24"/>
        </w:rPr>
        <w:t>.</w:t>
      </w:r>
    </w:p>
    <w:p w14:paraId="2727B5C6" w14:textId="77777777" w:rsidR="008E0446" w:rsidRPr="00312C57" w:rsidRDefault="008E0446" w:rsidP="00312C57">
      <w:pPr>
        <w:numPr>
          <w:ilvl w:val="0"/>
          <w:numId w:val="1"/>
        </w:numPr>
        <w:spacing w:after="0" w:line="240" w:lineRule="auto"/>
        <w:ind w:hanging="360"/>
        <w:contextualSpacing/>
        <w:jc w:val="both"/>
        <w:rPr>
          <w:rFonts w:ascii="Times" w:hAnsi="Times"/>
          <w:sz w:val="24"/>
          <w:szCs w:val="24"/>
        </w:rPr>
      </w:pPr>
      <w:r w:rsidRPr="00312C57">
        <w:rPr>
          <w:rFonts w:ascii="Times" w:hAnsi="Times"/>
          <w:sz w:val="24"/>
          <w:szCs w:val="24"/>
        </w:rPr>
        <w:t>Develop and make use of independent quality certification on accessibility</w:t>
      </w:r>
    </w:p>
    <w:p w14:paraId="31696EBD" w14:textId="77777777" w:rsidR="008A5422" w:rsidRPr="00312C57" w:rsidRDefault="008A5422" w:rsidP="00312C57">
      <w:pPr>
        <w:spacing w:after="0" w:line="240" w:lineRule="auto"/>
        <w:contextualSpacing/>
        <w:jc w:val="both"/>
        <w:rPr>
          <w:rFonts w:ascii="Times" w:hAnsi="Times"/>
          <w:sz w:val="24"/>
          <w:szCs w:val="24"/>
        </w:rPr>
      </w:pPr>
    </w:p>
    <w:sectPr w:rsidR="008A5422" w:rsidRPr="00312C5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85E7" w14:textId="77777777" w:rsidR="00D15831" w:rsidRDefault="00D15831">
      <w:pPr>
        <w:spacing w:after="0" w:line="240" w:lineRule="auto"/>
      </w:pPr>
      <w:r>
        <w:separator/>
      </w:r>
    </w:p>
  </w:endnote>
  <w:endnote w:type="continuationSeparator" w:id="0">
    <w:p w14:paraId="48CCAA35" w14:textId="77777777" w:rsidR="00D15831" w:rsidRDefault="00D1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14DD" w14:textId="77777777" w:rsidR="00D15831" w:rsidRDefault="00D15831">
      <w:pPr>
        <w:spacing w:after="0" w:line="240" w:lineRule="auto"/>
      </w:pPr>
      <w:r>
        <w:separator/>
      </w:r>
    </w:p>
  </w:footnote>
  <w:footnote w:type="continuationSeparator" w:id="0">
    <w:p w14:paraId="7B1927E3" w14:textId="77777777" w:rsidR="00D15831" w:rsidRDefault="00D15831">
      <w:pPr>
        <w:spacing w:after="0" w:line="240" w:lineRule="auto"/>
      </w:pPr>
      <w:r>
        <w:continuationSeparator/>
      </w:r>
    </w:p>
  </w:footnote>
  <w:footnote w:id="1">
    <w:p w14:paraId="7A4CB183" w14:textId="77777777" w:rsidR="00113ED6" w:rsidRPr="00312C57" w:rsidRDefault="00B43AB8">
      <w:pPr>
        <w:spacing w:after="0" w:line="240" w:lineRule="auto"/>
        <w:rPr>
          <w:rFonts w:ascii="Times" w:hAnsi="Times"/>
        </w:rPr>
      </w:pPr>
      <w:r w:rsidRPr="00312C57">
        <w:rPr>
          <w:rFonts w:ascii="Times" w:hAnsi="Times"/>
          <w:vertAlign w:val="superscript"/>
        </w:rPr>
        <w:footnoteRef/>
      </w:r>
      <w:r w:rsidRPr="00312C57">
        <w:rPr>
          <w:rFonts w:ascii="Times" w:hAnsi="Times"/>
        </w:rPr>
        <w:t xml:space="preserve"> https://sustainabledevelopment.un.org/hlpf/blog2017/week6</w:t>
      </w:r>
    </w:p>
  </w:footnote>
  <w:footnote w:id="2">
    <w:p w14:paraId="6B42DB9C" w14:textId="77777777" w:rsidR="00113ED6" w:rsidRPr="00312C57" w:rsidRDefault="00B43AB8">
      <w:pPr>
        <w:spacing w:after="0" w:line="240" w:lineRule="auto"/>
        <w:rPr>
          <w:rFonts w:ascii="Times" w:hAnsi="Times"/>
        </w:rPr>
      </w:pPr>
      <w:r w:rsidRPr="00312C57">
        <w:rPr>
          <w:rFonts w:ascii="Times" w:hAnsi="Times"/>
          <w:vertAlign w:val="superscript"/>
        </w:rPr>
        <w:footnoteRef/>
      </w:r>
      <w:r w:rsidRPr="00312C57">
        <w:rPr>
          <w:rFonts w:ascii="Times" w:hAnsi="Times"/>
        </w:rPr>
        <w:t xml:space="preserve"> http://documents.worldbank.org/curated/en/896971468194972881/pdf/102725-PUB-Replacement-PUBLIC.pdf</w:t>
      </w:r>
    </w:p>
  </w:footnote>
  <w:footnote w:id="3">
    <w:p w14:paraId="7EEFD499" w14:textId="77777777" w:rsidR="00113ED6" w:rsidRPr="00312C57" w:rsidRDefault="00B43AB8">
      <w:pPr>
        <w:spacing w:after="0" w:line="240" w:lineRule="auto"/>
        <w:rPr>
          <w:rFonts w:ascii="Times" w:hAnsi="Times"/>
        </w:rPr>
      </w:pPr>
      <w:r w:rsidRPr="00312C57">
        <w:rPr>
          <w:rFonts w:ascii="Times" w:hAnsi="Times"/>
          <w:vertAlign w:val="superscript"/>
        </w:rPr>
        <w:footnoteRef/>
      </w:r>
      <w:r w:rsidRPr="00312C57">
        <w:rPr>
          <w:rFonts w:ascii="Times" w:hAnsi="Times"/>
        </w:rPr>
        <w:t xml:space="preserve"> http://www.e-agriculture.org/news/using-icts-fight-hunger</w:t>
      </w:r>
    </w:p>
  </w:footnote>
  <w:footnote w:id="4">
    <w:p w14:paraId="51BBE532" w14:textId="77777777" w:rsidR="00113ED6" w:rsidRPr="00312C57" w:rsidRDefault="00B43AB8">
      <w:pPr>
        <w:spacing w:after="0" w:line="240" w:lineRule="auto"/>
        <w:rPr>
          <w:rFonts w:ascii="Times" w:hAnsi="Times"/>
        </w:rPr>
      </w:pPr>
      <w:r w:rsidRPr="00312C57">
        <w:rPr>
          <w:rFonts w:ascii="Times" w:hAnsi="Times"/>
          <w:vertAlign w:val="superscript"/>
        </w:rPr>
        <w:footnoteRef/>
      </w:r>
      <w:r w:rsidRPr="00312C57">
        <w:rPr>
          <w:rFonts w:ascii="Times" w:hAnsi="Times"/>
        </w:rPr>
        <w:t xml:space="preserve"> http://www.itu.int/en/action/gender-equality/Documents/WSIS-Women-Empowerment-Background.pdf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B60C" w14:textId="77777777" w:rsidR="00312C57" w:rsidRDefault="00312C57">
    <w:pPr>
      <w:pStyle w:val="Header"/>
      <w:rPr>
        <w:lang w:val="en-US"/>
      </w:rPr>
    </w:pPr>
  </w:p>
  <w:p w14:paraId="0FAD1637" w14:textId="77777777" w:rsidR="00312C57" w:rsidRDefault="00312C57">
    <w:pPr>
      <w:pStyle w:val="Header"/>
      <w:rPr>
        <w:lang w:val="en-US"/>
      </w:rPr>
    </w:pPr>
  </w:p>
  <w:p w14:paraId="780B8337" w14:textId="77777777" w:rsidR="00312C57" w:rsidRDefault="00312C57" w:rsidP="00312C57">
    <w:pPr>
      <w:pStyle w:val="Header"/>
      <w:jc w:val="center"/>
      <w:rPr>
        <w:rFonts w:ascii="Times" w:hAnsi="Times"/>
        <w:b/>
        <w:sz w:val="24"/>
        <w:szCs w:val="24"/>
        <w:lang w:val="en-US"/>
      </w:rPr>
    </w:pPr>
  </w:p>
  <w:p w14:paraId="7E3A0841" w14:textId="094E6907" w:rsidR="00312C57" w:rsidRDefault="00312C57" w:rsidP="00312C57">
    <w:pPr>
      <w:pStyle w:val="Header"/>
      <w:jc w:val="center"/>
      <w:rPr>
        <w:rFonts w:ascii="Times" w:hAnsi="Times"/>
        <w:b/>
        <w:sz w:val="24"/>
        <w:szCs w:val="24"/>
        <w:lang w:val="en-US"/>
      </w:rPr>
    </w:pPr>
    <w:r>
      <w:rPr>
        <w:rFonts w:ascii="Times" w:hAnsi="Times"/>
        <w:b/>
        <w:sz w:val="24"/>
        <w:szCs w:val="24"/>
        <w:lang w:val="en-US"/>
      </w:rPr>
      <w:t>STAKEHOLDER GROUP OF PERSONS WITH DISABILITIES</w:t>
    </w:r>
  </w:p>
  <w:p w14:paraId="21926C38" w14:textId="201FEC5D" w:rsidR="00312C57" w:rsidRPr="00312C57" w:rsidRDefault="00312C57" w:rsidP="00312C57">
    <w:pPr>
      <w:pStyle w:val="Header"/>
      <w:jc w:val="center"/>
      <w:rPr>
        <w:rFonts w:ascii="Times" w:hAnsi="Times"/>
        <w:b/>
        <w:sz w:val="24"/>
        <w:szCs w:val="24"/>
        <w:lang w:val="en-US"/>
      </w:rPr>
    </w:pPr>
    <w:r>
      <w:rPr>
        <w:rFonts w:ascii="Times" w:hAnsi="Times"/>
        <w:b/>
        <w:sz w:val="24"/>
        <w:szCs w:val="24"/>
        <w:lang w:val="en-US"/>
      </w:rPr>
      <w:t>ADVOCACY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12E04"/>
    <w:multiLevelType w:val="multilevel"/>
    <w:tmpl w:val="2EBA1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D6"/>
    <w:rsid w:val="00021C2B"/>
    <w:rsid w:val="00024DA8"/>
    <w:rsid w:val="00046C5B"/>
    <w:rsid w:val="000757FC"/>
    <w:rsid w:val="000A59F4"/>
    <w:rsid w:val="000B6433"/>
    <w:rsid w:val="000E004E"/>
    <w:rsid w:val="00107469"/>
    <w:rsid w:val="00113ED6"/>
    <w:rsid w:val="001A20D1"/>
    <w:rsid w:val="001F3198"/>
    <w:rsid w:val="00236CC2"/>
    <w:rsid w:val="00251C3F"/>
    <w:rsid w:val="0025264A"/>
    <w:rsid w:val="00273491"/>
    <w:rsid w:val="0028005B"/>
    <w:rsid w:val="002A1E04"/>
    <w:rsid w:val="002D18F2"/>
    <w:rsid w:val="00301035"/>
    <w:rsid w:val="00312C57"/>
    <w:rsid w:val="00314E14"/>
    <w:rsid w:val="003570F0"/>
    <w:rsid w:val="00357EB6"/>
    <w:rsid w:val="003619D7"/>
    <w:rsid w:val="003633FD"/>
    <w:rsid w:val="003C4447"/>
    <w:rsid w:val="003D4158"/>
    <w:rsid w:val="003E1681"/>
    <w:rsid w:val="003F5CF9"/>
    <w:rsid w:val="00412E03"/>
    <w:rsid w:val="00416504"/>
    <w:rsid w:val="00433E59"/>
    <w:rsid w:val="00443358"/>
    <w:rsid w:val="00466E72"/>
    <w:rsid w:val="004A2239"/>
    <w:rsid w:val="00516DE4"/>
    <w:rsid w:val="0053137C"/>
    <w:rsid w:val="005411C3"/>
    <w:rsid w:val="00576347"/>
    <w:rsid w:val="005A0EE0"/>
    <w:rsid w:val="005B0065"/>
    <w:rsid w:val="005E4563"/>
    <w:rsid w:val="005E5320"/>
    <w:rsid w:val="005E5E93"/>
    <w:rsid w:val="00604850"/>
    <w:rsid w:val="00632557"/>
    <w:rsid w:val="006329E8"/>
    <w:rsid w:val="006C63F5"/>
    <w:rsid w:val="006D205D"/>
    <w:rsid w:val="006E1DC0"/>
    <w:rsid w:val="006E3265"/>
    <w:rsid w:val="00712E85"/>
    <w:rsid w:val="00721C1C"/>
    <w:rsid w:val="00736B30"/>
    <w:rsid w:val="00737583"/>
    <w:rsid w:val="00743616"/>
    <w:rsid w:val="007565B8"/>
    <w:rsid w:val="00776B97"/>
    <w:rsid w:val="0079136F"/>
    <w:rsid w:val="007E0853"/>
    <w:rsid w:val="0082018E"/>
    <w:rsid w:val="008307E1"/>
    <w:rsid w:val="00835328"/>
    <w:rsid w:val="00840D78"/>
    <w:rsid w:val="00891DE3"/>
    <w:rsid w:val="00895B2F"/>
    <w:rsid w:val="008A5422"/>
    <w:rsid w:val="008C0722"/>
    <w:rsid w:val="008E0446"/>
    <w:rsid w:val="0097322C"/>
    <w:rsid w:val="009A1E25"/>
    <w:rsid w:val="00A83263"/>
    <w:rsid w:val="00A92396"/>
    <w:rsid w:val="00AC2073"/>
    <w:rsid w:val="00AD3149"/>
    <w:rsid w:val="00B43AB8"/>
    <w:rsid w:val="00B67026"/>
    <w:rsid w:val="00B97D86"/>
    <w:rsid w:val="00BA032F"/>
    <w:rsid w:val="00BA4271"/>
    <w:rsid w:val="00BD42AF"/>
    <w:rsid w:val="00BD4559"/>
    <w:rsid w:val="00C22A7C"/>
    <w:rsid w:val="00C33734"/>
    <w:rsid w:val="00C92701"/>
    <w:rsid w:val="00D05A0F"/>
    <w:rsid w:val="00D15013"/>
    <w:rsid w:val="00D15831"/>
    <w:rsid w:val="00D24496"/>
    <w:rsid w:val="00D53193"/>
    <w:rsid w:val="00E077AA"/>
    <w:rsid w:val="00E566D6"/>
    <w:rsid w:val="00E77A30"/>
    <w:rsid w:val="00EA7608"/>
    <w:rsid w:val="00EC54C9"/>
    <w:rsid w:val="00EF4713"/>
    <w:rsid w:val="00F71810"/>
    <w:rsid w:val="00F7212C"/>
    <w:rsid w:val="00F8561F"/>
    <w:rsid w:val="00FD79A2"/>
    <w:rsid w:val="00FE6B73"/>
    <w:rsid w:val="00FF5C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C4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AA"/>
    <w:rPr>
      <w:rFonts w:ascii="Tahoma" w:hAnsi="Tahoma" w:cs="Tahoma"/>
      <w:sz w:val="16"/>
      <w:szCs w:val="16"/>
    </w:rPr>
  </w:style>
  <w:style w:type="paragraph" w:styleId="NormalWeb">
    <w:name w:val="Normal (Web)"/>
    <w:basedOn w:val="Normal"/>
    <w:uiPriority w:val="99"/>
    <w:unhideWhenUsed/>
    <w:rsid w:val="00E077A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12E03"/>
    <w:pPr>
      <w:ind w:left="720"/>
      <w:contextualSpacing/>
    </w:pPr>
  </w:style>
  <w:style w:type="paragraph" w:styleId="Header">
    <w:name w:val="header"/>
    <w:basedOn w:val="Normal"/>
    <w:link w:val="HeaderChar"/>
    <w:uiPriority w:val="99"/>
    <w:unhideWhenUsed/>
    <w:rsid w:val="00C92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01"/>
  </w:style>
  <w:style w:type="paragraph" w:styleId="Footer">
    <w:name w:val="footer"/>
    <w:basedOn w:val="Normal"/>
    <w:link w:val="FooterChar"/>
    <w:uiPriority w:val="99"/>
    <w:unhideWhenUsed/>
    <w:rsid w:val="00C92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01"/>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5"/>
    <w:basedOn w:val="Normal"/>
    <w:link w:val="FootnoteTextChar"/>
    <w:rsid w:val="006D205D"/>
    <w:pPr>
      <w:widowControl/>
      <w:spacing w:after="0" w:line="240" w:lineRule="auto"/>
    </w:pPr>
    <w:rPr>
      <w:rFonts w:cs="Times New Roman"/>
      <w:color w:val="auto"/>
      <w:sz w:val="20"/>
      <w:szCs w:val="20"/>
      <w:lang w:val="x-none" w:eastAsia="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6D205D"/>
    <w:rPr>
      <w:rFonts w:cs="Times New Roman"/>
      <w:color w:val="auto"/>
      <w:sz w:val="20"/>
      <w:szCs w:val="20"/>
      <w:lang w:val="x-none" w:eastAsia="en-US"/>
    </w:rPr>
  </w:style>
  <w:style w:type="character" w:styleId="EndnoteReference">
    <w:name w:val="endnote reference"/>
    <w:basedOn w:val="DefaultParagraphFont"/>
    <w:uiPriority w:val="99"/>
    <w:unhideWhenUsed/>
    <w:rsid w:val="006D205D"/>
    <w:rPr>
      <w:vertAlign w:val="superscript"/>
    </w:rPr>
  </w:style>
  <w:style w:type="paragraph" w:styleId="CommentSubject">
    <w:name w:val="annotation subject"/>
    <w:basedOn w:val="CommentText"/>
    <w:next w:val="CommentText"/>
    <w:link w:val="CommentSubjectChar"/>
    <w:uiPriority w:val="99"/>
    <w:semiHidden/>
    <w:unhideWhenUsed/>
    <w:rsid w:val="007E0853"/>
    <w:rPr>
      <w:b/>
      <w:bCs/>
    </w:rPr>
  </w:style>
  <w:style w:type="character" w:customStyle="1" w:styleId="CommentSubjectChar">
    <w:name w:val="Comment Subject Char"/>
    <w:basedOn w:val="CommentTextChar"/>
    <w:link w:val="CommentSubject"/>
    <w:uiPriority w:val="99"/>
    <w:semiHidden/>
    <w:rsid w:val="007E0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9369">
      <w:bodyDiv w:val="1"/>
      <w:marLeft w:val="0"/>
      <w:marRight w:val="0"/>
      <w:marTop w:val="0"/>
      <w:marBottom w:val="0"/>
      <w:divBdr>
        <w:top w:val="none" w:sz="0" w:space="0" w:color="auto"/>
        <w:left w:val="none" w:sz="0" w:space="0" w:color="auto"/>
        <w:bottom w:val="none" w:sz="0" w:space="0" w:color="auto"/>
        <w:right w:val="none" w:sz="0" w:space="0" w:color="auto"/>
      </w:divBdr>
    </w:div>
    <w:div w:id="776633051">
      <w:bodyDiv w:val="1"/>
      <w:marLeft w:val="0"/>
      <w:marRight w:val="0"/>
      <w:marTop w:val="0"/>
      <w:marBottom w:val="0"/>
      <w:divBdr>
        <w:top w:val="none" w:sz="0" w:space="0" w:color="auto"/>
        <w:left w:val="none" w:sz="0" w:space="0" w:color="auto"/>
        <w:bottom w:val="none" w:sz="0" w:space="0" w:color="auto"/>
        <w:right w:val="none" w:sz="0" w:space="0" w:color="auto"/>
      </w:divBdr>
    </w:div>
    <w:div w:id="1946814355">
      <w:bodyDiv w:val="1"/>
      <w:marLeft w:val="0"/>
      <w:marRight w:val="0"/>
      <w:marTop w:val="0"/>
      <w:marBottom w:val="0"/>
      <w:divBdr>
        <w:top w:val="none" w:sz="0" w:space="0" w:color="auto"/>
        <w:left w:val="none" w:sz="0" w:space="0" w:color="auto"/>
        <w:bottom w:val="none" w:sz="0" w:space="0" w:color="auto"/>
        <w:right w:val="none" w:sz="0" w:space="0" w:color="auto"/>
      </w:divBdr>
    </w:div>
    <w:div w:id="2023242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LftW</dc:creator>
  <cp:lastModifiedBy>Talin Avades</cp:lastModifiedBy>
  <cp:revision>2</cp:revision>
  <dcterms:created xsi:type="dcterms:W3CDTF">2017-05-10T14:36:00Z</dcterms:created>
  <dcterms:modified xsi:type="dcterms:W3CDTF">2017-05-10T14:36:00Z</dcterms:modified>
</cp:coreProperties>
</file>