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E614" w14:textId="77777777" w:rsidR="00A2256A" w:rsidRPr="00121DE0" w:rsidRDefault="00A2256A" w:rsidP="00A2256A">
      <w:pPr>
        <w:snapToGrid w:val="0"/>
        <w:jc w:val="center"/>
        <w:rPr>
          <w:rFonts w:ascii="Roboto" w:hAnsi="Roboto"/>
          <w:noProof/>
          <w:color w:val="4472C4" w:themeColor="accent1"/>
        </w:rPr>
      </w:pPr>
    </w:p>
    <w:p w14:paraId="408CD241" w14:textId="77777777" w:rsidR="00A2256A" w:rsidRPr="00121DE0" w:rsidRDefault="00A2256A" w:rsidP="00A2256A">
      <w:pPr>
        <w:snapToGrid w:val="0"/>
        <w:jc w:val="center"/>
        <w:rPr>
          <w:rFonts w:ascii="Roboto" w:hAnsi="Roboto"/>
          <w:noProof/>
          <w:color w:val="4472C4" w:themeColor="accent1"/>
        </w:rPr>
      </w:pPr>
    </w:p>
    <w:p w14:paraId="1E8C0582" w14:textId="77777777" w:rsidR="00A2256A" w:rsidRPr="00121DE0" w:rsidRDefault="00A2256A" w:rsidP="00A2256A">
      <w:pPr>
        <w:snapToGrid w:val="0"/>
        <w:jc w:val="center"/>
        <w:rPr>
          <w:rFonts w:ascii="Roboto" w:hAnsi="Roboto"/>
          <w:noProof/>
          <w:color w:val="4472C4" w:themeColor="accent1"/>
        </w:rPr>
      </w:pPr>
    </w:p>
    <w:p w14:paraId="5455E22A" w14:textId="77777777" w:rsidR="00A2256A" w:rsidRPr="00121DE0" w:rsidRDefault="00A2256A" w:rsidP="00A2256A">
      <w:pPr>
        <w:snapToGrid w:val="0"/>
        <w:jc w:val="center"/>
        <w:rPr>
          <w:rFonts w:ascii="Roboto" w:hAnsi="Roboto"/>
          <w:noProof/>
          <w:color w:val="4472C4" w:themeColor="accent1"/>
        </w:rPr>
      </w:pPr>
    </w:p>
    <w:p w14:paraId="066C6C84" w14:textId="77777777" w:rsidR="00A2256A" w:rsidRPr="00121DE0" w:rsidRDefault="00A2256A" w:rsidP="00A2256A">
      <w:pPr>
        <w:snapToGrid w:val="0"/>
        <w:jc w:val="center"/>
        <w:rPr>
          <w:rFonts w:ascii="Roboto" w:hAnsi="Roboto"/>
          <w:noProof/>
          <w:color w:val="4472C4" w:themeColor="accent1"/>
        </w:rPr>
      </w:pPr>
    </w:p>
    <w:p w14:paraId="00BF167A" w14:textId="7DD2434A" w:rsidR="00A2256A" w:rsidRPr="00121DE0" w:rsidRDefault="00A2256A" w:rsidP="00A2256A">
      <w:pPr>
        <w:snapToGrid w:val="0"/>
        <w:jc w:val="center"/>
        <w:rPr>
          <w:rFonts w:ascii="Roboto" w:hAnsi="Roboto"/>
          <w:noProof/>
          <w:color w:val="4472C4" w:themeColor="accent1"/>
        </w:rPr>
      </w:pPr>
      <w:r w:rsidRPr="00121DE0">
        <w:rPr>
          <w:rFonts w:ascii="Roboto" w:hAnsi="Roboto"/>
          <w:noProof/>
          <w:color w:val="4472C4" w:themeColor="accent1"/>
        </w:rPr>
        <w:drawing>
          <wp:inline distT="0" distB="0" distL="0" distR="0" wp14:anchorId="09920488" wp14:editId="41C49372">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3DCE058F" w14:textId="77777777" w:rsidR="00A2256A" w:rsidRPr="00121DE0" w:rsidRDefault="00A2256A" w:rsidP="00A2256A">
      <w:pPr>
        <w:snapToGrid w:val="0"/>
        <w:rPr>
          <w:rFonts w:ascii="Roboto" w:hAnsi="Roboto"/>
          <w:noProof/>
          <w:color w:val="4472C4" w:themeColor="accent1"/>
          <w:sz w:val="56"/>
          <w:szCs w:val="56"/>
        </w:rPr>
      </w:pPr>
    </w:p>
    <w:p w14:paraId="23B8247B" w14:textId="77777777" w:rsidR="00A2256A" w:rsidRPr="00121DE0" w:rsidRDefault="00A2256A" w:rsidP="00A2256A">
      <w:pPr>
        <w:snapToGrid w:val="0"/>
        <w:jc w:val="center"/>
        <w:rPr>
          <w:rFonts w:ascii="Roboto" w:hAnsi="Roboto"/>
          <w:b/>
          <w:bCs/>
          <w:color w:val="4472C4" w:themeColor="accent1"/>
          <w:sz w:val="56"/>
          <w:szCs w:val="56"/>
          <w:lang w:val="en-US"/>
        </w:rPr>
      </w:pPr>
      <w:r w:rsidRPr="00121DE0">
        <w:rPr>
          <w:rFonts w:ascii="Roboto" w:hAnsi="Roboto"/>
          <w:b/>
          <w:bCs/>
          <w:color w:val="4472C4" w:themeColor="accent1"/>
          <w:sz w:val="56"/>
          <w:szCs w:val="56"/>
          <w:lang w:val="en-US"/>
        </w:rPr>
        <w:t>IDA’s Compilation of CRPD Committee’s Concluding Observations</w:t>
      </w:r>
    </w:p>
    <w:p w14:paraId="6A5C4657" w14:textId="77777777" w:rsidR="00A2256A" w:rsidRPr="00121DE0" w:rsidRDefault="00A2256A" w:rsidP="00A2256A">
      <w:pPr>
        <w:snapToGrid w:val="0"/>
        <w:jc w:val="center"/>
        <w:rPr>
          <w:rFonts w:ascii="Roboto" w:hAnsi="Roboto"/>
          <w:color w:val="4472C4" w:themeColor="accent1"/>
          <w:sz w:val="56"/>
          <w:szCs w:val="56"/>
          <w:lang w:val="en-US"/>
        </w:rPr>
      </w:pPr>
    </w:p>
    <w:p w14:paraId="710378A1" w14:textId="77777777" w:rsidR="00A2256A" w:rsidRPr="00121DE0" w:rsidRDefault="00A2256A" w:rsidP="00A2256A">
      <w:pPr>
        <w:snapToGrid w:val="0"/>
        <w:jc w:val="center"/>
        <w:rPr>
          <w:rFonts w:ascii="Roboto" w:hAnsi="Roboto"/>
          <w:color w:val="4472C4" w:themeColor="accent1"/>
          <w:sz w:val="56"/>
          <w:szCs w:val="56"/>
          <w:lang w:val="en-US"/>
        </w:rPr>
      </w:pPr>
    </w:p>
    <w:p w14:paraId="2D37B073" w14:textId="48B03E46" w:rsidR="00A2256A" w:rsidRPr="00121DE0" w:rsidRDefault="00A2256A" w:rsidP="00A2256A">
      <w:pPr>
        <w:snapToGrid w:val="0"/>
        <w:jc w:val="center"/>
        <w:rPr>
          <w:rFonts w:ascii="Roboto" w:hAnsi="Roboto"/>
          <w:i/>
          <w:iCs/>
          <w:color w:val="4472C4" w:themeColor="accent1"/>
          <w:sz w:val="56"/>
          <w:szCs w:val="56"/>
          <w:lang w:val="en-US"/>
        </w:rPr>
      </w:pPr>
      <w:r w:rsidRPr="00121DE0">
        <w:rPr>
          <w:rFonts w:ascii="Roboto" w:hAnsi="Roboto"/>
          <w:i/>
          <w:iCs/>
          <w:color w:val="4472C4" w:themeColor="accent1"/>
          <w:sz w:val="56"/>
          <w:szCs w:val="56"/>
          <w:lang w:val="en-US"/>
        </w:rPr>
        <w:t xml:space="preserve">Article </w:t>
      </w:r>
      <w:r w:rsidR="00B66E94">
        <w:rPr>
          <w:rFonts w:ascii="Roboto" w:hAnsi="Roboto"/>
          <w:i/>
          <w:iCs/>
          <w:color w:val="4472C4" w:themeColor="accent1"/>
          <w:sz w:val="56"/>
          <w:szCs w:val="56"/>
          <w:lang w:val="en-US"/>
        </w:rPr>
        <w:t>22</w:t>
      </w:r>
      <w:r w:rsidRPr="00121DE0">
        <w:rPr>
          <w:rFonts w:ascii="Roboto" w:hAnsi="Roboto"/>
          <w:i/>
          <w:iCs/>
          <w:color w:val="4472C4" w:themeColor="accent1"/>
          <w:sz w:val="56"/>
          <w:szCs w:val="56"/>
          <w:lang w:val="en-US"/>
        </w:rPr>
        <w:t xml:space="preserve"> CRPD</w:t>
      </w:r>
    </w:p>
    <w:p w14:paraId="4C78FE46" w14:textId="1FEE0D1A" w:rsidR="00A2256A" w:rsidRPr="00121DE0" w:rsidRDefault="00A2256A" w:rsidP="00A2256A">
      <w:pPr>
        <w:snapToGrid w:val="0"/>
        <w:jc w:val="center"/>
        <w:rPr>
          <w:rFonts w:ascii="Roboto" w:hAnsi="Roboto"/>
          <w:i/>
          <w:iCs/>
          <w:color w:val="4472C4" w:themeColor="accent1"/>
          <w:sz w:val="56"/>
          <w:szCs w:val="56"/>
          <w:lang w:val="en-US"/>
        </w:rPr>
      </w:pPr>
      <w:r w:rsidRPr="00121DE0">
        <w:rPr>
          <w:rFonts w:ascii="Roboto" w:hAnsi="Roboto"/>
          <w:i/>
          <w:iCs/>
          <w:color w:val="4472C4" w:themeColor="accent1"/>
          <w:sz w:val="56"/>
          <w:szCs w:val="56"/>
          <w:lang w:val="en-US"/>
        </w:rPr>
        <w:t>(</w:t>
      </w:r>
      <w:r w:rsidR="00B66E94">
        <w:rPr>
          <w:rFonts w:ascii="Roboto" w:hAnsi="Roboto"/>
          <w:i/>
          <w:iCs/>
          <w:color w:val="4472C4" w:themeColor="accent1"/>
          <w:sz w:val="56"/>
          <w:szCs w:val="56"/>
          <w:lang w:val="en-US"/>
        </w:rPr>
        <w:t>Respect for privacy)</w:t>
      </w:r>
    </w:p>
    <w:p w14:paraId="58BF9CBE" w14:textId="77777777" w:rsidR="00A2256A" w:rsidRPr="00121DE0" w:rsidRDefault="00A2256A" w:rsidP="00A2256A">
      <w:pPr>
        <w:snapToGrid w:val="0"/>
        <w:rPr>
          <w:rFonts w:ascii="Roboto" w:hAnsi="Roboto"/>
          <w:color w:val="4472C4" w:themeColor="accent1"/>
          <w:sz w:val="56"/>
          <w:szCs w:val="56"/>
          <w:lang w:val="en-US"/>
        </w:rPr>
      </w:pPr>
    </w:p>
    <w:p w14:paraId="49ED12A5" w14:textId="77777777" w:rsidR="00A2256A" w:rsidRPr="00121DE0" w:rsidRDefault="00A2256A" w:rsidP="00A2256A">
      <w:pPr>
        <w:snapToGrid w:val="0"/>
        <w:rPr>
          <w:rFonts w:ascii="Roboto" w:hAnsi="Roboto"/>
          <w:color w:val="4472C4" w:themeColor="accent1"/>
          <w:sz w:val="56"/>
          <w:szCs w:val="56"/>
          <w:lang w:val="en-US"/>
        </w:rPr>
      </w:pPr>
    </w:p>
    <w:p w14:paraId="26F113D1" w14:textId="77777777" w:rsidR="00A2256A" w:rsidRPr="00121DE0" w:rsidRDefault="00A2256A" w:rsidP="00A2256A">
      <w:pPr>
        <w:snapToGrid w:val="0"/>
        <w:jc w:val="center"/>
        <w:rPr>
          <w:rFonts w:ascii="Roboto" w:hAnsi="Roboto"/>
          <w:color w:val="000000" w:themeColor="text1"/>
          <w:sz w:val="52"/>
          <w:szCs w:val="52"/>
          <w:lang w:val="en-US"/>
        </w:rPr>
      </w:pPr>
      <w:r w:rsidRPr="00121DE0">
        <w:rPr>
          <w:rFonts w:ascii="Roboto" w:hAnsi="Roboto"/>
          <w:color w:val="000000" w:themeColor="text1"/>
          <w:sz w:val="52"/>
          <w:szCs w:val="52"/>
          <w:lang w:val="en-US"/>
        </w:rPr>
        <w:t>October 2022</w:t>
      </w:r>
    </w:p>
    <w:p w14:paraId="0D15EB0B" w14:textId="0BE2395B" w:rsidR="00374DC6" w:rsidRPr="00121DE0" w:rsidRDefault="00374DC6" w:rsidP="00D55650">
      <w:pPr>
        <w:snapToGrid w:val="0"/>
        <w:ind w:right="95"/>
        <w:jc w:val="both"/>
        <w:rPr>
          <w:rFonts w:ascii="Roboto" w:hAnsi="Roboto"/>
          <w:color w:val="4472C4" w:themeColor="accent1"/>
          <w:sz w:val="22"/>
          <w:szCs w:val="22"/>
          <w:lang w:val="en-US"/>
        </w:rPr>
      </w:pPr>
    </w:p>
    <w:p w14:paraId="512743FC" w14:textId="77777777" w:rsidR="00A2256A" w:rsidRPr="00121DE0" w:rsidRDefault="00A2256A">
      <w:pPr>
        <w:rPr>
          <w:rFonts w:ascii="Roboto" w:hAnsi="Roboto"/>
          <w:color w:val="4472C4" w:themeColor="accent1"/>
          <w:sz w:val="28"/>
          <w:szCs w:val="28"/>
          <w:lang w:val="en-US"/>
        </w:rPr>
      </w:pPr>
      <w:r w:rsidRPr="00121DE0">
        <w:rPr>
          <w:rFonts w:ascii="Roboto" w:hAnsi="Roboto"/>
          <w:color w:val="4472C4" w:themeColor="accent1"/>
          <w:sz w:val="28"/>
          <w:szCs w:val="28"/>
          <w:lang w:val="en-US"/>
        </w:rPr>
        <w:br w:type="page"/>
      </w:r>
    </w:p>
    <w:p w14:paraId="4CFA7098" w14:textId="03DBDC63" w:rsidR="00712A47" w:rsidRPr="00121DE0" w:rsidRDefault="00712A47" w:rsidP="00D55650">
      <w:pPr>
        <w:snapToGrid w:val="0"/>
        <w:ind w:right="95"/>
        <w:jc w:val="both"/>
        <w:rPr>
          <w:rFonts w:ascii="Roboto" w:hAnsi="Roboto"/>
          <w:color w:val="4472C4" w:themeColor="accent1"/>
          <w:sz w:val="28"/>
          <w:szCs w:val="28"/>
          <w:lang w:val="en-US"/>
        </w:rPr>
      </w:pPr>
      <w:r w:rsidRPr="00121DE0">
        <w:rPr>
          <w:rFonts w:ascii="Roboto" w:hAnsi="Roboto"/>
          <w:color w:val="4472C4" w:themeColor="accent1"/>
          <w:sz w:val="28"/>
          <w:szCs w:val="28"/>
          <w:lang w:val="en-US"/>
        </w:rPr>
        <w:lastRenderedPageBreak/>
        <w:t xml:space="preserve">Article </w:t>
      </w:r>
      <w:r w:rsidR="00D71F8B" w:rsidRPr="00121DE0">
        <w:rPr>
          <w:rFonts w:ascii="Roboto" w:hAnsi="Roboto"/>
          <w:color w:val="4472C4" w:themeColor="accent1"/>
          <w:sz w:val="28"/>
          <w:szCs w:val="28"/>
          <w:lang w:val="en-US"/>
        </w:rPr>
        <w:t>22</w:t>
      </w:r>
      <w:r w:rsidRPr="00121DE0">
        <w:rPr>
          <w:rFonts w:ascii="Roboto" w:hAnsi="Roboto"/>
          <w:color w:val="4472C4" w:themeColor="accent1"/>
          <w:sz w:val="28"/>
          <w:szCs w:val="28"/>
          <w:lang w:val="en-US"/>
        </w:rPr>
        <w:t xml:space="preserve"> </w:t>
      </w:r>
      <w:r w:rsidR="00D71F8B" w:rsidRPr="00121DE0">
        <w:rPr>
          <w:rFonts w:ascii="Roboto" w:hAnsi="Roboto"/>
          <w:color w:val="4472C4" w:themeColor="accent1"/>
          <w:sz w:val="28"/>
          <w:szCs w:val="28"/>
          <w:lang w:val="en-US"/>
        </w:rPr>
        <w:t>–</w:t>
      </w:r>
      <w:r w:rsidRPr="00121DE0">
        <w:rPr>
          <w:rFonts w:ascii="Roboto" w:hAnsi="Roboto"/>
          <w:color w:val="4472C4" w:themeColor="accent1"/>
          <w:sz w:val="28"/>
          <w:szCs w:val="28"/>
          <w:lang w:val="en-US"/>
        </w:rPr>
        <w:t xml:space="preserve"> </w:t>
      </w:r>
      <w:r w:rsidR="00D71F8B" w:rsidRPr="00121DE0">
        <w:rPr>
          <w:rFonts w:ascii="Roboto" w:hAnsi="Roboto"/>
          <w:color w:val="4472C4" w:themeColor="accent1"/>
          <w:sz w:val="28"/>
          <w:szCs w:val="28"/>
          <w:lang w:val="en-US"/>
        </w:rPr>
        <w:t xml:space="preserve">Right </w:t>
      </w:r>
      <w:r w:rsidR="00B66E94">
        <w:rPr>
          <w:rFonts w:ascii="Roboto" w:hAnsi="Roboto"/>
          <w:color w:val="4472C4" w:themeColor="accent1"/>
          <w:sz w:val="28"/>
          <w:szCs w:val="28"/>
          <w:lang w:val="en-US"/>
        </w:rPr>
        <w:t>for</w:t>
      </w:r>
      <w:r w:rsidR="00D71F8B" w:rsidRPr="00121DE0">
        <w:rPr>
          <w:rFonts w:ascii="Roboto" w:hAnsi="Roboto"/>
          <w:color w:val="4472C4" w:themeColor="accent1"/>
          <w:sz w:val="28"/>
          <w:szCs w:val="28"/>
          <w:lang w:val="en-US"/>
        </w:rPr>
        <w:t xml:space="preserve"> privacy</w:t>
      </w:r>
    </w:p>
    <w:p w14:paraId="16BC81BC" w14:textId="77777777" w:rsidR="00712A47" w:rsidRPr="00121DE0" w:rsidRDefault="00712A47" w:rsidP="00D55650">
      <w:pPr>
        <w:snapToGrid w:val="0"/>
        <w:ind w:right="95"/>
        <w:jc w:val="both"/>
        <w:rPr>
          <w:rFonts w:ascii="Roboto" w:hAnsi="Roboto"/>
          <w:sz w:val="22"/>
          <w:szCs w:val="22"/>
          <w:lang w:val="en-US"/>
        </w:rPr>
      </w:pPr>
    </w:p>
    <w:p w14:paraId="596552A0" w14:textId="71E2B3EE"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18068C24" w14:textId="77777777" w:rsidR="00121DE0" w:rsidRPr="00121DE0" w:rsidRDefault="00121DE0" w:rsidP="00121DE0">
      <w:pPr>
        <w:snapToGrid w:val="0"/>
        <w:ind w:right="95"/>
        <w:jc w:val="both"/>
        <w:rPr>
          <w:rFonts w:ascii="Roboto" w:eastAsia="Cambria" w:hAnsi="Roboto" w:cstheme="minorHAnsi"/>
          <w:bCs/>
          <w:i/>
          <w:iCs/>
          <w:color w:val="000000" w:themeColor="text1"/>
          <w:sz w:val="22"/>
          <w:szCs w:val="22"/>
          <w:lang w:val="en-US"/>
        </w:rPr>
      </w:pPr>
      <w:r w:rsidRPr="00121DE0">
        <w:rPr>
          <w:rFonts w:ascii="Roboto" w:eastAsia="Cambria" w:hAnsi="Roboto" w:cstheme="minorHAnsi"/>
          <w:bCs/>
          <w:i/>
          <w:iCs/>
          <w:color w:val="000000" w:themeColor="text1"/>
          <w:sz w:val="22"/>
          <w:szCs w:val="22"/>
          <w:lang w:val="en-US"/>
        </w:rPr>
        <w:t xml:space="preserve">1. No person with disabilities, regardless of place of residence or living arrangements, shall be subjected to arbitrary or unlawful interference with his or her privacy, family, or correspondence or other types of communication or to unlawful attacks on his or her </w:t>
      </w:r>
      <w:proofErr w:type="spellStart"/>
      <w:r w:rsidRPr="00121DE0">
        <w:rPr>
          <w:rFonts w:ascii="Roboto" w:eastAsia="Cambria" w:hAnsi="Roboto" w:cstheme="minorHAnsi"/>
          <w:bCs/>
          <w:i/>
          <w:iCs/>
          <w:color w:val="000000" w:themeColor="text1"/>
          <w:sz w:val="22"/>
          <w:szCs w:val="22"/>
          <w:lang w:val="en-US"/>
        </w:rPr>
        <w:t>honour</w:t>
      </w:r>
      <w:proofErr w:type="spellEnd"/>
      <w:r w:rsidRPr="00121DE0">
        <w:rPr>
          <w:rFonts w:ascii="Roboto" w:eastAsia="Cambria" w:hAnsi="Roboto" w:cstheme="minorHAnsi"/>
          <w:bCs/>
          <w:i/>
          <w:iCs/>
          <w:color w:val="000000" w:themeColor="text1"/>
          <w:sz w:val="22"/>
          <w:szCs w:val="22"/>
          <w:lang w:val="en-US"/>
        </w:rPr>
        <w:t xml:space="preserve"> and reputation. Persons with disabilities have the right to the protection of the law against such interference or attacks.</w:t>
      </w:r>
    </w:p>
    <w:p w14:paraId="4E3AF9A6" w14:textId="77777777" w:rsidR="00121DE0" w:rsidRPr="00121DE0" w:rsidRDefault="00121DE0" w:rsidP="00121DE0">
      <w:pPr>
        <w:snapToGrid w:val="0"/>
        <w:ind w:right="95"/>
        <w:jc w:val="both"/>
        <w:rPr>
          <w:rFonts w:ascii="Roboto" w:eastAsia="Cambria" w:hAnsi="Roboto" w:cstheme="minorHAnsi"/>
          <w:bCs/>
          <w:i/>
          <w:iCs/>
          <w:color w:val="000000" w:themeColor="text1"/>
          <w:sz w:val="22"/>
          <w:szCs w:val="22"/>
          <w:lang w:val="en-US"/>
        </w:rPr>
      </w:pPr>
      <w:r w:rsidRPr="00121DE0">
        <w:rPr>
          <w:rFonts w:ascii="Roboto" w:eastAsia="Cambria" w:hAnsi="Roboto" w:cstheme="minorHAnsi"/>
          <w:bCs/>
          <w:i/>
          <w:iCs/>
          <w:color w:val="000000" w:themeColor="text1"/>
          <w:sz w:val="22"/>
          <w:szCs w:val="22"/>
          <w:lang w:val="en-US"/>
        </w:rPr>
        <w:t>2.  States Parties shall protect the privacy of personal, health and rehabilitation information of persons with disabilities on an equal basis with others.</w:t>
      </w:r>
    </w:p>
    <w:p w14:paraId="211DA06F" w14:textId="52AED3F7"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251891D3" w14:textId="3A9F0247"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0127213C" w14:textId="55329A31"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115227C4" w14:textId="17CC409B"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11D728D8" w14:textId="0646923B"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5C6497E8" w14:textId="1A247B25"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04950872" w14:textId="6471B442"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791D46AD" w14:textId="732D60F7"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2EEDE954" w14:textId="781D1042"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0E059E87" w14:textId="089F5FE9"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3ECACD3D" w14:textId="2747C15F" w:rsidR="00A82722" w:rsidRPr="00121DE0" w:rsidRDefault="00A82722">
      <w:pPr>
        <w:rPr>
          <w:rFonts w:ascii="Roboto" w:eastAsia="Cambria" w:hAnsi="Roboto" w:cstheme="minorHAnsi"/>
          <w:bCs/>
          <w:i/>
          <w:iCs/>
          <w:color w:val="000000" w:themeColor="text1"/>
          <w:sz w:val="22"/>
          <w:szCs w:val="22"/>
          <w:lang w:val="en-US"/>
        </w:rPr>
      </w:pPr>
      <w:r w:rsidRPr="00121DE0">
        <w:rPr>
          <w:rFonts w:ascii="Roboto" w:eastAsia="Cambria" w:hAnsi="Roboto" w:cstheme="minorHAnsi"/>
          <w:bCs/>
          <w:i/>
          <w:iCs/>
          <w:color w:val="000000" w:themeColor="text1"/>
          <w:sz w:val="22"/>
          <w:szCs w:val="22"/>
          <w:lang w:val="en-US"/>
        </w:rPr>
        <w:br w:type="page"/>
      </w:r>
    </w:p>
    <w:bookmarkStart w:id="0" w:name="_Djibouti_(CRPD/C/DJI/CO/1)_1"/>
    <w:bookmarkStart w:id="1" w:name="EST5"/>
    <w:bookmarkStart w:id="2" w:name="_Hlk21003096"/>
    <w:bookmarkStart w:id="3" w:name="CUB2"/>
    <w:bookmarkEnd w:id="0"/>
    <w:p w14:paraId="230EF02F" w14:textId="77777777" w:rsidR="00121DE0" w:rsidRPr="006A7E5D" w:rsidRDefault="007A04EE">
      <w:pPr>
        <w:pStyle w:val="TM1"/>
        <w:rPr>
          <w:rFonts w:ascii="Roboto" w:eastAsiaTheme="minorEastAsia" w:hAnsi="Roboto" w:cstheme="minorBidi"/>
          <w:b w:val="0"/>
          <w:bCs w:val="0"/>
          <w:noProof/>
          <w:sz w:val="22"/>
          <w:szCs w:val="22"/>
        </w:rPr>
      </w:pPr>
      <w:r w:rsidRPr="006A7E5D">
        <w:rPr>
          <w:rFonts w:ascii="Roboto" w:hAnsi="Roboto"/>
          <w:sz w:val="22"/>
          <w:szCs w:val="22"/>
        </w:rPr>
        <w:lastRenderedPageBreak/>
        <w:fldChar w:fldCharType="begin"/>
      </w:r>
      <w:r w:rsidRPr="006A7E5D">
        <w:rPr>
          <w:rFonts w:ascii="Roboto" w:hAnsi="Roboto"/>
          <w:sz w:val="22"/>
          <w:szCs w:val="22"/>
          <w:lang w:val="en-US"/>
        </w:rPr>
        <w:instrText xml:space="preserve"> TOC \o "1-3" \n \p " " \h \z \u </w:instrText>
      </w:r>
      <w:r w:rsidRPr="006A7E5D">
        <w:rPr>
          <w:rFonts w:ascii="Roboto" w:hAnsi="Roboto"/>
          <w:sz w:val="22"/>
          <w:szCs w:val="22"/>
        </w:rPr>
        <w:fldChar w:fldCharType="separate"/>
      </w:r>
      <w:hyperlink w:anchor="_Toc116317257" w:history="1">
        <w:r w:rsidR="00121DE0" w:rsidRPr="006A7E5D">
          <w:rPr>
            <w:rStyle w:val="Lienhypertexte"/>
            <w:rFonts w:ascii="Roboto" w:hAnsi="Roboto"/>
            <w:noProof/>
            <w:sz w:val="22"/>
            <w:szCs w:val="22"/>
            <w:lang w:val="en-US"/>
          </w:rPr>
          <w:t>China</w:t>
        </w:r>
      </w:hyperlink>
    </w:p>
    <w:p w14:paraId="0F211225" w14:textId="77777777" w:rsidR="00121DE0" w:rsidRPr="006A7E5D" w:rsidRDefault="00000000">
      <w:pPr>
        <w:pStyle w:val="TM1"/>
        <w:rPr>
          <w:rFonts w:ascii="Roboto" w:eastAsiaTheme="minorEastAsia" w:hAnsi="Roboto" w:cstheme="minorBidi"/>
          <w:b w:val="0"/>
          <w:bCs w:val="0"/>
          <w:noProof/>
          <w:sz w:val="22"/>
          <w:szCs w:val="22"/>
        </w:rPr>
      </w:pPr>
      <w:hyperlink w:anchor="_Toc116317258" w:history="1">
        <w:r w:rsidR="00121DE0" w:rsidRPr="006A7E5D">
          <w:rPr>
            <w:rStyle w:val="Lienhypertexte"/>
            <w:rFonts w:ascii="Roboto" w:hAnsi="Roboto"/>
            <w:noProof/>
            <w:sz w:val="22"/>
            <w:szCs w:val="22"/>
            <w:lang w:val="en-US"/>
          </w:rPr>
          <w:t>Japan</w:t>
        </w:r>
      </w:hyperlink>
    </w:p>
    <w:p w14:paraId="02C1CB78" w14:textId="77777777" w:rsidR="00121DE0" w:rsidRPr="006A7E5D" w:rsidRDefault="00000000">
      <w:pPr>
        <w:pStyle w:val="TM1"/>
        <w:rPr>
          <w:rFonts w:ascii="Roboto" w:eastAsiaTheme="minorEastAsia" w:hAnsi="Roboto" w:cstheme="minorBidi"/>
          <w:b w:val="0"/>
          <w:bCs w:val="0"/>
          <w:noProof/>
          <w:sz w:val="22"/>
          <w:szCs w:val="22"/>
        </w:rPr>
      </w:pPr>
      <w:hyperlink w:anchor="_Toc116317259" w:history="1">
        <w:r w:rsidR="00121DE0" w:rsidRPr="006A7E5D">
          <w:rPr>
            <w:rStyle w:val="Lienhypertexte"/>
            <w:rFonts w:ascii="Roboto" w:hAnsi="Roboto"/>
            <w:noProof/>
            <w:sz w:val="22"/>
            <w:szCs w:val="22"/>
            <w:lang w:val="en-US"/>
          </w:rPr>
          <w:t>Lao People's Democratic Republic</w:t>
        </w:r>
      </w:hyperlink>
    </w:p>
    <w:p w14:paraId="5FA76CA5" w14:textId="77777777" w:rsidR="00121DE0" w:rsidRPr="006A7E5D" w:rsidRDefault="00000000">
      <w:pPr>
        <w:pStyle w:val="TM1"/>
        <w:rPr>
          <w:rFonts w:ascii="Roboto" w:eastAsiaTheme="minorEastAsia" w:hAnsi="Roboto" w:cstheme="minorBidi"/>
          <w:b w:val="0"/>
          <w:bCs w:val="0"/>
          <w:noProof/>
          <w:sz w:val="22"/>
          <w:szCs w:val="22"/>
        </w:rPr>
      </w:pPr>
      <w:hyperlink w:anchor="_Toc116317260" w:history="1">
        <w:r w:rsidR="00121DE0" w:rsidRPr="006A7E5D">
          <w:rPr>
            <w:rStyle w:val="Lienhypertexte"/>
            <w:rFonts w:ascii="Roboto" w:hAnsi="Roboto"/>
            <w:noProof/>
            <w:sz w:val="22"/>
            <w:szCs w:val="22"/>
            <w:lang w:val="en-US"/>
          </w:rPr>
          <w:t>Republic of Korea</w:t>
        </w:r>
      </w:hyperlink>
    </w:p>
    <w:p w14:paraId="34FFDCAC" w14:textId="77777777" w:rsidR="00121DE0" w:rsidRPr="006A7E5D" w:rsidRDefault="00000000">
      <w:pPr>
        <w:pStyle w:val="TM1"/>
        <w:rPr>
          <w:rFonts w:ascii="Roboto" w:eastAsiaTheme="minorEastAsia" w:hAnsi="Roboto" w:cstheme="minorBidi"/>
          <w:b w:val="0"/>
          <w:bCs w:val="0"/>
          <w:noProof/>
          <w:sz w:val="22"/>
          <w:szCs w:val="22"/>
        </w:rPr>
      </w:pPr>
      <w:hyperlink w:anchor="_Toc116317261" w:history="1">
        <w:r w:rsidR="00121DE0" w:rsidRPr="006A7E5D">
          <w:rPr>
            <w:rStyle w:val="Lienhypertexte"/>
            <w:rFonts w:ascii="Roboto" w:hAnsi="Roboto"/>
            <w:noProof/>
            <w:sz w:val="22"/>
            <w:szCs w:val="22"/>
            <w:lang w:val="en-US"/>
          </w:rPr>
          <w:t>Singapore</w:t>
        </w:r>
      </w:hyperlink>
    </w:p>
    <w:p w14:paraId="56C17E16" w14:textId="77777777" w:rsidR="00121DE0" w:rsidRPr="006A7E5D" w:rsidRDefault="00000000">
      <w:pPr>
        <w:pStyle w:val="TM1"/>
        <w:rPr>
          <w:rFonts w:ascii="Roboto" w:eastAsiaTheme="minorEastAsia" w:hAnsi="Roboto" w:cstheme="minorBidi"/>
          <w:b w:val="0"/>
          <w:bCs w:val="0"/>
          <w:noProof/>
          <w:sz w:val="22"/>
          <w:szCs w:val="22"/>
        </w:rPr>
      </w:pPr>
      <w:hyperlink w:anchor="_Toc116317262" w:history="1">
        <w:r w:rsidR="00121DE0" w:rsidRPr="006A7E5D">
          <w:rPr>
            <w:rStyle w:val="Lienhypertexte"/>
            <w:rFonts w:ascii="Roboto" w:hAnsi="Roboto"/>
            <w:noProof/>
            <w:sz w:val="22"/>
            <w:szCs w:val="22"/>
            <w:lang w:val="en-US"/>
          </w:rPr>
          <w:t>Switzerland</w:t>
        </w:r>
      </w:hyperlink>
    </w:p>
    <w:p w14:paraId="580EF665" w14:textId="77777777" w:rsidR="00121DE0" w:rsidRPr="006A7E5D" w:rsidRDefault="00000000">
      <w:pPr>
        <w:pStyle w:val="TM1"/>
        <w:rPr>
          <w:rFonts w:ascii="Roboto" w:eastAsiaTheme="minorEastAsia" w:hAnsi="Roboto" w:cstheme="minorBidi"/>
          <w:b w:val="0"/>
          <w:bCs w:val="0"/>
          <w:noProof/>
          <w:sz w:val="22"/>
          <w:szCs w:val="22"/>
        </w:rPr>
      </w:pPr>
      <w:hyperlink w:anchor="_Toc116317263" w:history="1">
        <w:r w:rsidR="00121DE0" w:rsidRPr="006A7E5D">
          <w:rPr>
            <w:rStyle w:val="Lienhypertexte"/>
            <w:rFonts w:ascii="Roboto" w:hAnsi="Roboto"/>
            <w:noProof/>
            <w:sz w:val="22"/>
            <w:szCs w:val="22"/>
            <w:lang w:val="en-US"/>
          </w:rPr>
          <w:t>France</w:t>
        </w:r>
      </w:hyperlink>
    </w:p>
    <w:p w14:paraId="510F69D1" w14:textId="77777777" w:rsidR="00121DE0" w:rsidRPr="006A7E5D" w:rsidRDefault="00000000">
      <w:pPr>
        <w:pStyle w:val="TM1"/>
        <w:rPr>
          <w:rFonts w:ascii="Roboto" w:eastAsiaTheme="minorEastAsia" w:hAnsi="Roboto" w:cstheme="minorBidi"/>
          <w:b w:val="0"/>
          <w:bCs w:val="0"/>
          <w:noProof/>
          <w:sz w:val="22"/>
          <w:szCs w:val="22"/>
        </w:rPr>
      </w:pPr>
      <w:hyperlink w:anchor="_Toc116317264" w:history="1">
        <w:r w:rsidR="00121DE0" w:rsidRPr="006A7E5D">
          <w:rPr>
            <w:rStyle w:val="Lienhypertexte"/>
            <w:rFonts w:ascii="Roboto" w:eastAsia="Cambria" w:hAnsi="Roboto"/>
            <w:noProof/>
            <w:sz w:val="22"/>
            <w:szCs w:val="22"/>
            <w:lang w:val="en-GB" w:eastAsia="en-US"/>
          </w:rPr>
          <w:t>India</w:t>
        </w:r>
      </w:hyperlink>
    </w:p>
    <w:p w14:paraId="575B4AB2" w14:textId="77777777" w:rsidR="00121DE0" w:rsidRPr="006A7E5D" w:rsidRDefault="00000000">
      <w:pPr>
        <w:pStyle w:val="TM1"/>
        <w:rPr>
          <w:rFonts w:ascii="Roboto" w:eastAsiaTheme="minorEastAsia" w:hAnsi="Roboto" w:cstheme="minorBidi"/>
          <w:b w:val="0"/>
          <w:bCs w:val="0"/>
          <w:noProof/>
          <w:sz w:val="22"/>
          <w:szCs w:val="22"/>
        </w:rPr>
      </w:pPr>
      <w:hyperlink w:anchor="_Toc116317265" w:history="1">
        <w:r w:rsidR="00121DE0" w:rsidRPr="006A7E5D">
          <w:rPr>
            <w:rStyle w:val="Lienhypertexte"/>
            <w:rFonts w:ascii="Roboto" w:eastAsia="Cambria" w:hAnsi="Roboto"/>
            <w:noProof/>
            <w:sz w:val="22"/>
            <w:szCs w:val="22"/>
            <w:lang w:val="en-GB" w:eastAsia="en-US"/>
          </w:rPr>
          <w:t>Spain</w:t>
        </w:r>
      </w:hyperlink>
    </w:p>
    <w:p w14:paraId="644D6B59" w14:textId="77777777" w:rsidR="00121DE0" w:rsidRPr="006A7E5D" w:rsidRDefault="00000000">
      <w:pPr>
        <w:pStyle w:val="TM1"/>
        <w:rPr>
          <w:rFonts w:ascii="Roboto" w:eastAsiaTheme="minorEastAsia" w:hAnsi="Roboto" w:cstheme="minorBidi"/>
          <w:b w:val="0"/>
          <w:bCs w:val="0"/>
          <w:noProof/>
          <w:sz w:val="22"/>
          <w:szCs w:val="22"/>
        </w:rPr>
      </w:pPr>
      <w:hyperlink w:anchor="_Toc116317266" w:history="1">
        <w:r w:rsidR="00121DE0" w:rsidRPr="006A7E5D">
          <w:rPr>
            <w:rStyle w:val="Lienhypertexte"/>
            <w:rFonts w:ascii="Roboto" w:eastAsia="Cambria" w:hAnsi="Roboto"/>
            <w:noProof/>
            <w:sz w:val="22"/>
            <w:szCs w:val="22"/>
            <w:lang w:val="en-GB" w:eastAsia="en-US"/>
          </w:rPr>
          <w:t>Latvia</w:t>
        </w:r>
      </w:hyperlink>
    </w:p>
    <w:p w14:paraId="091C29A0" w14:textId="77777777" w:rsidR="00121DE0" w:rsidRPr="006A7E5D" w:rsidRDefault="00000000">
      <w:pPr>
        <w:pStyle w:val="TM1"/>
        <w:rPr>
          <w:rFonts w:ascii="Roboto" w:eastAsiaTheme="minorEastAsia" w:hAnsi="Roboto" w:cstheme="minorBidi"/>
          <w:b w:val="0"/>
          <w:bCs w:val="0"/>
          <w:noProof/>
          <w:sz w:val="22"/>
          <w:szCs w:val="22"/>
        </w:rPr>
      </w:pPr>
      <w:hyperlink w:anchor="_Toc116317267" w:history="1">
        <w:r w:rsidR="00121DE0" w:rsidRPr="006A7E5D">
          <w:rPr>
            <w:rStyle w:val="Lienhypertexte"/>
            <w:rFonts w:ascii="Roboto" w:eastAsia="Cambria" w:hAnsi="Roboto"/>
            <w:noProof/>
            <w:sz w:val="22"/>
            <w:szCs w:val="22"/>
            <w:lang w:val="en-GB" w:eastAsia="en-US"/>
          </w:rPr>
          <w:t>Armenia</w:t>
        </w:r>
      </w:hyperlink>
    </w:p>
    <w:p w14:paraId="18758F02" w14:textId="77777777" w:rsidR="00121DE0" w:rsidRPr="006A7E5D" w:rsidRDefault="00000000">
      <w:pPr>
        <w:pStyle w:val="TM1"/>
        <w:rPr>
          <w:rFonts w:ascii="Roboto" w:eastAsiaTheme="minorEastAsia" w:hAnsi="Roboto" w:cstheme="minorBidi"/>
          <w:b w:val="0"/>
          <w:bCs w:val="0"/>
          <w:noProof/>
          <w:sz w:val="22"/>
          <w:szCs w:val="22"/>
        </w:rPr>
      </w:pPr>
      <w:hyperlink w:anchor="_Toc116317268" w:history="1">
        <w:r w:rsidR="00121DE0" w:rsidRPr="006A7E5D">
          <w:rPr>
            <w:rStyle w:val="Lienhypertexte"/>
            <w:rFonts w:ascii="Roboto" w:eastAsia="Cambria" w:hAnsi="Roboto"/>
            <w:noProof/>
            <w:sz w:val="22"/>
            <w:szCs w:val="22"/>
            <w:lang w:val="en-GB" w:eastAsia="en-US"/>
          </w:rPr>
          <w:t>Uganda</w:t>
        </w:r>
      </w:hyperlink>
    </w:p>
    <w:p w14:paraId="70FBF5D2" w14:textId="77777777" w:rsidR="00121DE0" w:rsidRPr="006A7E5D" w:rsidRDefault="00000000">
      <w:pPr>
        <w:pStyle w:val="TM1"/>
        <w:rPr>
          <w:rFonts w:ascii="Roboto" w:eastAsiaTheme="minorEastAsia" w:hAnsi="Roboto" w:cstheme="minorBidi"/>
          <w:b w:val="0"/>
          <w:bCs w:val="0"/>
          <w:noProof/>
          <w:sz w:val="22"/>
          <w:szCs w:val="22"/>
        </w:rPr>
      </w:pPr>
      <w:hyperlink w:anchor="_Toc116317269" w:history="1">
        <w:r w:rsidR="00121DE0" w:rsidRPr="006A7E5D">
          <w:rPr>
            <w:rStyle w:val="Lienhypertexte"/>
            <w:rFonts w:ascii="Roboto" w:eastAsia="Cambria" w:hAnsi="Roboto"/>
            <w:noProof/>
            <w:sz w:val="22"/>
            <w:szCs w:val="22"/>
            <w:lang w:val="en-GB" w:eastAsia="en-US"/>
          </w:rPr>
          <w:t>Denmark</w:t>
        </w:r>
      </w:hyperlink>
    </w:p>
    <w:p w14:paraId="6CDDC84E" w14:textId="0D127F0A" w:rsidR="00A82722" w:rsidRPr="00121DE0" w:rsidRDefault="007A04EE" w:rsidP="00A82722">
      <w:pPr>
        <w:pStyle w:val="TM1"/>
        <w:rPr>
          <w:rFonts w:ascii="Roboto" w:hAnsi="Roboto"/>
          <w:sz w:val="22"/>
          <w:szCs w:val="22"/>
          <w:lang w:val="en-US"/>
        </w:rPr>
      </w:pPr>
      <w:r w:rsidRPr="006A7E5D">
        <w:rPr>
          <w:rFonts w:ascii="Roboto" w:hAnsi="Roboto"/>
          <w:sz w:val="22"/>
          <w:szCs w:val="22"/>
        </w:rPr>
        <w:fldChar w:fldCharType="end"/>
      </w:r>
    </w:p>
    <w:p w14:paraId="07940AE4" w14:textId="77777777" w:rsidR="00A82722" w:rsidRPr="00121DE0" w:rsidRDefault="00A82722" w:rsidP="00A82722">
      <w:pPr>
        <w:pStyle w:val="TM1"/>
        <w:rPr>
          <w:rFonts w:ascii="Roboto" w:hAnsi="Roboto"/>
          <w:sz w:val="22"/>
          <w:szCs w:val="22"/>
          <w:lang w:val="en-US"/>
        </w:rPr>
      </w:pPr>
    </w:p>
    <w:p w14:paraId="090AF09D" w14:textId="34C667C6" w:rsidR="00A82722" w:rsidRPr="00121DE0" w:rsidRDefault="00A82722" w:rsidP="00DF0A7E">
      <w:pPr>
        <w:jc w:val="both"/>
        <w:rPr>
          <w:rFonts w:ascii="Roboto" w:eastAsia="Cambria" w:hAnsi="Roboto"/>
          <w:b/>
          <w:sz w:val="22"/>
          <w:szCs w:val="22"/>
          <w:lang w:val="en-US" w:eastAsia="en-US"/>
        </w:rPr>
      </w:pPr>
      <w:r w:rsidRPr="00121DE0">
        <w:rPr>
          <w:rFonts w:ascii="Roboto" w:hAnsi="Roboto"/>
          <w:b/>
          <w:sz w:val="22"/>
          <w:szCs w:val="22"/>
          <w:lang w:val="en-US"/>
        </w:rPr>
        <w:t xml:space="preserve">Please note </w:t>
      </w:r>
      <w:bookmarkStart w:id="4" w:name="_Toc113357496"/>
      <w:bookmarkStart w:id="5" w:name="_Toc113981994"/>
      <w:bookmarkStart w:id="6" w:name="_Toc113983183"/>
      <w:r w:rsidRPr="00121DE0">
        <w:rPr>
          <w:rFonts w:ascii="Roboto" w:eastAsia="Cambria" w:hAnsi="Roboto"/>
          <w:b/>
          <w:sz w:val="22"/>
          <w:szCs w:val="22"/>
          <w:lang w:val="en-US" w:eastAsia="en-US"/>
        </w:rPr>
        <w:t xml:space="preserve">there are no recommendations in the Concluding Observations on art. 22 on </w:t>
      </w:r>
      <w:r w:rsidR="00B85E0D">
        <w:rPr>
          <w:rFonts w:ascii="Roboto" w:eastAsia="Cambria" w:hAnsi="Roboto"/>
          <w:b/>
          <w:sz w:val="22"/>
          <w:szCs w:val="22"/>
          <w:lang w:val="en-US" w:eastAsia="en-US"/>
        </w:rPr>
        <w:t xml:space="preserve">New Zealand, </w:t>
      </w:r>
      <w:r w:rsidRPr="00121DE0">
        <w:rPr>
          <w:rFonts w:ascii="Roboto" w:eastAsia="Cambria" w:hAnsi="Roboto"/>
          <w:b/>
          <w:sz w:val="22"/>
          <w:szCs w:val="22"/>
          <w:lang w:val="en-US" w:eastAsia="en-US"/>
        </w:rPr>
        <w:t>Djibouti, Estonia, Cuba, Niger,  Norway, Rwanda, Saudi Arabia, Senegal, Turkey, Vanuatu, The Former Yugoslav Republic of Macedonia, South Africa, Poland, Philippines, Malta, Bulgaria, Algeria, Haiti, Nepal, Oman, Russian Federation, Seychelles, Slovenia, Sudan, Luxembourg, Montenegro, Morocco, Panama, United Kingdom of Great Britain and Northern Ireland, Bosnia and Herzegovina, Canada, Cyprus, Honduras, Iran (Islamic Republic of), Jordan, Republic of Moldova, Bolivia, Colombia, Ethiopia, Guatemala, Italy, United Arab Emirates, Uruguay, Chile, Lithuania, Portugal, Serbia, Slovakia, Thailand, Brazil, European Union, Gabon, Kenya, Mauritius, Qatar, Ukraine, Cook Islands, Croatia, Czech Republic, Dominican Republic, Germany, Mongolia, Turkmenistan, Belgium, Ecuador, Mexico, New Zealand, Republic of Korea, Sweden, Azerbaijan, Costa Rica, Australia, Austria, El Salvador, Paraguay, Argentina, China, Hungary, Peru, Spain, Tunisia, Hungary, Jamaica, Mexico, Venezuela, Bangladesh, Indonesia and New Zealand.</w:t>
      </w:r>
      <w:bookmarkEnd w:id="4"/>
      <w:bookmarkEnd w:id="5"/>
      <w:bookmarkEnd w:id="6"/>
      <w:r w:rsidRPr="00121DE0">
        <w:rPr>
          <w:rFonts w:ascii="Roboto" w:eastAsia="Cambria" w:hAnsi="Roboto"/>
          <w:b/>
          <w:sz w:val="22"/>
          <w:szCs w:val="22"/>
          <w:lang w:val="en-US" w:eastAsia="en-US"/>
        </w:rPr>
        <w:t xml:space="preserve"> </w:t>
      </w:r>
      <w:bookmarkStart w:id="7" w:name="_Paraguay_(CRPD/C/PRY/CO/1)_16"/>
      <w:bookmarkEnd w:id="7"/>
    </w:p>
    <w:p w14:paraId="140CB78B" w14:textId="03BD7B99" w:rsidR="004B6C7C" w:rsidRPr="00121DE0" w:rsidRDefault="00D71F8B" w:rsidP="00A82722">
      <w:pPr>
        <w:pStyle w:val="TM1"/>
        <w:rPr>
          <w:rFonts w:ascii="Roboto" w:eastAsiaTheme="minorEastAsia" w:hAnsi="Roboto" w:cstheme="minorBidi"/>
          <w:noProof/>
          <w:sz w:val="22"/>
          <w:szCs w:val="22"/>
          <w:lang w:val="en-US" w:eastAsia="fr-CH"/>
        </w:rPr>
      </w:pPr>
      <w:r w:rsidRPr="00121DE0">
        <w:rPr>
          <w:rFonts w:ascii="Roboto" w:hAnsi="Roboto"/>
          <w:sz w:val="22"/>
          <w:szCs w:val="22"/>
        </w:rPr>
        <w:fldChar w:fldCharType="begin"/>
      </w:r>
      <w:r w:rsidRPr="00121DE0">
        <w:rPr>
          <w:rFonts w:ascii="Roboto" w:hAnsi="Roboto"/>
          <w:sz w:val="22"/>
          <w:szCs w:val="22"/>
          <w:lang w:val="en-US"/>
        </w:rPr>
        <w:instrText xml:space="preserve"> TOC \o "1-3" \n \p " " \h \z \u </w:instrText>
      </w:r>
      <w:r w:rsidRPr="00121DE0">
        <w:rPr>
          <w:rFonts w:ascii="Roboto" w:hAnsi="Roboto"/>
          <w:sz w:val="22"/>
          <w:szCs w:val="22"/>
        </w:rPr>
        <w:fldChar w:fldCharType="separate"/>
      </w:r>
    </w:p>
    <w:p w14:paraId="7BA1E6C1" w14:textId="793FBBB0" w:rsidR="00D71F8B" w:rsidRPr="00121DE0" w:rsidRDefault="00A82722" w:rsidP="00766C71">
      <w:pPr>
        <w:rPr>
          <w:rFonts w:ascii="Roboto" w:eastAsiaTheme="minorEastAsia" w:hAnsi="Roboto"/>
          <w:lang w:val="en-US"/>
        </w:rPr>
      </w:pPr>
      <w:r w:rsidRPr="00121DE0">
        <w:rPr>
          <w:rFonts w:ascii="Roboto" w:eastAsiaTheme="minorEastAsia" w:hAnsi="Roboto"/>
          <w:lang w:val="en-US"/>
        </w:rPr>
        <w:br w:type="page"/>
      </w:r>
    </w:p>
    <w:p w14:paraId="75E864CC" w14:textId="17618BE7" w:rsidR="00D71F8B" w:rsidRPr="00121DE0" w:rsidRDefault="00D71F8B" w:rsidP="00D55650">
      <w:pPr>
        <w:pStyle w:val="Titre1"/>
        <w:spacing w:before="0" w:after="0"/>
        <w:ind w:right="95"/>
        <w:jc w:val="both"/>
        <w:rPr>
          <w:rFonts w:eastAsiaTheme="minorEastAsia"/>
          <w:lang w:val="en-US"/>
        </w:rPr>
      </w:pPr>
      <w:bookmarkStart w:id="8" w:name="_Toc116317257"/>
      <w:r w:rsidRPr="00121DE0">
        <w:rPr>
          <w:rFonts w:eastAsiaTheme="minorEastAsia"/>
          <w:lang w:val="en-US"/>
        </w:rPr>
        <w:lastRenderedPageBreak/>
        <w:t>China</w:t>
      </w:r>
      <w:bookmarkEnd w:id="8"/>
    </w:p>
    <w:p w14:paraId="73035172" w14:textId="17231988" w:rsidR="00E0013E" w:rsidRPr="00121DE0" w:rsidRDefault="00E0013E" w:rsidP="00D55650">
      <w:pPr>
        <w:ind w:right="95"/>
        <w:jc w:val="both"/>
        <w:rPr>
          <w:rFonts w:ascii="Roboto" w:eastAsiaTheme="minorEastAsia" w:hAnsi="Roboto"/>
          <w:sz w:val="22"/>
          <w:szCs w:val="22"/>
          <w:lang w:val="en-US"/>
        </w:rPr>
      </w:pPr>
      <w:r w:rsidRPr="00121DE0">
        <w:rPr>
          <w:rFonts w:ascii="Roboto" w:eastAsiaTheme="minorEastAsia" w:hAnsi="Roboto"/>
          <w:sz w:val="22"/>
          <w:szCs w:val="22"/>
          <w:lang w:val="en-US"/>
        </w:rPr>
        <w:t>46.</w:t>
      </w:r>
      <w:r w:rsidR="00766C71" w:rsidRPr="00121DE0">
        <w:rPr>
          <w:rFonts w:ascii="Roboto" w:eastAsiaTheme="minorEastAsia" w:hAnsi="Roboto"/>
          <w:sz w:val="22"/>
          <w:szCs w:val="22"/>
          <w:lang w:val="en-US"/>
        </w:rPr>
        <w:t xml:space="preserve"> </w:t>
      </w:r>
      <w:r w:rsidRPr="00121DE0">
        <w:rPr>
          <w:rFonts w:ascii="Roboto" w:eastAsiaTheme="minorEastAsia" w:hAnsi="Roboto"/>
          <w:sz w:val="22"/>
          <w:szCs w:val="22"/>
          <w:lang w:val="en-US"/>
        </w:rPr>
        <w:t xml:space="preserve">The Committee is concerned about the insufficient information provided on measures taken to protect persons with disabilities from arbitrary or unlawful interference with their privacy, to protect the privacy of personal data and records of persons with disabilities from arbitrary or unlawful interference, including in the registration system of persons with “mental disorders”, and on the available remedies in case of violation of the right to privacy. </w:t>
      </w:r>
    </w:p>
    <w:p w14:paraId="2E9C8035" w14:textId="3BFC4D51" w:rsidR="00D71F8B" w:rsidRPr="00E83146" w:rsidRDefault="00E0013E" w:rsidP="00D55650">
      <w:pPr>
        <w:ind w:right="95"/>
        <w:jc w:val="both"/>
        <w:rPr>
          <w:rFonts w:ascii="Roboto" w:eastAsiaTheme="minorEastAsia" w:hAnsi="Roboto"/>
          <w:b/>
          <w:bCs/>
          <w:sz w:val="22"/>
          <w:szCs w:val="22"/>
          <w:lang w:val="en-US"/>
        </w:rPr>
      </w:pPr>
      <w:r w:rsidRPr="00E83146">
        <w:rPr>
          <w:rFonts w:ascii="Roboto" w:eastAsiaTheme="minorEastAsia" w:hAnsi="Roboto"/>
          <w:b/>
          <w:bCs/>
          <w:sz w:val="22"/>
          <w:szCs w:val="22"/>
          <w:lang w:val="en-US"/>
        </w:rPr>
        <w:t>47.</w:t>
      </w:r>
      <w:r w:rsidR="00766C71" w:rsidRPr="00E83146">
        <w:rPr>
          <w:rFonts w:ascii="Roboto" w:eastAsiaTheme="minorEastAsia" w:hAnsi="Roboto"/>
          <w:b/>
          <w:bCs/>
          <w:sz w:val="22"/>
          <w:szCs w:val="22"/>
          <w:lang w:val="en-US"/>
        </w:rPr>
        <w:t xml:space="preserve"> </w:t>
      </w:r>
      <w:r w:rsidRPr="00E83146">
        <w:rPr>
          <w:rFonts w:ascii="Roboto" w:eastAsiaTheme="minorEastAsia" w:hAnsi="Roboto"/>
          <w:b/>
          <w:bCs/>
          <w:sz w:val="22"/>
          <w:szCs w:val="22"/>
          <w:lang w:val="en-US"/>
        </w:rPr>
        <w:t xml:space="preserve">The Committee recommends that the State party ensure that the privacy of personal data of persons with disabilities is comprehensively protected by data protection laws across the </w:t>
      </w:r>
      <w:r w:rsidRPr="00E83146">
        <w:rPr>
          <w:rFonts w:ascii="Roboto" w:eastAsiaTheme="minorEastAsia" w:hAnsi="Roboto"/>
          <w:b/>
          <w:bCs/>
        </w:rPr>
        <w:t xml:space="preserve">State party, including a right of action and </w:t>
      </w:r>
      <w:proofErr w:type="spellStart"/>
      <w:r w:rsidRPr="00E83146">
        <w:rPr>
          <w:rFonts w:ascii="Roboto" w:eastAsiaTheme="minorEastAsia" w:hAnsi="Roboto"/>
          <w:b/>
          <w:bCs/>
        </w:rPr>
        <w:t>access</w:t>
      </w:r>
      <w:proofErr w:type="spellEnd"/>
      <w:r w:rsidRPr="00E83146">
        <w:rPr>
          <w:rFonts w:ascii="Roboto" w:eastAsiaTheme="minorEastAsia" w:hAnsi="Roboto"/>
          <w:b/>
          <w:bCs/>
        </w:rPr>
        <w:t xml:space="preserve"> to a </w:t>
      </w:r>
      <w:proofErr w:type="spellStart"/>
      <w:r w:rsidRPr="00E83146">
        <w:rPr>
          <w:rFonts w:ascii="Roboto" w:eastAsiaTheme="minorEastAsia" w:hAnsi="Roboto"/>
          <w:b/>
          <w:bCs/>
        </w:rPr>
        <w:t>remedy</w:t>
      </w:r>
      <w:proofErr w:type="spellEnd"/>
      <w:r w:rsidRPr="00E83146">
        <w:rPr>
          <w:rFonts w:ascii="Roboto" w:eastAsiaTheme="minorEastAsia" w:hAnsi="Roboto"/>
          <w:b/>
          <w:bCs/>
        </w:rPr>
        <w:t>.</w:t>
      </w:r>
    </w:p>
    <w:p w14:paraId="57F6D620" w14:textId="33815E38" w:rsidR="006E6EFA" w:rsidRPr="00121DE0" w:rsidRDefault="006E6EFA" w:rsidP="00D55650">
      <w:pPr>
        <w:ind w:right="95"/>
        <w:jc w:val="both"/>
        <w:rPr>
          <w:rFonts w:ascii="Roboto" w:eastAsiaTheme="minorEastAsia" w:hAnsi="Roboto"/>
          <w:lang w:val="en-US"/>
        </w:rPr>
      </w:pPr>
    </w:p>
    <w:p w14:paraId="050866F6" w14:textId="4575C68D" w:rsidR="006E6EFA" w:rsidRPr="00121DE0" w:rsidRDefault="006E6EFA" w:rsidP="00D55650">
      <w:pPr>
        <w:pStyle w:val="Titre1"/>
        <w:spacing w:before="0" w:after="0"/>
        <w:ind w:right="95"/>
        <w:jc w:val="both"/>
        <w:rPr>
          <w:rFonts w:eastAsiaTheme="minorEastAsia"/>
          <w:lang w:val="en-US"/>
        </w:rPr>
      </w:pPr>
      <w:bookmarkStart w:id="9" w:name="_Toc116317258"/>
      <w:r w:rsidRPr="00121DE0">
        <w:rPr>
          <w:rFonts w:eastAsiaTheme="minorEastAsia"/>
          <w:lang w:val="en-US"/>
        </w:rPr>
        <w:t>Japan</w:t>
      </w:r>
      <w:bookmarkEnd w:id="9"/>
    </w:p>
    <w:p w14:paraId="77A78DC1" w14:textId="09D37BAF" w:rsidR="00E0013E" w:rsidRPr="00121DE0" w:rsidRDefault="00E0013E" w:rsidP="00121DE0">
      <w:pPr>
        <w:jc w:val="both"/>
        <w:rPr>
          <w:rFonts w:ascii="Roboto" w:eastAsiaTheme="minorEastAsia" w:hAnsi="Roboto"/>
          <w:sz w:val="22"/>
          <w:szCs w:val="22"/>
          <w:lang w:val="en-US"/>
        </w:rPr>
      </w:pPr>
      <w:r w:rsidRPr="00121DE0">
        <w:rPr>
          <w:rFonts w:ascii="Roboto" w:eastAsiaTheme="minorEastAsia" w:hAnsi="Roboto"/>
          <w:sz w:val="22"/>
          <w:szCs w:val="22"/>
          <w:lang w:val="en-US"/>
        </w:rPr>
        <w:t>47.</w:t>
      </w:r>
      <w:r w:rsidR="00766C71" w:rsidRPr="00121DE0">
        <w:rPr>
          <w:rFonts w:ascii="Roboto" w:eastAsiaTheme="minorEastAsia" w:hAnsi="Roboto"/>
          <w:sz w:val="22"/>
          <w:szCs w:val="22"/>
          <w:lang w:val="en-US"/>
        </w:rPr>
        <w:t xml:space="preserve"> </w:t>
      </w:r>
      <w:r w:rsidRPr="00121DE0">
        <w:rPr>
          <w:rFonts w:ascii="Roboto" w:eastAsiaTheme="minorEastAsia" w:hAnsi="Roboto"/>
          <w:sz w:val="22"/>
          <w:szCs w:val="22"/>
          <w:lang w:val="en-US"/>
        </w:rPr>
        <w:t>The Committee is concerned that information about persons with disabilities may be collected without neither their consent nor reasonable purpose by service providers within private and public sectors, and that confidentiality and the protection of privacy of persons with disabilities are not fully ensured by existing legislation, including the My Number Act and the Act on the Protection of Personal Information.</w:t>
      </w:r>
    </w:p>
    <w:p w14:paraId="524EE46A" w14:textId="5B94E367" w:rsidR="006E6EFA" w:rsidRPr="00121DE0" w:rsidRDefault="00E0013E" w:rsidP="00121DE0">
      <w:pPr>
        <w:jc w:val="both"/>
        <w:rPr>
          <w:rFonts w:ascii="Roboto" w:eastAsiaTheme="minorEastAsia" w:hAnsi="Roboto"/>
          <w:b/>
          <w:bCs/>
          <w:sz w:val="22"/>
          <w:szCs w:val="22"/>
          <w:lang w:val="en-US"/>
        </w:rPr>
      </w:pPr>
      <w:r w:rsidRPr="00121DE0">
        <w:rPr>
          <w:rFonts w:ascii="Roboto" w:eastAsiaTheme="minorEastAsia" w:hAnsi="Roboto"/>
          <w:b/>
          <w:bCs/>
          <w:sz w:val="22"/>
          <w:szCs w:val="22"/>
          <w:lang w:val="en-US"/>
        </w:rPr>
        <w:t>48.</w:t>
      </w:r>
      <w:r w:rsidR="00766C71" w:rsidRPr="00121DE0">
        <w:rPr>
          <w:rFonts w:ascii="Roboto" w:eastAsiaTheme="minorEastAsia" w:hAnsi="Roboto"/>
          <w:b/>
          <w:bCs/>
          <w:sz w:val="22"/>
          <w:szCs w:val="22"/>
          <w:lang w:val="en-US"/>
        </w:rPr>
        <w:t xml:space="preserve"> </w:t>
      </w:r>
      <w:r w:rsidRPr="00121DE0">
        <w:rPr>
          <w:rFonts w:ascii="Roboto" w:eastAsiaTheme="minorEastAsia" w:hAnsi="Roboto"/>
          <w:b/>
          <w:bCs/>
          <w:sz w:val="22"/>
          <w:szCs w:val="22"/>
          <w:lang w:val="en-US"/>
        </w:rPr>
        <w:t>The Committee recommends that the State party strengthen its legislation on data protection for persons with disabilities by ensuring that it is processed either on the basis of the personal, free and informed consent of the data subject or other legitimate non- discriminatory  basis laid down by law, and that it is collected for explicit, specified and legitimate purposes and not processed in a way incompatible with those purposes, that it is processed lawfully, fairly and in a transparent manner, and that the data subject has a right to an effective remedy.</w:t>
      </w:r>
    </w:p>
    <w:p w14:paraId="2086183A" w14:textId="77777777" w:rsidR="00E0013E" w:rsidRPr="00121DE0" w:rsidRDefault="00E0013E" w:rsidP="00121DE0">
      <w:pPr>
        <w:ind w:right="95"/>
        <w:jc w:val="both"/>
        <w:rPr>
          <w:rFonts w:ascii="Roboto" w:eastAsiaTheme="minorEastAsia" w:hAnsi="Roboto"/>
          <w:lang w:val="en-US"/>
        </w:rPr>
      </w:pPr>
    </w:p>
    <w:p w14:paraId="0755EACE" w14:textId="1A0C84DF" w:rsidR="006E6EFA" w:rsidRPr="00121DE0" w:rsidRDefault="006E6EFA" w:rsidP="00121DE0">
      <w:pPr>
        <w:pStyle w:val="Titre1"/>
        <w:spacing w:before="0" w:after="0"/>
        <w:ind w:right="95"/>
        <w:jc w:val="both"/>
        <w:rPr>
          <w:rFonts w:eastAsiaTheme="minorEastAsia"/>
          <w:lang w:val="en-US"/>
        </w:rPr>
      </w:pPr>
      <w:bookmarkStart w:id="10" w:name="_Toc116317259"/>
      <w:r w:rsidRPr="00121DE0">
        <w:rPr>
          <w:rFonts w:eastAsiaTheme="minorEastAsia"/>
          <w:lang w:val="en-US"/>
        </w:rPr>
        <w:t>Lao People's Democratic Republic</w:t>
      </w:r>
      <w:bookmarkEnd w:id="10"/>
    </w:p>
    <w:p w14:paraId="30BEF0F1" w14:textId="5C2B620C" w:rsidR="00B27A53" w:rsidRPr="00121DE0" w:rsidRDefault="00B27A53" w:rsidP="00121DE0">
      <w:pPr>
        <w:jc w:val="both"/>
        <w:rPr>
          <w:rFonts w:ascii="Roboto" w:eastAsiaTheme="minorEastAsia" w:hAnsi="Roboto"/>
          <w:sz w:val="22"/>
          <w:szCs w:val="22"/>
          <w:lang w:val="en-US"/>
        </w:rPr>
      </w:pPr>
      <w:r w:rsidRPr="00121DE0">
        <w:rPr>
          <w:rFonts w:ascii="Roboto" w:eastAsiaTheme="minorEastAsia" w:hAnsi="Roboto"/>
          <w:sz w:val="22"/>
          <w:szCs w:val="22"/>
          <w:lang w:val="en-US"/>
        </w:rPr>
        <w:t xml:space="preserve">40. </w:t>
      </w:r>
      <w:r w:rsidR="00766C71" w:rsidRPr="00121DE0">
        <w:rPr>
          <w:rFonts w:ascii="Roboto" w:eastAsiaTheme="minorEastAsia" w:hAnsi="Roboto"/>
          <w:sz w:val="22"/>
          <w:szCs w:val="22"/>
          <w:lang w:val="en-US"/>
        </w:rPr>
        <w:t xml:space="preserve"> </w:t>
      </w:r>
      <w:r w:rsidRPr="00121DE0">
        <w:rPr>
          <w:rFonts w:ascii="Roboto" w:eastAsiaTheme="minorEastAsia" w:hAnsi="Roboto"/>
          <w:sz w:val="22"/>
          <w:szCs w:val="22"/>
          <w:lang w:val="en-US"/>
        </w:rPr>
        <w:t>The Committee is concerned about the lack of information in the State party on progress made as regards the protection of the right to privacy of persons with disabilities.</w:t>
      </w:r>
    </w:p>
    <w:p w14:paraId="26CB0D3D" w14:textId="0E8C0EDF" w:rsidR="006E6EFA" w:rsidRPr="00121DE0" w:rsidRDefault="00B27A53" w:rsidP="00121DE0">
      <w:pPr>
        <w:jc w:val="both"/>
        <w:rPr>
          <w:rFonts w:ascii="Roboto" w:eastAsiaTheme="minorEastAsia" w:hAnsi="Roboto"/>
          <w:b/>
          <w:bCs/>
          <w:sz w:val="22"/>
          <w:szCs w:val="22"/>
          <w:lang w:val="en-US"/>
        </w:rPr>
      </w:pPr>
      <w:r w:rsidRPr="00121DE0">
        <w:rPr>
          <w:rFonts w:ascii="Roboto" w:eastAsiaTheme="minorEastAsia" w:hAnsi="Roboto"/>
          <w:b/>
          <w:bCs/>
          <w:sz w:val="22"/>
          <w:szCs w:val="22"/>
          <w:lang w:val="en-US"/>
        </w:rPr>
        <w:t>41. The Committee recommends that the State party ensure the privacy of persons with disabilities, in particular persons with intellectual and/or psychosocial disabilities, including the confidentiality of information and of their personal medical records, in institutions and mental health systems and services.</w:t>
      </w:r>
    </w:p>
    <w:p w14:paraId="2E23432D" w14:textId="77777777" w:rsidR="00121DE0" w:rsidRPr="00121DE0" w:rsidRDefault="00121DE0" w:rsidP="00121DE0">
      <w:pPr>
        <w:ind w:right="95"/>
        <w:jc w:val="both"/>
        <w:rPr>
          <w:rFonts w:ascii="Roboto" w:eastAsiaTheme="minorEastAsia" w:hAnsi="Roboto"/>
          <w:sz w:val="22"/>
          <w:szCs w:val="22"/>
          <w:lang w:val="en-US"/>
        </w:rPr>
      </w:pPr>
    </w:p>
    <w:p w14:paraId="0984441B" w14:textId="1593974A" w:rsidR="00E0013E" w:rsidRPr="00121DE0" w:rsidRDefault="00766C71" w:rsidP="00121DE0">
      <w:pPr>
        <w:pStyle w:val="Titre1"/>
        <w:spacing w:before="0" w:after="0"/>
        <w:ind w:right="95"/>
        <w:jc w:val="both"/>
        <w:rPr>
          <w:rFonts w:eastAsiaTheme="minorEastAsia"/>
          <w:lang w:val="en-US"/>
        </w:rPr>
      </w:pPr>
      <w:bookmarkStart w:id="11" w:name="_Toc116317260"/>
      <w:r w:rsidRPr="00121DE0">
        <w:rPr>
          <w:rFonts w:eastAsiaTheme="minorEastAsia"/>
          <w:lang w:val="en-US"/>
        </w:rPr>
        <w:t>Republic of Korea</w:t>
      </w:r>
      <w:bookmarkEnd w:id="11"/>
    </w:p>
    <w:p w14:paraId="309AD301" w14:textId="77777777" w:rsidR="00E0013E" w:rsidRPr="00121DE0" w:rsidRDefault="00E0013E" w:rsidP="00121DE0">
      <w:pPr>
        <w:jc w:val="both"/>
        <w:rPr>
          <w:rFonts w:ascii="Roboto" w:eastAsiaTheme="minorEastAsia" w:hAnsi="Roboto"/>
          <w:sz w:val="22"/>
          <w:szCs w:val="22"/>
          <w:lang w:val="en-US"/>
        </w:rPr>
      </w:pPr>
      <w:r w:rsidRPr="00121DE0">
        <w:rPr>
          <w:rFonts w:ascii="Roboto" w:eastAsiaTheme="minorEastAsia" w:hAnsi="Roboto"/>
          <w:sz w:val="22"/>
          <w:szCs w:val="22"/>
          <w:lang w:val="en-US"/>
        </w:rPr>
        <w:t>The Committee observes with concern that in order to prevent disappearances GPS tracking devices are being issued to autistic persons, persons with intellectual and/or psychosocial disabilities without their free and informed consent, violating their right to privacy.</w:t>
      </w:r>
    </w:p>
    <w:p w14:paraId="3E9D966C" w14:textId="0B56C941" w:rsidR="00E0013E" w:rsidRPr="00121DE0" w:rsidRDefault="00E0013E" w:rsidP="00121DE0">
      <w:pPr>
        <w:jc w:val="both"/>
        <w:rPr>
          <w:rFonts w:ascii="Roboto" w:eastAsiaTheme="minorEastAsia" w:hAnsi="Roboto"/>
          <w:b/>
          <w:bCs/>
          <w:sz w:val="22"/>
          <w:szCs w:val="22"/>
          <w:lang w:val="en-US"/>
        </w:rPr>
      </w:pPr>
      <w:r w:rsidRPr="00121DE0">
        <w:rPr>
          <w:rFonts w:ascii="Roboto" w:eastAsiaTheme="minorEastAsia" w:hAnsi="Roboto"/>
          <w:b/>
          <w:bCs/>
          <w:sz w:val="22"/>
          <w:szCs w:val="22"/>
          <w:lang w:val="en-US"/>
        </w:rPr>
        <w:t>46.</w:t>
      </w:r>
      <w:r w:rsidR="00766C71" w:rsidRPr="00121DE0">
        <w:rPr>
          <w:rFonts w:ascii="Roboto" w:eastAsiaTheme="minorEastAsia" w:hAnsi="Roboto"/>
          <w:b/>
          <w:bCs/>
          <w:sz w:val="22"/>
          <w:szCs w:val="22"/>
          <w:lang w:val="en-US"/>
        </w:rPr>
        <w:t xml:space="preserve"> </w:t>
      </w:r>
      <w:r w:rsidRPr="00121DE0">
        <w:rPr>
          <w:rFonts w:ascii="Roboto" w:eastAsiaTheme="minorEastAsia" w:hAnsi="Roboto"/>
          <w:b/>
          <w:bCs/>
          <w:sz w:val="22"/>
          <w:szCs w:val="22"/>
          <w:lang w:val="en-US"/>
        </w:rPr>
        <w:t xml:space="preserve">The Committee recommends that the State party: </w:t>
      </w:r>
    </w:p>
    <w:p w14:paraId="3EA07009" w14:textId="355E3ADC" w:rsidR="00E0013E" w:rsidRPr="00121DE0" w:rsidRDefault="00E0013E" w:rsidP="00121DE0">
      <w:pPr>
        <w:jc w:val="both"/>
        <w:rPr>
          <w:rFonts w:ascii="Roboto" w:eastAsiaTheme="minorEastAsia" w:hAnsi="Roboto"/>
          <w:b/>
          <w:bCs/>
          <w:sz w:val="22"/>
          <w:szCs w:val="22"/>
          <w:lang w:val="en-US"/>
        </w:rPr>
      </w:pPr>
      <w:r w:rsidRPr="00121DE0">
        <w:rPr>
          <w:rFonts w:ascii="Roboto" w:eastAsiaTheme="minorEastAsia" w:hAnsi="Roboto"/>
          <w:b/>
          <w:bCs/>
          <w:sz w:val="22"/>
          <w:szCs w:val="22"/>
          <w:lang w:val="en-US"/>
        </w:rPr>
        <w:t>(a)</w:t>
      </w:r>
      <w:r w:rsidR="00766C71" w:rsidRPr="00121DE0">
        <w:rPr>
          <w:rFonts w:ascii="Roboto" w:eastAsiaTheme="minorEastAsia" w:hAnsi="Roboto"/>
          <w:b/>
          <w:bCs/>
          <w:sz w:val="22"/>
          <w:szCs w:val="22"/>
          <w:lang w:val="en-US"/>
        </w:rPr>
        <w:t xml:space="preserve"> </w:t>
      </w:r>
      <w:r w:rsidRPr="00121DE0">
        <w:rPr>
          <w:rFonts w:ascii="Roboto" w:eastAsiaTheme="minorEastAsia" w:hAnsi="Roboto"/>
          <w:b/>
          <w:bCs/>
          <w:sz w:val="22"/>
          <w:szCs w:val="22"/>
          <w:lang w:val="en-US"/>
        </w:rPr>
        <w:t xml:space="preserve">Take measures to respect the privacy of persons with disabilities, in particular autistic persons, persons with intellectual disabilities, persons with psychosocial disabilities, neurodivergent persons, and to ensure that GPS tracking devices are issued based on their consent;  </w:t>
      </w:r>
    </w:p>
    <w:p w14:paraId="470A8F66" w14:textId="03695B1F" w:rsidR="00E0013E" w:rsidRPr="00121DE0" w:rsidRDefault="00E0013E" w:rsidP="00121DE0">
      <w:pPr>
        <w:jc w:val="both"/>
        <w:rPr>
          <w:rFonts w:ascii="Roboto" w:eastAsiaTheme="minorEastAsia" w:hAnsi="Roboto"/>
          <w:b/>
          <w:bCs/>
          <w:sz w:val="22"/>
          <w:szCs w:val="22"/>
          <w:lang w:val="en-US"/>
        </w:rPr>
      </w:pPr>
      <w:r w:rsidRPr="00121DE0">
        <w:rPr>
          <w:rFonts w:ascii="Roboto" w:eastAsiaTheme="minorEastAsia" w:hAnsi="Roboto"/>
          <w:b/>
          <w:bCs/>
          <w:sz w:val="22"/>
          <w:szCs w:val="22"/>
          <w:lang w:val="en-US"/>
        </w:rPr>
        <w:t>(b)</w:t>
      </w:r>
      <w:r w:rsidR="00766C71" w:rsidRPr="00121DE0">
        <w:rPr>
          <w:rFonts w:ascii="Roboto" w:eastAsiaTheme="minorEastAsia" w:hAnsi="Roboto"/>
          <w:b/>
          <w:bCs/>
          <w:sz w:val="22"/>
          <w:szCs w:val="22"/>
          <w:lang w:val="en-US"/>
        </w:rPr>
        <w:t xml:space="preserve"> </w:t>
      </w:r>
      <w:r w:rsidRPr="00121DE0">
        <w:rPr>
          <w:rFonts w:ascii="Roboto" w:eastAsiaTheme="minorEastAsia" w:hAnsi="Roboto"/>
          <w:b/>
          <w:bCs/>
          <w:sz w:val="22"/>
          <w:szCs w:val="22"/>
          <w:lang w:val="en-US"/>
        </w:rPr>
        <w:t>Take appropriate measures, including policies to prevent disappearances, which are in line with the Convention and the human rights model of disability.</w:t>
      </w:r>
    </w:p>
    <w:p w14:paraId="420DE90B" w14:textId="2AB22B35" w:rsidR="004B6C7C" w:rsidRPr="00121DE0" w:rsidRDefault="004B6C7C" w:rsidP="00D55650">
      <w:pPr>
        <w:ind w:right="95"/>
        <w:jc w:val="both"/>
        <w:rPr>
          <w:rFonts w:ascii="Roboto" w:eastAsiaTheme="minorEastAsia" w:hAnsi="Roboto"/>
          <w:b/>
          <w:bCs/>
          <w:lang w:val="en-US"/>
        </w:rPr>
      </w:pPr>
    </w:p>
    <w:p w14:paraId="10304C6D" w14:textId="5C6BCD5F" w:rsidR="004B6C7C" w:rsidRPr="00121DE0" w:rsidRDefault="004B6C7C" w:rsidP="00D55650">
      <w:pPr>
        <w:pStyle w:val="Titre1"/>
        <w:spacing w:before="0" w:after="0"/>
        <w:ind w:right="95"/>
        <w:jc w:val="both"/>
        <w:rPr>
          <w:lang w:val="en-US"/>
        </w:rPr>
      </w:pPr>
      <w:bookmarkStart w:id="12" w:name="_Toc116317261"/>
      <w:r w:rsidRPr="00121DE0">
        <w:rPr>
          <w:rFonts w:eastAsiaTheme="minorEastAsia"/>
          <w:lang w:val="en-US"/>
        </w:rPr>
        <w:t>Singapore</w:t>
      </w:r>
      <w:bookmarkEnd w:id="12"/>
    </w:p>
    <w:p w14:paraId="31A44005" w14:textId="2A9E04CD" w:rsidR="00820B36" w:rsidRPr="00121DE0" w:rsidRDefault="00D71F8B" w:rsidP="00D55650">
      <w:pPr>
        <w:snapToGrid w:val="0"/>
        <w:ind w:right="95"/>
        <w:jc w:val="both"/>
        <w:rPr>
          <w:rFonts w:ascii="Roboto" w:hAnsi="Roboto"/>
          <w:sz w:val="22"/>
          <w:szCs w:val="22"/>
          <w:lang w:val="en-US"/>
        </w:rPr>
      </w:pPr>
      <w:r w:rsidRPr="00121DE0">
        <w:rPr>
          <w:rFonts w:ascii="Roboto" w:hAnsi="Roboto"/>
          <w:sz w:val="22"/>
          <w:szCs w:val="22"/>
        </w:rPr>
        <w:fldChar w:fldCharType="end"/>
      </w:r>
      <w:r w:rsidR="00820B36" w:rsidRPr="00121DE0">
        <w:rPr>
          <w:rFonts w:ascii="Roboto" w:hAnsi="Roboto"/>
          <w:sz w:val="22"/>
          <w:szCs w:val="22"/>
          <w:lang w:val="en-US"/>
        </w:rPr>
        <w:t>43.</w:t>
      </w:r>
      <w:r w:rsidR="00766C71" w:rsidRPr="00121DE0">
        <w:rPr>
          <w:rFonts w:ascii="Roboto" w:hAnsi="Roboto"/>
          <w:sz w:val="22"/>
          <w:szCs w:val="22"/>
          <w:lang w:val="en-US"/>
        </w:rPr>
        <w:t xml:space="preserve"> </w:t>
      </w:r>
      <w:r w:rsidR="00820B36" w:rsidRPr="00121DE0">
        <w:rPr>
          <w:rFonts w:ascii="Roboto" w:hAnsi="Roboto"/>
          <w:sz w:val="22"/>
          <w:szCs w:val="22"/>
          <w:lang w:val="en-US"/>
        </w:rPr>
        <w:t xml:space="preserve">The Committee is concerned about the protection of data of persons with disabilities in the health care system, including in private practices, </w:t>
      </w:r>
      <w:proofErr w:type="gramStart"/>
      <w:r w:rsidR="00820B36" w:rsidRPr="00121DE0">
        <w:rPr>
          <w:rFonts w:ascii="Roboto" w:hAnsi="Roboto"/>
          <w:sz w:val="22"/>
          <w:szCs w:val="22"/>
          <w:lang w:val="en-US"/>
        </w:rPr>
        <w:t>hospitals</w:t>
      </w:r>
      <w:proofErr w:type="gramEnd"/>
      <w:r w:rsidR="00820B36" w:rsidRPr="00121DE0">
        <w:rPr>
          <w:rFonts w:ascii="Roboto" w:hAnsi="Roboto"/>
          <w:sz w:val="22"/>
          <w:szCs w:val="22"/>
          <w:lang w:val="en-US"/>
        </w:rPr>
        <w:t xml:space="preserve"> and institutions. It is also concerned about practices that require persons with disabilities to disclose their impairments in relationships with private entities such as employers and insurance providers. </w:t>
      </w:r>
    </w:p>
    <w:p w14:paraId="260B9290" w14:textId="5FE8FE42" w:rsidR="00712A47" w:rsidRPr="00121DE0" w:rsidRDefault="00820B36" w:rsidP="00D55650">
      <w:pPr>
        <w:snapToGrid w:val="0"/>
        <w:ind w:right="95"/>
        <w:jc w:val="both"/>
        <w:rPr>
          <w:rFonts w:ascii="Roboto" w:hAnsi="Roboto"/>
          <w:b/>
          <w:bCs/>
          <w:sz w:val="22"/>
          <w:szCs w:val="22"/>
          <w:lang w:val="en-US"/>
        </w:rPr>
      </w:pPr>
      <w:r w:rsidRPr="00121DE0">
        <w:rPr>
          <w:rFonts w:ascii="Roboto" w:hAnsi="Roboto"/>
          <w:b/>
          <w:bCs/>
          <w:sz w:val="22"/>
          <w:szCs w:val="22"/>
          <w:lang w:val="en-US"/>
        </w:rPr>
        <w:lastRenderedPageBreak/>
        <w:t>44.</w:t>
      </w:r>
      <w:r w:rsidR="00766C71" w:rsidRPr="00121DE0">
        <w:rPr>
          <w:rFonts w:ascii="Roboto" w:hAnsi="Roboto"/>
          <w:b/>
          <w:bCs/>
          <w:sz w:val="22"/>
          <w:szCs w:val="22"/>
          <w:lang w:val="en-US"/>
        </w:rPr>
        <w:t xml:space="preserve"> </w:t>
      </w:r>
      <w:r w:rsidRPr="00121DE0">
        <w:rPr>
          <w:rFonts w:ascii="Roboto" w:hAnsi="Roboto"/>
          <w:b/>
          <w:bCs/>
          <w:sz w:val="22"/>
          <w:szCs w:val="22"/>
          <w:lang w:val="en-US"/>
        </w:rPr>
        <w:t>The Committee recommends that the State party substantially strengthen its legislation on data protection for persons with disabilities, particularly in the health care system, by ensuring that it is processed either on the basis of the personal, free and informed consent of the data subject or some other legitimate non-discriminatory basis laid down by law, and that it is collected for explicit, specified and legitimate purposes and not processed in a way incompatible with those purposes, that it is processed without discrimination, lawfully, fairly and in a transparent manner, and that the data subject has a right to an effective remedy.</w:t>
      </w:r>
    </w:p>
    <w:p w14:paraId="04FEA117" w14:textId="4BEA9D10" w:rsidR="00732720" w:rsidRPr="00121DE0" w:rsidRDefault="00732720" w:rsidP="00766C71">
      <w:pPr>
        <w:pStyle w:val="Titre1"/>
        <w:spacing w:after="0"/>
        <w:ind w:right="95"/>
        <w:jc w:val="both"/>
        <w:rPr>
          <w:lang w:val="en-US"/>
        </w:rPr>
      </w:pPr>
      <w:bookmarkStart w:id="13" w:name="_Toc113357488"/>
      <w:bookmarkStart w:id="14" w:name="_Toc113981986"/>
      <w:bookmarkStart w:id="15" w:name="_Toc116317262"/>
      <w:bookmarkStart w:id="16" w:name="IND22"/>
      <w:bookmarkEnd w:id="1"/>
      <w:bookmarkEnd w:id="2"/>
      <w:bookmarkEnd w:id="3"/>
      <w:r w:rsidRPr="00121DE0">
        <w:rPr>
          <w:lang w:val="en-US"/>
        </w:rPr>
        <w:t>Switzerland</w:t>
      </w:r>
      <w:bookmarkEnd w:id="13"/>
      <w:bookmarkEnd w:id="14"/>
      <w:bookmarkEnd w:id="15"/>
    </w:p>
    <w:p w14:paraId="1C85B3B3" w14:textId="1C04F383" w:rsidR="00732720" w:rsidRPr="00121DE0" w:rsidRDefault="00732720" w:rsidP="00766C71">
      <w:pPr>
        <w:pStyle w:val="SingleTxtG"/>
        <w:spacing w:after="0"/>
        <w:ind w:left="0" w:right="95"/>
        <w:rPr>
          <w:rFonts w:ascii="Roboto" w:hAnsi="Roboto"/>
          <w:sz w:val="22"/>
          <w:szCs w:val="22"/>
        </w:rPr>
      </w:pPr>
      <w:r w:rsidRPr="00121DE0">
        <w:rPr>
          <w:rFonts w:ascii="Roboto" w:hAnsi="Roboto"/>
          <w:sz w:val="22"/>
          <w:szCs w:val="22"/>
        </w:rPr>
        <w:t>43. The Committee notes with concern:</w:t>
      </w:r>
    </w:p>
    <w:p w14:paraId="504B9B24" w14:textId="6FBE0ACE" w:rsidR="00732720" w:rsidRPr="00121DE0" w:rsidRDefault="00732720" w:rsidP="00766C71">
      <w:pPr>
        <w:pStyle w:val="SingleTxtG"/>
        <w:spacing w:after="0"/>
        <w:ind w:left="0" w:right="95"/>
        <w:rPr>
          <w:rFonts w:ascii="Roboto" w:hAnsi="Roboto"/>
          <w:sz w:val="22"/>
          <w:szCs w:val="22"/>
        </w:rPr>
      </w:pPr>
      <w:r w:rsidRPr="00121DE0">
        <w:rPr>
          <w:rFonts w:ascii="Roboto" w:hAnsi="Roboto"/>
          <w:sz w:val="22"/>
          <w:szCs w:val="22"/>
        </w:rPr>
        <w:t xml:space="preserve">(a) The unnecessarily large amount of personal data required from persons with disabilities who apply for social insurance and other </w:t>
      </w:r>
      <w:proofErr w:type="gramStart"/>
      <w:r w:rsidRPr="00121DE0">
        <w:rPr>
          <w:rFonts w:ascii="Roboto" w:hAnsi="Roboto"/>
          <w:sz w:val="22"/>
          <w:szCs w:val="22"/>
        </w:rPr>
        <w:t>entitlements;</w:t>
      </w:r>
      <w:proofErr w:type="gramEnd"/>
    </w:p>
    <w:p w14:paraId="7F8B87FF" w14:textId="219379A4" w:rsidR="00732720" w:rsidRPr="00121DE0" w:rsidRDefault="00732720" w:rsidP="00766C71">
      <w:pPr>
        <w:pStyle w:val="SingleTxtG"/>
        <w:spacing w:after="0"/>
        <w:ind w:left="0" w:right="95"/>
        <w:rPr>
          <w:rFonts w:ascii="Roboto" w:hAnsi="Roboto"/>
          <w:sz w:val="22"/>
          <w:szCs w:val="22"/>
        </w:rPr>
      </w:pPr>
      <w:r w:rsidRPr="00121DE0">
        <w:rPr>
          <w:rFonts w:ascii="Roboto" w:hAnsi="Roboto"/>
          <w:sz w:val="22"/>
          <w:szCs w:val="22"/>
        </w:rPr>
        <w:t>(b) The lack of a right of action, given that the Disability Discrimination Act does not apply to services provided by cantons and municipalities.</w:t>
      </w:r>
    </w:p>
    <w:p w14:paraId="26ED2C43" w14:textId="09057FED" w:rsidR="00732720" w:rsidRPr="00121DE0" w:rsidRDefault="00732720" w:rsidP="00766C71">
      <w:pPr>
        <w:pStyle w:val="SingleTxtG"/>
        <w:spacing w:after="0"/>
        <w:ind w:left="0" w:right="95"/>
        <w:rPr>
          <w:rFonts w:ascii="Roboto" w:hAnsi="Roboto"/>
          <w:b/>
          <w:sz w:val="22"/>
          <w:szCs w:val="22"/>
        </w:rPr>
      </w:pPr>
      <w:r w:rsidRPr="00121DE0">
        <w:rPr>
          <w:rFonts w:ascii="Roboto" w:hAnsi="Roboto"/>
          <w:b/>
          <w:sz w:val="22"/>
          <w:szCs w:val="22"/>
        </w:rPr>
        <w:t>44. The Committee recommends that the State party:</w:t>
      </w:r>
    </w:p>
    <w:p w14:paraId="73C7CC18" w14:textId="1CE1AC96" w:rsidR="00732720" w:rsidRPr="00121DE0" w:rsidRDefault="00732720" w:rsidP="00766C71">
      <w:pPr>
        <w:pStyle w:val="SingleTxtG"/>
        <w:spacing w:after="0"/>
        <w:ind w:left="0" w:right="95"/>
        <w:rPr>
          <w:rFonts w:ascii="Roboto" w:hAnsi="Roboto"/>
          <w:b/>
          <w:sz w:val="22"/>
          <w:szCs w:val="22"/>
        </w:rPr>
      </w:pPr>
      <w:r w:rsidRPr="00121DE0">
        <w:rPr>
          <w:rFonts w:ascii="Roboto" w:hAnsi="Roboto"/>
          <w:b/>
          <w:sz w:val="22"/>
          <w:szCs w:val="22"/>
        </w:rPr>
        <w:t xml:space="preserve">(a) Ensure, through legislation and policy at the federal and cantonal levels, that data collection is limited to data that are specifically relevant, that personal data are disclosed with the consent of the individual only, and that data protection covers the personal data of those living in </w:t>
      </w:r>
      <w:proofErr w:type="gramStart"/>
      <w:r w:rsidRPr="00121DE0">
        <w:rPr>
          <w:rFonts w:ascii="Roboto" w:hAnsi="Roboto"/>
          <w:b/>
          <w:sz w:val="22"/>
          <w:szCs w:val="22"/>
        </w:rPr>
        <w:t>institutions;</w:t>
      </w:r>
      <w:proofErr w:type="gramEnd"/>
    </w:p>
    <w:p w14:paraId="43AFE0D0" w14:textId="6592999E" w:rsidR="003F1E6E" w:rsidRPr="00121DE0" w:rsidRDefault="00732720" w:rsidP="00766C71">
      <w:pPr>
        <w:pStyle w:val="SingleTxtG"/>
        <w:spacing w:after="0"/>
        <w:ind w:left="0" w:right="95"/>
        <w:rPr>
          <w:rFonts w:ascii="Roboto" w:hAnsi="Roboto"/>
          <w:b/>
          <w:bCs/>
          <w:sz w:val="22"/>
          <w:szCs w:val="22"/>
        </w:rPr>
      </w:pPr>
      <w:r w:rsidRPr="00121DE0">
        <w:rPr>
          <w:rFonts w:ascii="Roboto" w:hAnsi="Roboto"/>
          <w:b/>
          <w:sz w:val="22"/>
          <w:szCs w:val="22"/>
        </w:rPr>
        <w:t>(b) Ensure that the privacy of the personal data of persons with disabilities is comprehensively</w:t>
      </w:r>
      <w:r w:rsidRPr="00121DE0">
        <w:rPr>
          <w:rFonts w:ascii="Roboto" w:hAnsi="Roboto"/>
          <w:b/>
          <w:bCs/>
          <w:sz w:val="22"/>
          <w:szCs w:val="22"/>
        </w:rPr>
        <w:t xml:space="preserve"> protected by data protection laws across all cantons, including a right of action and access to remedy.</w:t>
      </w:r>
    </w:p>
    <w:p w14:paraId="4BADBFF0" w14:textId="7B59EB96" w:rsidR="003F1E6E" w:rsidRPr="00121DE0" w:rsidRDefault="003F1E6E" w:rsidP="00766C71">
      <w:pPr>
        <w:pStyle w:val="Titre1"/>
        <w:spacing w:after="0"/>
        <w:ind w:right="95"/>
        <w:jc w:val="both"/>
        <w:rPr>
          <w:lang w:val="en-US"/>
        </w:rPr>
      </w:pPr>
      <w:bookmarkStart w:id="17" w:name="_Toc113357489"/>
      <w:bookmarkStart w:id="18" w:name="_Toc113981987"/>
      <w:bookmarkStart w:id="19" w:name="_Toc116317263"/>
      <w:r w:rsidRPr="00121DE0">
        <w:rPr>
          <w:lang w:val="en-US"/>
        </w:rPr>
        <w:t>France</w:t>
      </w:r>
      <w:bookmarkEnd w:id="17"/>
      <w:bookmarkEnd w:id="18"/>
      <w:bookmarkEnd w:id="19"/>
      <w:r w:rsidRPr="00121DE0">
        <w:rPr>
          <w:lang w:val="en-US"/>
        </w:rPr>
        <w:t xml:space="preserve"> </w:t>
      </w:r>
    </w:p>
    <w:p w14:paraId="63A93D2A" w14:textId="77777777" w:rsidR="003F1E6E" w:rsidRPr="00121DE0" w:rsidRDefault="003F1E6E" w:rsidP="00766C71">
      <w:pPr>
        <w:suppressAutoHyphens/>
        <w:spacing w:line="240" w:lineRule="atLeast"/>
        <w:ind w:right="95"/>
        <w:jc w:val="both"/>
        <w:rPr>
          <w:rFonts w:ascii="Roboto" w:hAnsi="Roboto" w:cstheme="minorHAnsi"/>
          <w:sz w:val="22"/>
          <w:szCs w:val="22"/>
          <w:lang w:val="x-none" w:eastAsia="zh-CN"/>
        </w:rPr>
      </w:pPr>
      <w:r w:rsidRPr="00121DE0">
        <w:rPr>
          <w:rFonts w:ascii="Roboto" w:hAnsi="Roboto" w:cstheme="minorHAnsi"/>
          <w:sz w:val="22"/>
          <w:szCs w:val="22"/>
          <w:lang w:val="x-none" w:eastAsia="zh-CN"/>
        </w:rPr>
        <w:t>46.</w:t>
      </w:r>
      <w:r w:rsidRPr="00121DE0">
        <w:rPr>
          <w:rFonts w:ascii="Roboto" w:hAnsi="Roboto" w:cstheme="minorHAnsi"/>
          <w:sz w:val="22"/>
          <w:szCs w:val="22"/>
          <w:lang w:val="en-US" w:eastAsia="zh-CN"/>
        </w:rPr>
        <w:t xml:space="preserve"> </w:t>
      </w:r>
      <w:r w:rsidRPr="00121DE0">
        <w:rPr>
          <w:rFonts w:ascii="Roboto" w:hAnsi="Roboto" w:cstheme="minorHAnsi"/>
          <w:sz w:val="22"/>
          <w:szCs w:val="22"/>
          <w:lang w:val="x-none" w:eastAsia="zh-CN"/>
        </w:rPr>
        <w:t xml:space="preserve">The </w:t>
      </w:r>
      <w:proofErr w:type="spellStart"/>
      <w:r w:rsidRPr="00121DE0">
        <w:rPr>
          <w:rFonts w:ascii="Roboto" w:hAnsi="Roboto" w:cstheme="minorHAnsi"/>
          <w:sz w:val="22"/>
          <w:szCs w:val="22"/>
          <w:lang w:val="x-none" w:eastAsia="zh-CN"/>
        </w:rPr>
        <w:t>Committee</w:t>
      </w:r>
      <w:proofErr w:type="spellEnd"/>
      <w:r w:rsidRPr="00121DE0">
        <w:rPr>
          <w:rFonts w:ascii="Roboto" w:hAnsi="Roboto" w:cstheme="minorHAnsi"/>
          <w:sz w:val="22"/>
          <w:szCs w:val="22"/>
          <w:lang w:val="x-none" w:eastAsia="zh-CN"/>
        </w:rPr>
        <w:t xml:space="preserve"> notes </w:t>
      </w:r>
      <w:proofErr w:type="spellStart"/>
      <w:r w:rsidRPr="00121DE0">
        <w:rPr>
          <w:rFonts w:ascii="Roboto" w:hAnsi="Roboto" w:cstheme="minorHAnsi"/>
          <w:sz w:val="22"/>
          <w:szCs w:val="22"/>
          <w:lang w:val="x-none" w:eastAsia="zh-CN"/>
        </w:rPr>
        <w:t>with</w:t>
      </w:r>
      <w:proofErr w:type="spellEnd"/>
      <w:r w:rsidRPr="00121DE0">
        <w:rPr>
          <w:rFonts w:ascii="Roboto" w:hAnsi="Roboto" w:cstheme="minorHAnsi"/>
          <w:sz w:val="22"/>
          <w:szCs w:val="22"/>
          <w:lang w:val="x-none" w:eastAsia="zh-CN"/>
        </w:rPr>
        <w:t xml:space="preserve"> </w:t>
      </w:r>
      <w:proofErr w:type="spellStart"/>
      <w:r w:rsidRPr="00121DE0">
        <w:rPr>
          <w:rFonts w:ascii="Roboto" w:hAnsi="Roboto" w:cstheme="minorHAnsi"/>
          <w:sz w:val="22"/>
          <w:szCs w:val="22"/>
          <w:lang w:val="x-none" w:eastAsia="zh-CN"/>
        </w:rPr>
        <w:t>concern</w:t>
      </w:r>
      <w:proofErr w:type="spellEnd"/>
      <w:r w:rsidRPr="00121DE0">
        <w:rPr>
          <w:rFonts w:ascii="Roboto" w:hAnsi="Roboto" w:cstheme="minorHAnsi"/>
          <w:sz w:val="22"/>
          <w:szCs w:val="22"/>
          <w:lang w:val="x-none" w:eastAsia="zh-CN"/>
        </w:rPr>
        <w:t xml:space="preserve"> </w:t>
      </w:r>
      <w:r w:rsidRPr="00121DE0">
        <w:rPr>
          <w:rFonts w:ascii="Roboto" w:hAnsi="Roboto" w:cstheme="minorHAnsi"/>
          <w:bCs/>
          <w:sz w:val="22"/>
          <w:szCs w:val="22"/>
          <w:lang w:val="x-none" w:eastAsia="zh-CN"/>
        </w:rPr>
        <w:t xml:space="preserve">provisions in the </w:t>
      </w:r>
      <w:proofErr w:type="spellStart"/>
      <w:r w:rsidRPr="00121DE0">
        <w:rPr>
          <w:rFonts w:ascii="Roboto" w:hAnsi="Roboto" w:cstheme="minorHAnsi"/>
          <w:sz w:val="22"/>
          <w:szCs w:val="22"/>
          <w:lang w:val="x-none" w:eastAsia="zh-CN"/>
        </w:rPr>
        <w:t>Decree</w:t>
      </w:r>
      <w:proofErr w:type="spellEnd"/>
      <w:r w:rsidRPr="00121DE0">
        <w:rPr>
          <w:rFonts w:ascii="Roboto" w:hAnsi="Roboto" w:cstheme="minorHAnsi"/>
          <w:sz w:val="22"/>
          <w:szCs w:val="22"/>
          <w:lang w:val="x-none" w:eastAsia="zh-CN"/>
        </w:rPr>
        <w:t xml:space="preserve"> 2019-412 of 2019 and the </w:t>
      </w:r>
      <w:proofErr w:type="spellStart"/>
      <w:r w:rsidRPr="00121DE0">
        <w:rPr>
          <w:rFonts w:ascii="Roboto" w:hAnsi="Roboto" w:cstheme="minorHAnsi"/>
          <w:sz w:val="22"/>
          <w:szCs w:val="22"/>
          <w:lang w:val="x-none" w:eastAsia="zh-CN"/>
        </w:rPr>
        <w:t>Decree</w:t>
      </w:r>
      <w:proofErr w:type="spellEnd"/>
      <w:r w:rsidRPr="00121DE0">
        <w:rPr>
          <w:rFonts w:ascii="Roboto" w:hAnsi="Roboto" w:cstheme="minorHAnsi"/>
          <w:sz w:val="22"/>
          <w:szCs w:val="22"/>
          <w:lang w:val="x-none" w:eastAsia="zh-CN"/>
        </w:rPr>
        <w:t xml:space="preserve"> 2018-383 of 23 2018, </w:t>
      </w:r>
      <w:proofErr w:type="spellStart"/>
      <w:r w:rsidRPr="00121DE0">
        <w:rPr>
          <w:rFonts w:ascii="Roboto" w:hAnsi="Roboto" w:cstheme="minorHAnsi"/>
          <w:sz w:val="22"/>
          <w:szCs w:val="22"/>
          <w:lang w:val="x-none" w:eastAsia="zh-CN"/>
        </w:rPr>
        <w:t>so-called</w:t>
      </w:r>
      <w:proofErr w:type="spellEnd"/>
      <w:r w:rsidRPr="00121DE0">
        <w:rPr>
          <w:rFonts w:ascii="Roboto" w:hAnsi="Roboto" w:cstheme="minorHAnsi"/>
          <w:sz w:val="22"/>
          <w:szCs w:val="22"/>
          <w:lang w:val="x-none" w:eastAsia="zh-CN"/>
        </w:rPr>
        <w:t xml:space="preserve"> HOPSYWEB</w:t>
      </w:r>
      <w:r w:rsidRPr="00121DE0">
        <w:rPr>
          <w:rFonts w:ascii="Roboto" w:hAnsi="Roboto" w:cstheme="minorHAnsi"/>
          <w:bCs/>
          <w:sz w:val="22"/>
          <w:szCs w:val="22"/>
          <w:lang w:val="x-none" w:eastAsia="zh-CN"/>
        </w:rPr>
        <w:t xml:space="preserve"> </w:t>
      </w:r>
      <w:proofErr w:type="spellStart"/>
      <w:r w:rsidRPr="00121DE0">
        <w:rPr>
          <w:rFonts w:ascii="Roboto" w:hAnsi="Roboto" w:cstheme="minorHAnsi"/>
          <w:bCs/>
          <w:sz w:val="22"/>
          <w:szCs w:val="22"/>
          <w:lang w:val="x-none" w:eastAsia="zh-CN"/>
        </w:rPr>
        <w:t>hindering</w:t>
      </w:r>
      <w:proofErr w:type="spellEnd"/>
      <w:r w:rsidRPr="00121DE0">
        <w:rPr>
          <w:rFonts w:ascii="Roboto" w:hAnsi="Roboto" w:cstheme="minorHAnsi"/>
          <w:bCs/>
          <w:sz w:val="22"/>
          <w:szCs w:val="22"/>
          <w:lang w:val="x-none" w:eastAsia="zh-CN"/>
        </w:rPr>
        <w:t xml:space="preserve"> the</w:t>
      </w:r>
      <w:r w:rsidRPr="00121DE0">
        <w:rPr>
          <w:rFonts w:ascii="Roboto" w:hAnsi="Roboto" w:cstheme="minorHAnsi"/>
          <w:sz w:val="22"/>
          <w:szCs w:val="22"/>
          <w:lang w:val="x-none" w:eastAsia="zh-CN"/>
        </w:rPr>
        <w:t xml:space="preserve"> protection of </w:t>
      </w:r>
      <w:proofErr w:type="spellStart"/>
      <w:r w:rsidRPr="00121DE0">
        <w:rPr>
          <w:rFonts w:ascii="Roboto" w:hAnsi="Roboto" w:cstheme="minorHAnsi"/>
          <w:sz w:val="22"/>
          <w:szCs w:val="22"/>
          <w:lang w:val="x-none" w:eastAsia="zh-CN"/>
        </w:rPr>
        <w:t>personal</w:t>
      </w:r>
      <w:proofErr w:type="spellEnd"/>
      <w:r w:rsidRPr="00121DE0">
        <w:rPr>
          <w:rFonts w:ascii="Roboto" w:hAnsi="Roboto" w:cstheme="minorHAnsi"/>
          <w:sz w:val="22"/>
          <w:szCs w:val="22"/>
          <w:lang w:val="x-none" w:eastAsia="zh-CN"/>
        </w:rPr>
        <w:t xml:space="preserve"> data </w:t>
      </w:r>
      <w:proofErr w:type="spellStart"/>
      <w:r w:rsidRPr="00121DE0">
        <w:rPr>
          <w:rFonts w:ascii="Roboto" w:hAnsi="Roboto" w:cstheme="minorHAnsi"/>
          <w:sz w:val="22"/>
          <w:szCs w:val="22"/>
          <w:lang w:val="x-none" w:eastAsia="zh-CN"/>
        </w:rPr>
        <w:t>particularly</w:t>
      </w:r>
      <w:proofErr w:type="spellEnd"/>
      <w:r w:rsidRPr="00121DE0">
        <w:rPr>
          <w:rFonts w:ascii="Roboto" w:hAnsi="Roboto" w:cstheme="minorHAnsi"/>
          <w:sz w:val="22"/>
          <w:szCs w:val="22"/>
          <w:lang w:val="x-none" w:eastAsia="zh-CN"/>
        </w:rPr>
        <w:t xml:space="preserve"> </w:t>
      </w:r>
      <w:proofErr w:type="spellStart"/>
      <w:r w:rsidRPr="00121DE0">
        <w:rPr>
          <w:rFonts w:ascii="Roboto" w:hAnsi="Roboto" w:cstheme="minorHAnsi"/>
          <w:sz w:val="22"/>
          <w:szCs w:val="22"/>
          <w:lang w:val="x-none" w:eastAsia="zh-CN"/>
        </w:rPr>
        <w:t>concerning</w:t>
      </w:r>
      <w:proofErr w:type="spellEnd"/>
      <w:r w:rsidRPr="00121DE0">
        <w:rPr>
          <w:rFonts w:ascii="Roboto" w:hAnsi="Roboto" w:cstheme="minorHAnsi"/>
          <w:sz w:val="22"/>
          <w:szCs w:val="22"/>
          <w:lang w:val="x-none" w:eastAsia="zh-CN"/>
        </w:rPr>
        <w:t xml:space="preserve"> </w:t>
      </w:r>
      <w:proofErr w:type="spellStart"/>
      <w:r w:rsidRPr="00121DE0">
        <w:rPr>
          <w:rFonts w:ascii="Roboto" w:hAnsi="Roboto" w:cstheme="minorHAnsi"/>
          <w:sz w:val="22"/>
          <w:szCs w:val="22"/>
          <w:lang w:val="x-none" w:eastAsia="zh-CN"/>
        </w:rPr>
        <w:t>persons</w:t>
      </w:r>
      <w:proofErr w:type="spellEnd"/>
      <w:r w:rsidRPr="00121DE0">
        <w:rPr>
          <w:rFonts w:ascii="Roboto" w:hAnsi="Roboto" w:cstheme="minorHAnsi"/>
          <w:sz w:val="22"/>
          <w:szCs w:val="22"/>
          <w:lang w:val="x-none" w:eastAsia="zh-CN"/>
        </w:rPr>
        <w:t xml:space="preserve"> </w:t>
      </w:r>
      <w:proofErr w:type="spellStart"/>
      <w:r w:rsidRPr="00121DE0">
        <w:rPr>
          <w:rFonts w:ascii="Roboto" w:hAnsi="Roboto" w:cstheme="minorHAnsi"/>
          <w:sz w:val="22"/>
          <w:szCs w:val="22"/>
          <w:lang w:val="x-none" w:eastAsia="zh-CN"/>
        </w:rPr>
        <w:t>with</w:t>
      </w:r>
      <w:proofErr w:type="spellEnd"/>
      <w:r w:rsidRPr="00121DE0">
        <w:rPr>
          <w:rFonts w:ascii="Roboto" w:hAnsi="Roboto" w:cstheme="minorHAnsi"/>
          <w:sz w:val="22"/>
          <w:szCs w:val="22"/>
          <w:lang w:val="x-none" w:eastAsia="zh-CN"/>
        </w:rPr>
        <w:t xml:space="preserve"> psychosocial </w:t>
      </w:r>
      <w:proofErr w:type="spellStart"/>
      <w:r w:rsidRPr="00121DE0">
        <w:rPr>
          <w:rFonts w:ascii="Roboto" w:hAnsi="Roboto" w:cstheme="minorHAnsi"/>
          <w:sz w:val="22"/>
          <w:szCs w:val="22"/>
          <w:lang w:val="x-none" w:eastAsia="zh-CN"/>
        </w:rPr>
        <w:t>disabilities</w:t>
      </w:r>
      <w:proofErr w:type="spellEnd"/>
      <w:r w:rsidRPr="00121DE0">
        <w:rPr>
          <w:rFonts w:ascii="Roboto" w:hAnsi="Roboto" w:cstheme="minorHAnsi"/>
          <w:sz w:val="22"/>
          <w:szCs w:val="22"/>
          <w:lang w:val="x-none" w:eastAsia="zh-CN"/>
        </w:rPr>
        <w:t xml:space="preserve"> </w:t>
      </w:r>
      <w:proofErr w:type="spellStart"/>
      <w:r w:rsidRPr="00121DE0">
        <w:rPr>
          <w:rFonts w:ascii="Roboto" w:hAnsi="Roboto" w:cstheme="minorHAnsi"/>
          <w:sz w:val="22"/>
          <w:szCs w:val="22"/>
          <w:lang w:val="x-none" w:eastAsia="zh-CN"/>
        </w:rPr>
        <w:t>relating</w:t>
      </w:r>
      <w:proofErr w:type="spellEnd"/>
      <w:r w:rsidRPr="00121DE0">
        <w:rPr>
          <w:rFonts w:ascii="Roboto" w:hAnsi="Roboto" w:cstheme="minorHAnsi"/>
          <w:sz w:val="22"/>
          <w:szCs w:val="22"/>
          <w:lang w:val="x-none" w:eastAsia="zh-CN"/>
        </w:rPr>
        <w:t xml:space="preserve"> </w:t>
      </w:r>
      <w:proofErr w:type="spellStart"/>
      <w:r w:rsidRPr="00121DE0">
        <w:rPr>
          <w:rFonts w:ascii="Roboto" w:hAnsi="Roboto" w:cstheme="minorHAnsi"/>
          <w:sz w:val="22"/>
          <w:szCs w:val="22"/>
          <w:lang w:val="x-none" w:eastAsia="zh-CN"/>
        </w:rPr>
        <w:t>them</w:t>
      </w:r>
      <w:proofErr w:type="spellEnd"/>
      <w:r w:rsidRPr="00121DE0">
        <w:rPr>
          <w:rFonts w:ascii="Roboto" w:hAnsi="Roboto" w:cstheme="minorHAnsi"/>
          <w:sz w:val="22"/>
          <w:szCs w:val="22"/>
          <w:lang w:val="x-none" w:eastAsia="zh-CN"/>
        </w:rPr>
        <w:t xml:space="preserve"> </w:t>
      </w:r>
      <w:proofErr w:type="spellStart"/>
      <w:r w:rsidRPr="00121DE0">
        <w:rPr>
          <w:rFonts w:ascii="Roboto" w:hAnsi="Roboto" w:cstheme="minorHAnsi"/>
          <w:sz w:val="22"/>
          <w:szCs w:val="22"/>
          <w:lang w:val="x-none" w:eastAsia="zh-CN"/>
        </w:rPr>
        <w:t>with</w:t>
      </w:r>
      <w:proofErr w:type="spellEnd"/>
      <w:r w:rsidRPr="00121DE0">
        <w:rPr>
          <w:rFonts w:ascii="Roboto" w:hAnsi="Roboto" w:cstheme="minorHAnsi"/>
          <w:sz w:val="22"/>
          <w:szCs w:val="22"/>
          <w:lang w:val="x-none" w:eastAsia="zh-CN"/>
        </w:rPr>
        <w:t xml:space="preserve"> high </w:t>
      </w:r>
      <w:proofErr w:type="spellStart"/>
      <w:r w:rsidRPr="00121DE0">
        <w:rPr>
          <w:rFonts w:ascii="Roboto" w:hAnsi="Roboto" w:cstheme="minorHAnsi"/>
          <w:sz w:val="22"/>
          <w:szCs w:val="22"/>
          <w:lang w:val="x-none" w:eastAsia="zh-CN"/>
        </w:rPr>
        <w:t>risk</w:t>
      </w:r>
      <w:proofErr w:type="spellEnd"/>
      <w:r w:rsidRPr="00121DE0">
        <w:rPr>
          <w:rFonts w:ascii="Roboto" w:hAnsi="Roboto" w:cstheme="minorHAnsi"/>
          <w:sz w:val="22"/>
          <w:szCs w:val="22"/>
          <w:lang w:val="x-none" w:eastAsia="zh-CN"/>
        </w:rPr>
        <w:t xml:space="preserve"> of radicalisation and </w:t>
      </w:r>
      <w:proofErr w:type="spellStart"/>
      <w:r w:rsidRPr="00121DE0">
        <w:rPr>
          <w:rFonts w:ascii="Roboto" w:hAnsi="Roboto" w:cstheme="minorHAnsi"/>
          <w:sz w:val="22"/>
          <w:szCs w:val="22"/>
          <w:lang w:val="x-none" w:eastAsia="zh-CN"/>
        </w:rPr>
        <w:t>terrorism</w:t>
      </w:r>
      <w:proofErr w:type="spellEnd"/>
      <w:r w:rsidRPr="00121DE0">
        <w:rPr>
          <w:rFonts w:ascii="Roboto" w:hAnsi="Roboto" w:cstheme="minorHAnsi"/>
          <w:sz w:val="22"/>
          <w:szCs w:val="22"/>
          <w:lang w:val="x-none" w:eastAsia="zh-CN"/>
        </w:rPr>
        <w:t xml:space="preserve">, and </w:t>
      </w:r>
      <w:proofErr w:type="spellStart"/>
      <w:r w:rsidRPr="00121DE0">
        <w:rPr>
          <w:rFonts w:ascii="Roboto" w:hAnsi="Roboto" w:cstheme="minorHAnsi"/>
          <w:sz w:val="22"/>
          <w:szCs w:val="22"/>
          <w:lang w:val="x-none" w:eastAsia="zh-CN"/>
        </w:rPr>
        <w:t>reinforcing</w:t>
      </w:r>
      <w:proofErr w:type="spellEnd"/>
      <w:r w:rsidRPr="00121DE0">
        <w:rPr>
          <w:rFonts w:ascii="Roboto" w:hAnsi="Roboto" w:cstheme="minorHAnsi"/>
          <w:sz w:val="22"/>
          <w:szCs w:val="22"/>
          <w:lang w:val="x-none" w:eastAsia="zh-CN"/>
        </w:rPr>
        <w:t xml:space="preserve"> surveillance and control of </w:t>
      </w:r>
      <w:proofErr w:type="spellStart"/>
      <w:r w:rsidRPr="00121DE0">
        <w:rPr>
          <w:rFonts w:ascii="Roboto" w:hAnsi="Roboto" w:cstheme="minorHAnsi"/>
          <w:sz w:val="22"/>
          <w:szCs w:val="22"/>
          <w:lang w:val="x-none" w:eastAsia="zh-CN"/>
        </w:rPr>
        <w:t>their</w:t>
      </w:r>
      <w:proofErr w:type="spellEnd"/>
      <w:r w:rsidRPr="00121DE0">
        <w:rPr>
          <w:rFonts w:ascii="Roboto" w:hAnsi="Roboto" w:cstheme="minorHAnsi"/>
          <w:sz w:val="22"/>
          <w:szCs w:val="22"/>
          <w:lang w:val="x-none" w:eastAsia="zh-CN"/>
        </w:rPr>
        <w:t xml:space="preserve"> </w:t>
      </w:r>
      <w:proofErr w:type="spellStart"/>
      <w:r w:rsidRPr="00121DE0">
        <w:rPr>
          <w:rFonts w:ascii="Roboto" w:hAnsi="Roboto" w:cstheme="minorHAnsi"/>
          <w:sz w:val="22"/>
          <w:szCs w:val="22"/>
          <w:lang w:val="x-none" w:eastAsia="zh-CN"/>
        </w:rPr>
        <w:t>activities</w:t>
      </w:r>
      <w:proofErr w:type="spellEnd"/>
      <w:r w:rsidRPr="00121DE0">
        <w:rPr>
          <w:rFonts w:ascii="Roboto" w:hAnsi="Roboto" w:cstheme="minorHAnsi"/>
          <w:sz w:val="22"/>
          <w:szCs w:val="22"/>
          <w:lang w:val="x-none" w:eastAsia="zh-CN"/>
        </w:rPr>
        <w:t xml:space="preserve">, in the areas of </w:t>
      </w:r>
      <w:proofErr w:type="spellStart"/>
      <w:r w:rsidRPr="00121DE0">
        <w:rPr>
          <w:rFonts w:ascii="Roboto" w:hAnsi="Roboto" w:cstheme="minorHAnsi"/>
          <w:sz w:val="22"/>
          <w:szCs w:val="22"/>
          <w:lang w:val="x-none" w:eastAsia="zh-CN"/>
        </w:rPr>
        <w:t>employment</w:t>
      </w:r>
      <w:proofErr w:type="spellEnd"/>
      <w:r w:rsidRPr="00121DE0">
        <w:rPr>
          <w:rFonts w:ascii="Roboto" w:hAnsi="Roboto" w:cstheme="minorHAnsi"/>
          <w:sz w:val="22"/>
          <w:szCs w:val="22"/>
          <w:lang w:val="x-none" w:eastAsia="zh-CN"/>
        </w:rPr>
        <w:t xml:space="preserve"> and public </w:t>
      </w:r>
      <w:proofErr w:type="spellStart"/>
      <w:r w:rsidRPr="00121DE0">
        <w:rPr>
          <w:rFonts w:ascii="Roboto" w:hAnsi="Roboto" w:cstheme="minorHAnsi"/>
          <w:sz w:val="22"/>
          <w:szCs w:val="22"/>
          <w:lang w:val="x-none" w:eastAsia="zh-CN"/>
        </w:rPr>
        <w:t>housing</w:t>
      </w:r>
      <w:proofErr w:type="spellEnd"/>
      <w:r w:rsidRPr="00121DE0">
        <w:rPr>
          <w:rFonts w:ascii="Roboto" w:hAnsi="Roboto" w:cstheme="minorHAnsi"/>
          <w:sz w:val="22"/>
          <w:szCs w:val="22"/>
          <w:lang w:val="x-none" w:eastAsia="zh-CN"/>
        </w:rPr>
        <w:t xml:space="preserve">. </w:t>
      </w:r>
    </w:p>
    <w:p w14:paraId="2AB9E69D" w14:textId="1CBA5E9B" w:rsidR="003F1E6E" w:rsidRPr="00121DE0" w:rsidRDefault="003F1E6E" w:rsidP="00766C71">
      <w:pPr>
        <w:suppressAutoHyphens/>
        <w:spacing w:line="240" w:lineRule="atLeast"/>
        <w:ind w:right="95"/>
        <w:jc w:val="both"/>
        <w:rPr>
          <w:rFonts w:ascii="Roboto" w:hAnsi="Roboto" w:cstheme="minorHAnsi"/>
          <w:b/>
          <w:sz w:val="22"/>
          <w:szCs w:val="22"/>
          <w:lang w:val="x-none" w:eastAsia="zh-CN"/>
        </w:rPr>
      </w:pPr>
      <w:r w:rsidRPr="00121DE0">
        <w:rPr>
          <w:rFonts w:ascii="Roboto" w:hAnsi="Roboto" w:cstheme="minorHAnsi"/>
          <w:b/>
          <w:sz w:val="22"/>
          <w:szCs w:val="22"/>
          <w:lang w:val="x-none" w:eastAsia="zh-CN"/>
        </w:rPr>
        <w:t>47.</w:t>
      </w:r>
      <w:r w:rsidRPr="00121DE0">
        <w:rPr>
          <w:rFonts w:ascii="Roboto" w:hAnsi="Roboto" w:cstheme="minorHAnsi"/>
          <w:b/>
          <w:sz w:val="22"/>
          <w:szCs w:val="22"/>
          <w:lang w:val="en-US" w:eastAsia="zh-CN"/>
        </w:rPr>
        <w:t xml:space="preserve"> </w:t>
      </w:r>
      <w:r w:rsidRPr="00121DE0">
        <w:rPr>
          <w:rFonts w:ascii="Roboto" w:hAnsi="Roboto" w:cstheme="minorHAnsi"/>
          <w:b/>
          <w:sz w:val="22"/>
          <w:szCs w:val="22"/>
          <w:lang w:val="x-none" w:eastAsia="zh-CN"/>
        </w:rPr>
        <w:t xml:space="preserve">The </w:t>
      </w:r>
      <w:proofErr w:type="spellStart"/>
      <w:r w:rsidRPr="00121DE0">
        <w:rPr>
          <w:rFonts w:ascii="Roboto" w:hAnsi="Roboto" w:cstheme="minorHAnsi"/>
          <w:b/>
          <w:sz w:val="22"/>
          <w:szCs w:val="22"/>
          <w:lang w:val="x-none" w:eastAsia="zh-CN"/>
        </w:rPr>
        <w:t>Committee</w:t>
      </w:r>
      <w:proofErr w:type="spellEnd"/>
      <w:r w:rsidRPr="00121DE0">
        <w:rPr>
          <w:rFonts w:ascii="Roboto" w:hAnsi="Roboto" w:cstheme="minorHAnsi"/>
          <w:b/>
          <w:sz w:val="22"/>
          <w:szCs w:val="22"/>
          <w:lang w:val="x-none" w:eastAsia="zh-CN"/>
        </w:rPr>
        <w:t xml:space="preserve"> </w:t>
      </w:r>
      <w:proofErr w:type="spellStart"/>
      <w:r w:rsidRPr="00121DE0">
        <w:rPr>
          <w:rFonts w:ascii="Roboto" w:hAnsi="Roboto" w:cstheme="minorHAnsi"/>
          <w:b/>
          <w:sz w:val="22"/>
          <w:szCs w:val="22"/>
          <w:lang w:val="x-none" w:eastAsia="zh-CN"/>
        </w:rPr>
        <w:t>recommends</w:t>
      </w:r>
      <w:proofErr w:type="spellEnd"/>
      <w:r w:rsidRPr="00121DE0">
        <w:rPr>
          <w:rFonts w:ascii="Roboto" w:hAnsi="Roboto" w:cstheme="minorHAnsi"/>
          <w:b/>
          <w:sz w:val="22"/>
          <w:szCs w:val="22"/>
          <w:lang w:val="x-none" w:eastAsia="zh-CN"/>
        </w:rPr>
        <w:t xml:space="preserve"> </w:t>
      </w:r>
      <w:proofErr w:type="spellStart"/>
      <w:r w:rsidRPr="00121DE0">
        <w:rPr>
          <w:rFonts w:ascii="Roboto" w:hAnsi="Roboto" w:cstheme="minorHAnsi"/>
          <w:b/>
          <w:sz w:val="22"/>
          <w:szCs w:val="22"/>
          <w:lang w:val="x-none" w:eastAsia="zh-CN"/>
        </w:rPr>
        <w:t>that</w:t>
      </w:r>
      <w:proofErr w:type="spellEnd"/>
      <w:r w:rsidRPr="00121DE0">
        <w:rPr>
          <w:rFonts w:ascii="Roboto" w:hAnsi="Roboto" w:cstheme="minorHAnsi"/>
          <w:b/>
          <w:sz w:val="22"/>
          <w:szCs w:val="22"/>
          <w:lang w:val="x-none" w:eastAsia="zh-CN"/>
        </w:rPr>
        <w:t xml:space="preserve"> the State party </w:t>
      </w:r>
      <w:proofErr w:type="spellStart"/>
      <w:r w:rsidRPr="00121DE0">
        <w:rPr>
          <w:rFonts w:ascii="Roboto" w:hAnsi="Roboto" w:cstheme="minorHAnsi"/>
          <w:b/>
          <w:sz w:val="22"/>
          <w:szCs w:val="22"/>
          <w:lang w:val="x-none" w:eastAsia="zh-CN"/>
        </w:rPr>
        <w:t>repeal</w:t>
      </w:r>
      <w:proofErr w:type="spellEnd"/>
      <w:r w:rsidRPr="00121DE0">
        <w:rPr>
          <w:rFonts w:ascii="Roboto" w:hAnsi="Roboto" w:cstheme="minorHAnsi"/>
          <w:b/>
          <w:sz w:val="22"/>
          <w:szCs w:val="22"/>
          <w:lang w:val="x-none" w:eastAsia="zh-CN"/>
        </w:rPr>
        <w:t xml:space="preserve"> </w:t>
      </w:r>
      <w:proofErr w:type="spellStart"/>
      <w:r w:rsidRPr="00121DE0">
        <w:rPr>
          <w:rFonts w:ascii="Roboto" w:hAnsi="Roboto" w:cstheme="minorHAnsi"/>
          <w:b/>
          <w:sz w:val="22"/>
          <w:szCs w:val="22"/>
          <w:lang w:val="x-none" w:eastAsia="zh-CN"/>
        </w:rPr>
        <w:t>regulations</w:t>
      </w:r>
      <w:proofErr w:type="spellEnd"/>
      <w:r w:rsidRPr="00121DE0">
        <w:rPr>
          <w:rFonts w:ascii="Roboto" w:hAnsi="Roboto" w:cstheme="minorHAnsi"/>
          <w:b/>
          <w:sz w:val="22"/>
          <w:szCs w:val="22"/>
          <w:lang w:val="x-none" w:eastAsia="zh-CN"/>
        </w:rPr>
        <w:t xml:space="preserve"> and </w:t>
      </w:r>
      <w:proofErr w:type="spellStart"/>
      <w:r w:rsidRPr="00121DE0">
        <w:rPr>
          <w:rFonts w:ascii="Roboto" w:hAnsi="Roboto" w:cstheme="minorHAnsi"/>
          <w:b/>
          <w:sz w:val="22"/>
          <w:szCs w:val="22"/>
          <w:lang w:val="x-none" w:eastAsia="zh-CN"/>
        </w:rPr>
        <w:t>cease</w:t>
      </w:r>
      <w:proofErr w:type="spellEnd"/>
      <w:r w:rsidRPr="00121DE0">
        <w:rPr>
          <w:rFonts w:ascii="Roboto" w:hAnsi="Roboto" w:cstheme="minorHAnsi"/>
          <w:b/>
          <w:sz w:val="22"/>
          <w:szCs w:val="22"/>
          <w:lang w:val="x-none" w:eastAsia="zh-CN"/>
        </w:rPr>
        <w:t xml:space="preserve"> </w:t>
      </w:r>
      <w:proofErr w:type="spellStart"/>
      <w:r w:rsidRPr="00121DE0">
        <w:rPr>
          <w:rFonts w:ascii="Roboto" w:hAnsi="Roboto" w:cstheme="minorHAnsi"/>
          <w:b/>
          <w:sz w:val="22"/>
          <w:szCs w:val="22"/>
          <w:lang w:val="x-none" w:eastAsia="zh-CN"/>
        </w:rPr>
        <w:t>discriminatory</w:t>
      </w:r>
      <w:proofErr w:type="spellEnd"/>
      <w:r w:rsidRPr="00121DE0">
        <w:rPr>
          <w:rFonts w:ascii="Roboto" w:hAnsi="Roboto" w:cstheme="minorHAnsi"/>
          <w:b/>
          <w:sz w:val="22"/>
          <w:szCs w:val="22"/>
          <w:lang w:val="x-none" w:eastAsia="zh-CN"/>
        </w:rPr>
        <w:t xml:space="preserve"> data collection </w:t>
      </w:r>
      <w:proofErr w:type="spellStart"/>
      <w:r w:rsidRPr="00121DE0">
        <w:rPr>
          <w:rFonts w:ascii="Roboto" w:hAnsi="Roboto" w:cstheme="minorHAnsi"/>
          <w:b/>
          <w:sz w:val="22"/>
          <w:szCs w:val="22"/>
          <w:lang w:val="x-none" w:eastAsia="zh-CN"/>
        </w:rPr>
        <w:t>concerning</w:t>
      </w:r>
      <w:proofErr w:type="spellEnd"/>
      <w:r w:rsidRPr="00121DE0">
        <w:rPr>
          <w:rFonts w:ascii="Roboto" w:hAnsi="Roboto" w:cstheme="minorHAnsi"/>
          <w:b/>
          <w:sz w:val="22"/>
          <w:szCs w:val="22"/>
          <w:lang w:val="x-none" w:eastAsia="zh-CN"/>
        </w:rPr>
        <w:t xml:space="preserve"> </w:t>
      </w:r>
      <w:proofErr w:type="spellStart"/>
      <w:r w:rsidRPr="00121DE0">
        <w:rPr>
          <w:rFonts w:ascii="Roboto" w:hAnsi="Roboto" w:cstheme="minorHAnsi"/>
          <w:b/>
          <w:sz w:val="22"/>
          <w:szCs w:val="22"/>
          <w:lang w:val="x-none" w:eastAsia="zh-CN"/>
        </w:rPr>
        <w:t>persons</w:t>
      </w:r>
      <w:proofErr w:type="spellEnd"/>
      <w:r w:rsidRPr="00121DE0">
        <w:rPr>
          <w:rFonts w:ascii="Roboto" w:hAnsi="Roboto" w:cstheme="minorHAnsi"/>
          <w:b/>
          <w:sz w:val="22"/>
          <w:szCs w:val="22"/>
          <w:lang w:val="x-none" w:eastAsia="zh-CN"/>
        </w:rPr>
        <w:t xml:space="preserve"> </w:t>
      </w:r>
      <w:proofErr w:type="spellStart"/>
      <w:r w:rsidRPr="00121DE0">
        <w:rPr>
          <w:rFonts w:ascii="Roboto" w:hAnsi="Roboto" w:cstheme="minorHAnsi"/>
          <w:b/>
          <w:sz w:val="22"/>
          <w:szCs w:val="22"/>
          <w:lang w:val="x-none" w:eastAsia="zh-CN"/>
        </w:rPr>
        <w:t>with</w:t>
      </w:r>
      <w:proofErr w:type="spellEnd"/>
      <w:r w:rsidRPr="00121DE0">
        <w:rPr>
          <w:rFonts w:ascii="Roboto" w:hAnsi="Roboto" w:cstheme="minorHAnsi"/>
          <w:b/>
          <w:sz w:val="22"/>
          <w:szCs w:val="22"/>
          <w:lang w:val="x-none" w:eastAsia="zh-CN"/>
        </w:rPr>
        <w:t xml:space="preserve"> psychosocial </w:t>
      </w:r>
      <w:proofErr w:type="spellStart"/>
      <w:r w:rsidRPr="00121DE0">
        <w:rPr>
          <w:rFonts w:ascii="Roboto" w:hAnsi="Roboto" w:cstheme="minorHAnsi"/>
          <w:b/>
          <w:sz w:val="22"/>
          <w:szCs w:val="22"/>
          <w:lang w:val="x-none" w:eastAsia="zh-CN"/>
        </w:rPr>
        <w:t>disabilities</w:t>
      </w:r>
      <w:proofErr w:type="spellEnd"/>
      <w:r w:rsidRPr="00121DE0">
        <w:rPr>
          <w:rFonts w:ascii="Roboto" w:hAnsi="Roboto" w:cstheme="minorHAnsi"/>
          <w:b/>
          <w:sz w:val="22"/>
          <w:szCs w:val="22"/>
          <w:lang w:val="x-none" w:eastAsia="zh-CN"/>
        </w:rPr>
        <w:t xml:space="preserve">, </w:t>
      </w:r>
      <w:proofErr w:type="spellStart"/>
      <w:r w:rsidRPr="00121DE0">
        <w:rPr>
          <w:rFonts w:ascii="Roboto" w:hAnsi="Roboto" w:cstheme="minorHAnsi"/>
          <w:b/>
          <w:sz w:val="22"/>
          <w:szCs w:val="22"/>
          <w:lang w:val="x-none" w:eastAsia="zh-CN"/>
        </w:rPr>
        <w:t>including</w:t>
      </w:r>
      <w:proofErr w:type="spellEnd"/>
      <w:r w:rsidRPr="00121DE0">
        <w:rPr>
          <w:rFonts w:ascii="Roboto" w:hAnsi="Roboto" w:cstheme="minorHAnsi"/>
          <w:b/>
          <w:sz w:val="22"/>
          <w:szCs w:val="22"/>
          <w:lang w:val="x-none" w:eastAsia="zh-CN"/>
        </w:rPr>
        <w:t xml:space="preserve"> in </w:t>
      </w:r>
      <w:proofErr w:type="spellStart"/>
      <w:r w:rsidRPr="00121DE0">
        <w:rPr>
          <w:rFonts w:ascii="Roboto" w:hAnsi="Roboto" w:cstheme="minorHAnsi"/>
          <w:b/>
          <w:sz w:val="22"/>
          <w:szCs w:val="22"/>
          <w:lang w:val="x-none" w:eastAsia="zh-CN"/>
        </w:rPr>
        <w:t>relating</w:t>
      </w:r>
      <w:proofErr w:type="spellEnd"/>
      <w:r w:rsidRPr="00121DE0">
        <w:rPr>
          <w:rFonts w:ascii="Roboto" w:hAnsi="Roboto" w:cstheme="minorHAnsi"/>
          <w:b/>
          <w:sz w:val="22"/>
          <w:szCs w:val="22"/>
          <w:lang w:val="x-none" w:eastAsia="zh-CN"/>
        </w:rPr>
        <w:t xml:space="preserve"> </w:t>
      </w:r>
      <w:proofErr w:type="spellStart"/>
      <w:r w:rsidRPr="00121DE0">
        <w:rPr>
          <w:rFonts w:ascii="Roboto" w:hAnsi="Roboto" w:cstheme="minorHAnsi"/>
          <w:b/>
          <w:sz w:val="22"/>
          <w:szCs w:val="22"/>
          <w:lang w:val="x-none" w:eastAsia="zh-CN"/>
        </w:rPr>
        <w:t>them</w:t>
      </w:r>
      <w:proofErr w:type="spellEnd"/>
      <w:r w:rsidRPr="00121DE0">
        <w:rPr>
          <w:rFonts w:ascii="Roboto" w:hAnsi="Roboto" w:cstheme="minorHAnsi"/>
          <w:b/>
          <w:sz w:val="22"/>
          <w:szCs w:val="22"/>
          <w:lang w:val="x-none" w:eastAsia="zh-CN"/>
        </w:rPr>
        <w:t xml:space="preserve"> </w:t>
      </w:r>
      <w:proofErr w:type="spellStart"/>
      <w:r w:rsidRPr="00121DE0">
        <w:rPr>
          <w:rFonts w:ascii="Roboto" w:hAnsi="Roboto" w:cstheme="minorHAnsi"/>
          <w:b/>
          <w:sz w:val="22"/>
          <w:szCs w:val="22"/>
          <w:lang w:val="x-none" w:eastAsia="zh-CN"/>
        </w:rPr>
        <w:t>with</w:t>
      </w:r>
      <w:proofErr w:type="spellEnd"/>
      <w:r w:rsidRPr="00121DE0">
        <w:rPr>
          <w:rFonts w:ascii="Roboto" w:hAnsi="Roboto" w:cstheme="minorHAnsi"/>
          <w:b/>
          <w:sz w:val="22"/>
          <w:szCs w:val="22"/>
          <w:lang w:val="x-none" w:eastAsia="zh-CN"/>
        </w:rPr>
        <w:t xml:space="preserve"> high </w:t>
      </w:r>
      <w:proofErr w:type="spellStart"/>
      <w:r w:rsidRPr="00121DE0">
        <w:rPr>
          <w:rFonts w:ascii="Roboto" w:hAnsi="Roboto" w:cstheme="minorHAnsi"/>
          <w:b/>
          <w:sz w:val="22"/>
          <w:szCs w:val="22"/>
          <w:lang w:val="x-none" w:eastAsia="zh-CN"/>
        </w:rPr>
        <w:t>risk</w:t>
      </w:r>
      <w:proofErr w:type="spellEnd"/>
      <w:r w:rsidRPr="00121DE0">
        <w:rPr>
          <w:rFonts w:ascii="Roboto" w:hAnsi="Roboto" w:cstheme="minorHAnsi"/>
          <w:b/>
          <w:sz w:val="22"/>
          <w:szCs w:val="22"/>
          <w:lang w:val="x-none" w:eastAsia="zh-CN"/>
        </w:rPr>
        <w:t xml:space="preserve"> of radicalisation and </w:t>
      </w:r>
      <w:proofErr w:type="spellStart"/>
      <w:r w:rsidRPr="00121DE0">
        <w:rPr>
          <w:rFonts w:ascii="Roboto" w:hAnsi="Roboto" w:cstheme="minorHAnsi"/>
          <w:b/>
          <w:sz w:val="22"/>
          <w:szCs w:val="22"/>
          <w:lang w:val="x-none" w:eastAsia="zh-CN"/>
        </w:rPr>
        <w:t>terrorism</w:t>
      </w:r>
      <w:proofErr w:type="spellEnd"/>
      <w:r w:rsidRPr="00121DE0">
        <w:rPr>
          <w:rFonts w:ascii="Roboto" w:hAnsi="Roboto" w:cstheme="minorHAnsi"/>
          <w:b/>
          <w:sz w:val="22"/>
          <w:szCs w:val="22"/>
          <w:lang w:val="x-none" w:eastAsia="zh-CN"/>
        </w:rPr>
        <w:t xml:space="preserve">, and </w:t>
      </w:r>
      <w:proofErr w:type="spellStart"/>
      <w:r w:rsidRPr="00121DE0">
        <w:rPr>
          <w:rFonts w:ascii="Roboto" w:hAnsi="Roboto" w:cstheme="minorHAnsi"/>
          <w:b/>
          <w:sz w:val="22"/>
          <w:szCs w:val="22"/>
          <w:lang w:val="x-none" w:eastAsia="zh-CN"/>
        </w:rPr>
        <w:t>prevent</w:t>
      </w:r>
      <w:proofErr w:type="spellEnd"/>
      <w:r w:rsidRPr="00121DE0">
        <w:rPr>
          <w:rFonts w:ascii="Roboto" w:hAnsi="Roboto" w:cstheme="minorHAnsi"/>
          <w:b/>
          <w:sz w:val="22"/>
          <w:szCs w:val="22"/>
          <w:lang w:val="x-none" w:eastAsia="zh-CN"/>
        </w:rPr>
        <w:t xml:space="preserve"> the use of </w:t>
      </w:r>
      <w:proofErr w:type="spellStart"/>
      <w:r w:rsidRPr="00121DE0">
        <w:rPr>
          <w:rFonts w:ascii="Roboto" w:hAnsi="Roboto" w:cstheme="minorHAnsi"/>
          <w:b/>
          <w:sz w:val="22"/>
          <w:szCs w:val="22"/>
          <w:lang w:val="x-none" w:eastAsia="zh-CN"/>
        </w:rPr>
        <w:t>their</w:t>
      </w:r>
      <w:proofErr w:type="spellEnd"/>
      <w:r w:rsidRPr="00121DE0">
        <w:rPr>
          <w:rFonts w:ascii="Roboto" w:hAnsi="Roboto" w:cstheme="minorHAnsi"/>
          <w:b/>
          <w:sz w:val="22"/>
          <w:szCs w:val="22"/>
          <w:lang w:val="x-none" w:eastAsia="zh-CN"/>
        </w:rPr>
        <w:t xml:space="preserve"> </w:t>
      </w:r>
      <w:proofErr w:type="spellStart"/>
      <w:r w:rsidRPr="00121DE0">
        <w:rPr>
          <w:rFonts w:ascii="Roboto" w:hAnsi="Roboto" w:cstheme="minorHAnsi"/>
          <w:b/>
          <w:sz w:val="22"/>
          <w:szCs w:val="22"/>
          <w:lang w:val="x-none" w:eastAsia="zh-CN"/>
        </w:rPr>
        <w:t>personal</w:t>
      </w:r>
      <w:proofErr w:type="spellEnd"/>
      <w:r w:rsidRPr="00121DE0">
        <w:rPr>
          <w:rFonts w:ascii="Roboto" w:hAnsi="Roboto" w:cstheme="minorHAnsi"/>
          <w:b/>
          <w:sz w:val="22"/>
          <w:szCs w:val="22"/>
          <w:lang w:val="x-none" w:eastAsia="zh-CN"/>
        </w:rPr>
        <w:t xml:space="preserve"> data and </w:t>
      </w:r>
      <w:proofErr w:type="spellStart"/>
      <w:r w:rsidRPr="00121DE0">
        <w:rPr>
          <w:rFonts w:ascii="Roboto" w:hAnsi="Roboto" w:cstheme="minorHAnsi"/>
          <w:b/>
          <w:sz w:val="22"/>
          <w:szCs w:val="22"/>
          <w:lang w:val="x-none" w:eastAsia="zh-CN"/>
        </w:rPr>
        <w:t>their</w:t>
      </w:r>
      <w:proofErr w:type="spellEnd"/>
      <w:r w:rsidRPr="00121DE0">
        <w:rPr>
          <w:rFonts w:ascii="Roboto" w:hAnsi="Roboto" w:cstheme="minorHAnsi"/>
          <w:b/>
          <w:sz w:val="22"/>
          <w:szCs w:val="22"/>
          <w:lang w:val="x-none" w:eastAsia="zh-CN"/>
        </w:rPr>
        <w:t xml:space="preserve"> </w:t>
      </w:r>
      <w:proofErr w:type="spellStart"/>
      <w:r w:rsidRPr="00121DE0">
        <w:rPr>
          <w:rFonts w:ascii="Roboto" w:hAnsi="Roboto" w:cstheme="minorHAnsi"/>
          <w:b/>
          <w:sz w:val="22"/>
          <w:szCs w:val="22"/>
          <w:lang w:val="x-none" w:eastAsia="zh-CN"/>
        </w:rPr>
        <w:t>medical</w:t>
      </w:r>
      <w:proofErr w:type="spellEnd"/>
      <w:r w:rsidRPr="00121DE0">
        <w:rPr>
          <w:rFonts w:ascii="Roboto" w:hAnsi="Roboto" w:cstheme="minorHAnsi"/>
          <w:b/>
          <w:sz w:val="22"/>
          <w:szCs w:val="22"/>
          <w:lang w:val="x-none" w:eastAsia="zh-CN"/>
        </w:rPr>
        <w:t xml:space="preserve"> records </w:t>
      </w:r>
      <w:proofErr w:type="spellStart"/>
      <w:r w:rsidRPr="00121DE0">
        <w:rPr>
          <w:rFonts w:ascii="Roboto" w:hAnsi="Roboto" w:cstheme="minorHAnsi"/>
          <w:b/>
          <w:sz w:val="22"/>
          <w:szCs w:val="22"/>
          <w:lang w:val="x-none" w:eastAsia="zh-CN"/>
        </w:rPr>
        <w:t>without</w:t>
      </w:r>
      <w:proofErr w:type="spellEnd"/>
      <w:r w:rsidRPr="00121DE0">
        <w:rPr>
          <w:rFonts w:ascii="Roboto" w:hAnsi="Roboto" w:cstheme="minorHAnsi"/>
          <w:b/>
          <w:sz w:val="22"/>
          <w:szCs w:val="22"/>
          <w:lang w:val="x-none" w:eastAsia="zh-CN"/>
        </w:rPr>
        <w:t xml:space="preserve"> </w:t>
      </w:r>
      <w:proofErr w:type="spellStart"/>
      <w:r w:rsidRPr="00121DE0">
        <w:rPr>
          <w:rFonts w:ascii="Roboto" w:hAnsi="Roboto" w:cstheme="minorHAnsi"/>
          <w:b/>
          <w:sz w:val="22"/>
          <w:szCs w:val="22"/>
          <w:lang w:val="x-none" w:eastAsia="zh-CN"/>
        </w:rPr>
        <w:t>their</w:t>
      </w:r>
      <w:proofErr w:type="spellEnd"/>
      <w:r w:rsidRPr="00121DE0">
        <w:rPr>
          <w:rFonts w:ascii="Roboto" w:hAnsi="Roboto" w:cstheme="minorHAnsi"/>
          <w:b/>
          <w:sz w:val="22"/>
          <w:szCs w:val="22"/>
          <w:lang w:val="x-none" w:eastAsia="zh-CN"/>
        </w:rPr>
        <w:t xml:space="preserve"> consent or </w:t>
      </w:r>
      <w:proofErr w:type="spellStart"/>
      <w:r w:rsidRPr="00121DE0">
        <w:rPr>
          <w:rFonts w:ascii="Roboto" w:hAnsi="Roboto" w:cstheme="minorHAnsi"/>
          <w:b/>
          <w:sz w:val="22"/>
          <w:szCs w:val="22"/>
          <w:lang w:val="x-none" w:eastAsia="zh-CN"/>
        </w:rPr>
        <w:t>following</w:t>
      </w:r>
      <w:proofErr w:type="spellEnd"/>
      <w:r w:rsidRPr="00121DE0">
        <w:rPr>
          <w:rFonts w:ascii="Roboto" w:hAnsi="Roboto" w:cstheme="minorHAnsi"/>
          <w:b/>
          <w:sz w:val="22"/>
          <w:szCs w:val="22"/>
          <w:lang w:val="x-none" w:eastAsia="zh-CN"/>
        </w:rPr>
        <w:t xml:space="preserve"> the consent </w:t>
      </w:r>
      <w:proofErr w:type="spellStart"/>
      <w:r w:rsidRPr="00121DE0">
        <w:rPr>
          <w:rFonts w:ascii="Roboto" w:hAnsi="Roboto" w:cstheme="minorHAnsi"/>
          <w:b/>
          <w:sz w:val="22"/>
          <w:szCs w:val="22"/>
          <w:lang w:val="x-none" w:eastAsia="zh-CN"/>
        </w:rPr>
        <w:t>provided</w:t>
      </w:r>
      <w:proofErr w:type="spellEnd"/>
      <w:r w:rsidRPr="00121DE0">
        <w:rPr>
          <w:rFonts w:ascii="Roboto" w:hAnsi="Roboto" w:cstheme="minorHAnsi"/>
          <w:b/>
          <w:sz w:val="22"/>
          <w:szCs w:val="22"/>
          <w:lang w:val="x-none" w:eastAsia="zh-CN"/>
        </w:rPr>
        <w:t xml:space="preserve"> by </w:t>
      </w:r>
      <w:proofErr w:type="spellStart"/>
      <w:r w:rsidRPr="00121DE0">
        <w:rPr>
          <w:rFonts w:ascii="Roboto" w:hAnsi="Roboto" w:cstheme="minorHAnsi"/>
          <w:b/>
          <w:sz w:val="22"/>
          <w:szCs w:val="22"/>
          <w:lang w:val="x-none" w:eastAsia="zh-CN"/>
        </w:rPr>
        <w:t>third</w:t>
      </w:r>
      <w:proofErr w:type="spellEnd"/>
      <w:r w:rsidRPr="00121DE0">
        <w:rPr>
          <w:rFonts w:ascii="Roboto" w:hAnsi="Roboto" w:cstheme="minorHAnsi"/>
          <w:b/>
          <w:sz w:val="22"/>
          <w:szCs w:val="22"/>
          <w:lang w:val="x-none" w:eastAsia="zh-CN"/>
        </w:rPr>
        <w:t xml:space="preserve"> parties.</w:t>
      </w:r>
      <w:bookmarkStart w:id="20" w:name="_India_(CRPD/C/IND/CO/1)_2"/>
      <w:bookmarkEnd w:id="16"/>
      <w:bookmarkEnd w:id="20"/>
    </w:p>
    <w:p w14:paraId="4143F08D" w14:textId="4278AE0C" w:rsidR="003F1E6E" w:rsidRPr="00121DE0" w:rsidRDefault="003F1E6E" w:rsidP="00766C71">
      <w:pPr>
        <w:pStyle w:val="Titre1"/>
        <w:spacing w:after="0"/>
        <w:ind w:right="95"/>
        <w:jc w:val="both"/>
        <w:rPr>
          <w:rFonts w:eastAsia="Cambria"/>
          <w:lang w:val="en-GB" w:eastAsia="en-US"/>
        </w:rPr>
      </w:pPr>
      <w:bookmarkStart w:id="21" w:name="_Toc113357490"/>
      <w:bookmarkStart w:id="22" w:name="_Toc113981988"/>
      <w:bookmarkStart w:id="23" w:name="_Toc116317264"/>
      <w:r w:rsidRPr="00121DE0">
        <w:rPr>
          <w:rFonts w:eastAsia="Cambria"/>
          <w:lang w:val="en-GB" w:eastAsia="en-US"/>
        </w:rPr>
        <w:t>India</w:t>
      </w:r>
      <w:bookmarkEnd w:id="21"/>
      <w:bookmarkEnd w:id="22"/>
      <w:bookmarkEnd w:id="23"/>
      <w:r w:rsidRPr="00121DE0">
        <w:rPr>
          <w:rFonts w:eastAsia="Cambria"/>
          <w:lang w:val="en-GB" w:eastAsia="en-US"/>
        </w:rPr>
        <w:t xml:space="preserve"> </w:t>
      </w:r>
    </w:p>
    <w:p w14:paraId="66701C4D" w14:textId="77777777" w:rsidR="003F1E6E" w:rsidRPr="00121DE0" w:rsidRDefault="003F1E6E" w:rsidP="00766C71">
      <w:pPr>
        <w:suppressAutoHyphens/>
        <w:spacing w:line="240" w:lineRule="atLeast"/>
        <w:ind w:right="95"/>
        <w:jc w:val="both"/>
        <w:rPr>
          <w:rFonts w:ascii="Roboto" w:hAnsi="Roboto" w:cstheme="minorHAnsi"/>
          <w:sz w:val="22"/>
          <w:szCs w:val="22"/>
          <w:lang w:val="x-none" w:eastAsia="x-none"/>
        </w:rPr>
      </w:pPr>
      <w:r w:rsidRPr="00121DE0">
        <w:rPr>
          <w:rFonts w:ascii="Roboto" w:hAnsi="Roboto" w:cstheme="minorHAnsi"/>
          <w:sz w:val="22"/>
          <w:szCs w:val="22"/>
          <w:lang w:val="x-none" w:eastAsia="x-none"/>
        </w:rPr>
        <w:t>46.</w:t>
      </w:r>
      <w:r w:rsidRPr="00121DE0">
        <w:rPr>
          <w:rFonts w:ascii="Roboto" w:hAnsi="Roboto" w:cstheme="minorHAnsi"/>
          <w:sz w:val="22"/>
          <w:szCs w:val="22"/>
          <w:lang w:val="en-US" w:eastAsia="x-none"/>
        </w:rPr>
        <w:t xml:space="preserve"> </w:t>
      </w:r>
      <w:r w:rsidRPr="00121DE0">
        <w:rPr>
          <w:rFonts w:ascii="Roboto" w:hAnsi="Roboto" w:cstheme="minorHAnsi"/>
          <w:sz w:val="22"/>
          <w:szCs w:val="22"/>
          <w:lang w:val="x-none" w:eastAsia="x-none"/>
        </w:rPr>
        <w:t xml:space="preserve">The </w:t>
      </w:r>
      <w:proofErr w:type="spellStart"/>
      <w:r w:rsidRPr="00121DE0">
        <w:rPr>
          <w:rFonts w:ascii="Roboto" w:hAnsi="Roboto" w:cstheme="minorHAnsi"/>
          <w:sz w:val="22"/>
          <w:szCs w:val="22"/>
          <w:lang w:val="x-none" w:eastAsia="x-none"/>
        </w:rPr>
        <w:t>Committee</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is</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concerned</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that</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persons</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with</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disabilities</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who</w:t>
      </w:r>
      <w:proofErr w:type="spellEnd"/>
      <w:r w:rsidRPr="00121DE0">
        <w:rPr>
          <w:rFonts w:ascii="Roboto" w:hAnsi="Roboto" w:cstheme="minorHAnsi"/>
          <w:sz w:val="22"/>
          <w:szCs w:val="22"/>
          <w:lang w:val="x-none" w:eastAsia="x-none"/>
        </w:rPr>
        <w:t xml:space="preserve"> are </w:t>
      </w:r>
      <w:proofErr w:type="spellStart"/>
      <w:r w:rsidRPr="00121DE0">
        <w:rPr>
          <w:rFonts w:ascii="Roboto" w:hAnsi="Roboto" w:cstheme="minorHAnsi"/>
          <w:sz w:val="22"/>
          <w:szCs w:val="22"/>
          <w:lang w:val="x-none" w:eastAsia="x-none"/>
        </w:rPr>
        <w:t>Aadhaar</w:t>
      </w:r>
      <w:proofErr w:type="spellEnd"/>
      <w:r w:rsidRPr="00121DE0">
        <w:rPr>
          <w:rFonts w:ascii="Roboto" w:hAnsi="Roboto" w:cstheme="minorHAnsi"/>
          <w:sz w:val="22"/>
          <w:szCs w:val="22"/>
          <w:lang w:val="x-none" w:eastAsia="x-none"/>
        </w:rPr>
        <w:t xml:space="preserve"> (unique identification </w:t>
      </w:r>
      <w:proofErr w:type="spellStart"/>
      <w:r w:rsidRPr="00121DE0">
        <w:rPr>
          <w:rFonts w:ascii="Roboto" w:hAnsi="Roboto" w:cstheme="minorHAnsi"/>
          <w:sz w:val="22"/>
          <w:szCs w:val="22"/>
          <w:lang w:val="x-none" w:eastAsia="x-none"/>
        </w:rPr>
        <w:t>number</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holders</w:t>
      </w:r>
      <w:proofErr w:type="spellEnd"/>
      <w:r w:rsidRPr="00121DE0">
        <w:rPr>
          <w:rFonts w:ascii="Roboto" w:hAnsi="Roboto" w:cstheme="minorHAnsi"/>
          <w:sz w:val="22"/>
          <w:szCs w:val="22"/>
          <w:lang w:val="x-none" w:eastAsia="x-none"/>
        </w:rPr>
        <w:t xml:space="preserve"> have </w:t>
      </w:r>
      <w:proofErr w:type="spellStart"/>
      <w:r w:rsidRPr="00121DE0">
        <w:rPr>
          <w:rFonts w:ascii="Roboto" w:hAnsi="Roboto" w:cstheme="minorHAnsi"/>
          <w:sz w:val="22"/>
          <w:szCs w:val="22"/>
          <w:lang w:val="x-none" w:eastAsia="x-none"/>
        </w:rPr>
        <w:t>experienced</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interference</w:t>
      </w:r>
      <w:proofErr w:type="spellEnd"/>
      <w:r w:rsidRPr="00121DE0">
        <w:rPr>
          <w:rFonts w:ascii="Roboto" w:hAnsi="Roboto" w:cstheme="minorHAnsi"/>
          <w:sz w:val="22"/>
          <w:szCs w:val="22"/>
          <w:lang w:val="x-none" w:eastAsia="x-none"/>
        </w:rPr>
        <w:t xml:space="preserve"> in </w:t>
      </w:r>
      <w:proofErr w:type="spellStart"/>
      <w:r w:rsidRPr="00121DE0">
        <w:rPr>
          <w:rFonts w:ascii="Roboto" w:hAnsi="Roboto" w:cstheme="minorHAnsi"/>
          <w:sz w:val="22"/>
          <w:szCs w:val="22"/>
          <w:lang w:val="x-none" w:eastAsia="x-none"/>
        </w:rPr>
        <w:t>their</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privacy</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with</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their</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personal</w:t>
      </w:r>
      <w:proofErr w:type="spellEnd"/>
      <w:r w:rsidRPr="00121DE0">
        <w:rPr>
          <w:rFonts w:ascii="Roboto" w:hAnsi="Roboto" w:cstheme="minorHAnsi"/>
          <w:sz w:val="22"/>
          <w:szCs w:val="22"/>
          <w:lang w:val="x-none" w:eastAsia="x-none"/>
        </w:rPr>
        <w:t xml:space="preserve"> data </w:t>
      </w:r>
      <w:proofErr w:type="spellStart"/>
      <w:r w:rsidRPr="00121DE0">
        <w:rPr>
          <w:rFonts w:ascii="Roboto" w:hAnsi="Roboto" w:cstheme="minorHAnsi"/>
          <w:sz w:val="22"/>
          <w:szCs w:val="22"/>
          <w:lang w:val="x-none" w:eastAsia="x-none"/>
        </w:rPr>
        <w:t>having</w:t>
      </w:r>
      <w:proofErr w:type="spellEnd"/>
      <w:r w:rsidRPr="00121DE0">
        <w:rPr>
          <w:rFonts w:ascii="Roboto" w:hAnsi="Roboto" w:cstheme="minorHAnsi"/>
          <w:sz w:val="22"/>
          <w:szCs w:val="22"/>
          <w:lang w:val="x-none" w:eastAsia="x-none"/>
        </w:rPr>
        <w:t xml:space="preserve"> been </w:t>
      </w:r>
      <w:proofErr w:type="spellStart"/>
      <w:r w:rsidRPr="00121DE0">
        <w:rPr>
          <w:rFonts w:ascii="Roboto" w:hAnsi="Roboto" w:cstheme="minorHAnsi"/>
          <w:sz w:val="22"/>
          <w:szCs w:val="22"/>
          <w:lang w:val="x-none" w:eastAsia="x-none"/>
        </w:rPr>
        <w:t>compromised</w:t>
      </w:r>
      <w:proofErr w:type="spellEnd"/>
      <w:r w:rsidRPr="00121DE0">
        <w:rPr>
          <w:rFonts w:ascii="Roboto" w:hAnsi="Roboto" w:cstheme="minorHAnsi"/>
          <w:sz w:val="22"/>
          <w:szCs w:val="22"/>
          <w:lang w:val="x-none" w:eastAsia="x-none"/>
        </w:rPr>
        <w:t xml:space="preserve">. </w:t>
      </w:r>
    </w:p>
    <w:p w14:paraId="2D60D38F" w14:textId="0A9A45D4" w:rsidR="003F1E6E" w:rsidRPr="00121DE0" w:rsidRDefault="003F1E6E" w:rsidP="00766C71">
      <w:pPr>
        <w:suppressAutoHyphens/>
        <w:spacing w:line="240" w:lineRule="atLeast"/>
        <w:ind w:right="95"/>
        <w:jc w:val="both"/>
        <w:rPr>
          <w:rFonts w:ascii="Roboto" w:hAnsi="Roboto" w:cstheme="minorHAnsi"/>
          <w:b/>
          <w:bCs/>
          <w:sz w:val="22"/>
          <w:szCs w:val="22"/>
          <w:lang w:val="x-none" w:eastAsia="x-none"/>
        </w:rPr>
      </w:pPr>
      <w:r w:rsidRPr="00121DE0">
        <w:rPr>
          <w:rFonts w:ascii="Roboto" w:hAnsi="Roboto" w:cstheme="minorHAnsi"/>
          <w:b/>
          <w:bCs/>
          <w:sz w:val="22"/>
          <w:szCs w:val="22"/>
          <w:lang w:val="x-none" w:eastAsia="x-none"/>
        </w:rPr>
        <w:t>47.</w:t>
      </w:r>
      <w:r w:rsidRPr="00121DE0">
        <w:rPr>
          <w:rFonts w:ascii="Roboto" w:hAnsi="Roboto" w:cstheme="minorHAnsi"/>
          <w:b/>
          <w:bCs/>
          <w:sz w:val="22"/>
          <w:szCs w:val="22"/>
          <w:lang w:val="en-US" w:eastAsia="x-none"/>
        </w:rPr>
        <w:t xml:space="preserve"> </w:t>
      </w:r>
      <w:r w:rsidRPr="00121DE0">
        <w:rPr>
          <w:rFonts w:ascii="Roboto" w:hAnsi="Roboto" w:cstheme="minorHAnsi"/>
          <w:b/>
          <w:bCs/>
          <w:sz w:val="22"/>
          <w:szCs w:val="22"/>
          <w:lang w:val="x-none" w:eastAsia="x-none"/>
        </w:rPr>
        <w:t xml:space="preserve">The </w:t>
      </w:r>
      <w:proofErr w:type="spellStart"/>
      <w:r w:rsidRPr="00121DE0">
        <w:rPr>
          <w:rFonts w:ascii="Roboto" w:hAnsi="Roboto" w:cstheme="minorHAnsi"/>
          <w:b/>
          <w:bCs/>
          <w:sz w:val="22"/>
          <w:szCs w:val="22"/>
          <w:lang w:val="x-none" w:eastAsia="x-none"/>
        </w:rPr>
        <w:t>Committee</w:t>
      </w:r>
      <w:proofErr w:type="spellEnd"/>
      <w:r w:rsidRPr="00121DE0">
        <w:rPr>
          <w:rFonts w:ascii="Roboto" w:hAnsi="Roboto" w:cstheme="minorHAnsi"/>
          <w:b/>
          <w:bCs/>
          <w:sz w:val="22"/>
          <w:szCs w:val="22"/>
          <w:lang w:val="x-none" w:eastAsia="x-none"/>
        </w:rPr>
        <w:t xml:space="preserve"> </w:t>
      </w:r>
      <w:proofErr w:type="spellStart"/>
      <w:r w:rsidRPr="00121DE0">
        <w:rPr>
          <w:rFonts w:ascii="Roboto" w:hAnsi="Roboto" w:cstheme="minorHAnsi"/>
          <w:b/>
          <w:bCs/>
          <w:sz w:val="22"/>
          <w:szCs w:val="22"/>
          <w:lang w:val="x-none" w:eastAsia="x-none"/>
        </w:rPr>
        <w:t>recommends</w:t>
      </w:r>
      <w:proofErr w:type="spellEnd"/>
      <w:r w:rsidRPr="00121DE0">
        <w:rPr>
          <w:rFonts w:ascii="Roboto" w:hAnsi="Roboto" w:cstheme="minorHAnsi"/>
          <w:b/>
          <w:bCs/>
          <w:sz w:val="22"/>
          <w:szCs w:val="22"/>
          <w:lang w:val="x-none" w:eastAsia="x-none"/>
        </w:rPr>
        <w:t xml:space="preserve"> </w:t>
      </w:r>
      <w:proofErr w:type="spellStart"/>
      <w:r w:rsidRPr="00121DE0">
        <w:rPr>
          <w:rFonts w:ascii="Roboto" w:hAnsi="Roboto" w:cstheme="minorHAnsi"/>
          <w:b/>
          <w:bCs/>
          <w:sz w:val="22"/>
          <w:szCs w:val="22"/>
          <w:lang w:val="x-none" w:eastAsia="x-none"/>
        </w:rPr>
        <w:t>that</w:t>
      </w:r>
      <w:proofErr w:type="spellEnd"/>
      <w:r w:rsidRPr="00121DE0">
        <w:rPr>
          <w:rFonts w:ascii="Roboto" w:hAnsi="Roboto" w:cstheme="minorHAnsi"/>
          <w:b/>
          <w:bCs/>
          <w:sz w:val="22"/>
          <w:szCs w:val="22"/>
          <w:lang w:val="x-none" w:eastAsia="x-none"/>
        </w:rPr>
        <w:t xml:space="preserve"> the State party </w:t>
      </w:r>
      <w:proofErr w:type="spellStart"/>
      <w:r w:rsidRPr="00121DE0">
        <w:rPr>
          <w:rFonts w:ascii="Roboto" w:hAnsi="Roboto" w:cstheme="minorHAnsi"/>
          <w:b/>
          <w:bCs/>
          <w:sz w:val="22"/>
          <w:szCs w:val="22"/>
          <w:lang w:val="x-none" w:eastAsia="x-none"/>
        </w:rPr>
        <w:t>take</w:t>
      </w:r>
      <w:proofErr w:type="spellEnd"/>
      <w:r w:rsidRPr="00121DE0">
        <w:rPr>
          <w:rFonts w:ascii="Roboto" w:hAnsi="Roboto" w:cstheme="minorHAnsi"/>
          <w:b/>
          <w:bCs/>
          <w:sz w:val="22"/>
          <w:szCs w:val="22"/>
          <w:lang w:val="x-none" w:eastAsia="x-none"/>
        </w:rPr>
        <w:t xml:space="preserve"> </w:t>
      </w:r>
      <w:proofErr w:type="spellStart"/>
      <w:r w:rsidRPr="00121DE0">
        <w:rPr>
          <w:rFonts w:ascii="Roboto" w:hAnsi="Roboto" w:cstheme="minorHAnsi"/>
          <w:b/>
          <w:bCs/>
          <w:sz w:val="22"/>
          <w:szCs w:val="22"/>
          <w:lang w:val="x-none" w:eastAsia="x-none"/>
        </w:rPr>
        <w:t>measures</w:t>
      </w:r>
      <w:proofErr w:type="spellEnd"/>
      <w:r w:rsidRPr="00121DE0">
        <w:rPr>
          <w:rFonts w:ascii="Roboto" w:hAnsi="Roboto" w:cstheme="minorHAnsi"/>
          <w:b/>
          <w:bCs/>
          <w:sz w:val="22"/>
          <w:szCs w:val="22"/>
          <w:lang w:val="x-none" w:eastAsia="x-none"/>
        </w:rPr>
        <w:t xml:space="preserve"> to </w:t>
      </w:r>
      <w:proofErr w:type="spellStart"/>
      <w:r w:rsidRPr="00121DE0">
        <w:rPr>
          <w:rFonts w:ascii="Roboto" w:hAnsi="Roboto" w:cstheme="minorHAnsi"/>
          <w:b/>
          <w:bCs/>
          <w:sz w:val="22"/>
          <w:szCs w:val="22"/>
          <w:lang w:val="x-none" w:eastAsia="x-none"/>
        </w:rPr>
        <w:t>ensure</w:t>
      </w:r>
      <w:proofErr w:type="spellEnd"/>
      <w:r w:rsidRPr="00121DE0">
        <w:rPr>
          <w:rFonts w:ascii="Roboto" w:hAnsi="Roboto" w:cstheme="minorHAnsi"/>
          <w:b/>
          <w:bCs/>
          <w:sz w:val="22"/>
          <w:szCs w:val="22"/>
          <w:lang w:val="x-none" w:eastAsia="x-none"/>
        </w:rPr>
        <w:t xml:space="preserve"> </w:t>
      </w:r>
      <w:proofErr w:type="spellStart"/>
      <w:r w:rsidRPr="00121DE0">
        <w:rPr>
          <w:rFonts w:ascii="Roboto" w:hAnsi="Roboto" w:cstheme="minorHAnsi"/>
          <w:b/>
          <w:bCs/>
          <w:sz w:val="22"/>
          <w:szCs w:val="22"/>
          <w:lang w:val="x-none" w:eastAsia="x-none"/>
        </w:rPr>
        <w:t>that</w:t>
      </w:r>
      <w:proofErr w:type="spellEnd"/>
      <w:r w:rsidRPr="00121DE0">
        <w:rPr>
          <w:rFonts w:ascii="Roboto" w:hAnsi="Roboto" w:cstheme="minorHAnsi"/>
          <w:b/>
          <w:bCs/>
          <w:sz w:val="22"/>
          <w:szCs w:val="22"/>
          <w:lang w:val="x-none" w:eastAsia="x-none"/>
        </w:rPr>
        <w:t xml:space="preserve"> all identification </w:t>
      </w:r>
      <w:proofErr w:type="spellStart"/>
      <w:r w:rsidRPr="00121DE0">
        <w:rPr>
          <w:rFonts w:ascii="Roboto" w:hAnsi="Roboto" w:cstheme="minorHAnsi"/>
          <w:b/>
          <w:bCs/>
          <w:sz w:val="22"/>
          <w:szCs w:val="22"/>
          <w:lang w:val="x-none" w:eastAsia="x-none"/>
        </w:rPr>
        <w:t>processes</w:t>
      </w:r>
      <w:proofErr w:type="spellEnd"/>
      <w:r w:rsidRPr="00121DE0">
        <w:rPr>
          <w:rFonts w:ascii="Roboto" w:hAnsi="Roboto" w:cstheme="minorHAnsi"/>
          <w:b/>
          <w:bCs/>
          <w:sz w:val="22"/>
          <w:szCs w:val="22"/>
          <w:lang w:val="x-none" w:eastAsia="x-none"/>
        </w:rPr>
        <w:t xml:space="preserve"> </w:t>
      </w:r>
      <w:proofErr w:type="spellStart"/>
      <w:r w:rsidRPr="00121DE0">
        <w:rPr>
          <w:rFonts w:ascii="Roboto" w:hAnsi="Roboto" w:cstheme="minorHAnsi"/>
          <w:b/>
          <w:bCs/>
          <w:sz w:val="22"/>
          <w:szCs w:val="22"/>
          <w:lang w:val="x-none" w:eastAsia="x-none"/>
        </w:rPr>
        <w:t>guarantee</w:t>
      </w:r>
      <w:proofErr w:type="spellEnd"/>
      <w:r w:rsidRPr="00121DE0">
        <w:rPr>
          <w:rFonts w:ascii="Roboto" w:hAnsi="Roboto" w:cstheme="minorHAnsi"/>
          <w:b/>
          <w:bCs/>
          <w:sz w:val="22"/>
          <w:szCs w:val="22"/>
          <w:lang w:val="x-none" w:eastAsia="x-none"/>
        </w:rPr>
        <w:t xml:space="preserve"> </w:t>
      </w:r>
      <w:proofErr w:type="spellStart"/>
      <w:r w:rsidRPr="00121DE0">
        <w:rPr>
          <w:rFonts w:ascii="Roboto" w:hAnsi="Roboto" w:cstheme="minorHAnsi"/>
          <w:b/>
          <w:bCs/>
          <w:sz w:val="22"/>
          <w:szCs w:val="22"/>
          <w:lang w:val="x-none" w:eastAsia="x-none"/>
        </w:rPr>
        <w:t>individuals</w:t>
      </w:r>
      <w:proofErr w:type="spellEnd"/>
      <w:r w:rsidRPr="00121DE0">
        <w:rPr>
          <w:rFonts w:ascii="Roboto" w:hAnsi="Roboto" w:cstheme="minorHAnsi"/>
          <w:b/>
          <w:bCs/>
          <w:sz w:val="22"/>
          <w:szCs w:val="22"/>
          <w:lang w:val="x-none" w:eastAsia="x-none"/>
        </w:rPr>
        <w:t xml:space="preserve">’ </w:t>
      </w:r>
      <w:proofErr w:type="spellStart"/>
      <w:r w:rsidRPr="00121DE0">
        <w:rPr>
          <w:rFonts w:ascii="Roboto" w:hAnsi="Roboto" w:cstheme="minorHAnsi"/>
          <w:b/>
          <w:bCs/>
          <w:sz w:val="22"/>
          <w:szCs w:val="22"/>
          <w:lang w:val="x-none" w:eastAsia="x-none"/>
        </w:rPr>
        <w:t>privacy</w:t>
      </w:r>
      <w:proofErr w:type="spellEnd"/>
      <w:r w:rsidRPr="00121DE0">
        <w:rPr>
          <w:rFonts w:ascii="Roboto" w:hAnsi="Roboto" w:cstheme="minorHAnsi"/>
          <w:b/>
          <w:bCs/>
          <w:sz w:val="22"/>
          <w:szCs w:val="22"/>
          <w:lang w:val="x-none" w:eastAsia="x-none"/>
        </w:rPr>
        <w:t xml:space="preserve">, and </w:t>
      </w:r>
      <w:proofErr w:type="spellStart"/>
      <w:r w:rsidRPr="00121DE0">
        <w:rPr>
          <w:rFonts w:ascii="Roboto" w:hAnsi="Roboto" w:cstheme="minorHAnsi"/>
          <w:b/>
          <w:bCs/>
          <w:sz w:val="22"/>
          <w:szCs w:val="22"/>
          <w:lang w:val="x-none" w:eastAsia="x-none"/>
        </w:rPr>
        <w:t>enact</w:t>
      </w:r>
      <w:proofErr w:type="spellEnd"/>
      <w:r w:rsidRPr="00121DE0">
        <w:rPr>
          <w:rFonts w:ascii="Roboto" w:hAnsi="Roboto" w:cstheme="minorHAnsi"/>
          <w:b/>
          <w:bCs/>
          <w:sz w:val="22"/>
          <w:szCs w:val="22"/>
          <w:lang w:val="x-none" w:eastAsia="x-none"/>
        </w:rPr>
        <w:t xml:space="preserve"> </w:t>
      </w:r>
      <w:proofErr w:type="spellStart"/>
      <w:r w:rsidRPr="00121DE0">
        <w:rPr>
          <w:rFonts w:ascii="Roboto" w:hAnsi="Roboto" w:cstheme="minorHAnsi"/>
          <w:b/>
          <w:bCs/>
          <w:sz w:val="22"/>
          <w:szCs w:val="22"/>
          <w:lang w:val="x-none" w:eastAsia="x-none"/>
        </w:rPr>
        <w:t>legislation</w:t>
      </w:r>
      <w:proofErr w:type="spellEnd"/>
      <w:r w:rsidRPr="00121DE0">
        <w:rPr>
          <w:rFonts w:ascii="Roboto" w:hAnsi="Roboto" w:cstheme="minorHAnsi"/>
          <w:b/>
          <w:bCs/>
          <w:sz w:val="22"/>
          <w:szCs w:val="22"/>
          <w:lang w:val="x-none" w:eastAsia="x-none"/>
        </w:rPr>
        <w:t xml:space="preserve"> for the protection of the </w:t>
      </w:r>
      <w:proofErr w:type="spellStart"/>
      <w:r w:rsidRPr="00121DE0">
        <w:rPr>
          <w:rFonts w:ascii="Roboto" w:hAnsi="Roboto" w:cstheme="minorHAnsi"/>
          <w:b/>
          <w:bCs/>
          <w:sz w:val="22"/>
          <w:szCs w:val="22"/>
          <w:lang w:val="x-none" w:eastAsia="x-none"/>
        </w:rPr>
        <w:t>privacy</w:t>
      </w:r>
      <w:proofErr w:type="spellEnd"/>
      <w:r w:rsidRPr="00121DE0">
        <w:rPr>
          <w:rFonts w:ascii="Roboto" w:hAnsi="Roboto" w:cstheme="minorHAnsi"/>
          <w:b/>
          <w:bCs/>
          <w:sz w:val="22"/>
          <w:szCs w:val="22"/>
          <w:lang w:val="x-none" w:eastAsia="x-none"/>
        </w:rPr>
        <w:t xml:space="preserve"> of </w:t>
      </w:r>
      <w:proofErr w:type="spellStart"/>
      <w:r w:rsidRPr="00121DE0">
        <w:rPr>
          <w:rFonts w:ascii="Roboto" w:hAnsi="Roboto" w:cstheme="minorHAnsi"/>
          <w:b/>
          <w:bCs/>
          <w:sz w:val="22"/>
          <w:szCs w:val="22"/>
          <w:lang w:val="x-none" w:eastAsia="x-none"/>
        </w:rPr>
        <w:t>person</w:t>
      </w:r>
      <w:proofErr w:type="spellEnd"/>
      <w:r w:rsidRPr="00121DE0">
        <w:rPr>
          <w:rFonts w:ascii="Roboto" w:hAnsi="Roboto" w:cstheme="minorHAnsi"/>
          <w:b/>
          <w:bCs/>
          <w:sz w:val="22"/>
          <w:szCs w:val="22"/>
          <w:lang w:val="x-none" w:eastAsia="x-none"/>
        </w:rPr>
        <w:t xml:space="preserve"> </w:t>
      </w:r>
      <w:proofErr w:type="spellStart"/>
      <w:r w:rsidRPr="00121DE0">
        <w:rPr>
          <w:rFonts w:ascii="Roboto" w:hAnsi="Roboto" w:cstheme="minorHAnsi"/>
          <w:b/>
          <w:bCs/>
          <w:sz w:val="22"/>
          <w:szCs w:val="22"/>
          <w:lang w:val="x-none" w:eastAsia="x-none"/>
        </w:rPr>
        <w:t>with</w:t>
      </w:r>
      <w:proofErr w:type="spellEnd"/>
      <w:r w:rsidRPr="00121DE0">
        <w:rPr>
          <w:rFonts w:ascii="Roboto" w:hAnsi="Roboto" w:cstheme="minorHAnsi"/>
          <w:b/>
          <w:bCs/>
          <w:sz w:val="22"/>
          <w:szCs w:val="22"/>
          <w:lang w:val="x-none" w:eastAsia="x-none"/>
        </w:rPr>
        <w:t xml:space="preserve"> </w:t>
      </w:r>
      <w:proofErr w:type="spellStart"/>
      <w:r w:rsidRPr="00121DE0">
        <w:rPr>
          <w:rFonts w:ascii="Roboto" w:hAnsi="Roboto" w:cstheme="minorHAnsi"/>
          <w:b/>
          <w:bCs/>
          <w:sz w:val="22"/>
          <w:szCs w:val="22"/>
          <w:lang w:val="x-none" w:eastAsia="x-none"/>
        </w:rPr>
        <w:t>disabilities</w:t>
      </w:r>
      <w:proofErr w:type="spellEnd"/>
      <w:r w:rsidRPr="00121DE0">
        <w:rPr>
          <w:rFonts w:ascii="Roboto" w:hAnsi="Roboto" w:cstheme="minorHAnsi"/>
          <w:b/>
          <w:bCs/>
          <w:sz w:val="22"/>
          <w:szCs w:val="22"/>
          <w:lang w:val="x-none" w:eastAsia="x-none"/>
        </w:rPr>
        <w:t xml:space="preserve">, </w:t>
      </w:r>
      <w:proofErr w:type="spellStart"/>
      <w:r w:rsidRPr="00121DE0">
        <w:rPr>
          <w:rFonts w:ascii="Roboto" w:hAnsi="Roboto" w:cstheme="minorHAnsi"/>
          <w:b/>
          <w:bCs/>
          <w:sz w:val="22"/>
          <w:szCs w:val="22"/>
          <w:lang w:val="x-none" w:eastAsia="x-none"/>
        </w:rPr>
        <w:t>particularly</w:t>
      </w:r>
      <w:proofErr w:type="spellEnd"/>
      <w:r w:rsidRPr="00121DE0">
        <w:rPr>
          <w:rFonts w:ascii="Roboto" w:hAnsi="Roboto" w:cstheme="minorHAnsi"/>
          <w:b/>
          <w:bCs/>
          <w:sz w:val="22"/>
          <w:szCs w:val="22"/>
          <w:lang w:val="x-none" w:eastAsia="x-none"/>
        </w:rPr>
        <w:t xml:space="preserve"> in </w:t>
      </w:r>
      <w:proofErr w:type="spellStart"/>
      <w:r w:rsidRPr="00121DE0">
        <w:rPr>
          <w:rFonts w:ascii="Roboto" w:hAnsi="Roboto" w:cstheme="minorHAnsi"/>
          <w:b/>
          <w:bCs/>
          <w:sz w:val="22"/>
          <w:szCs w:val="22"/>
          <w:lang w:val="x-none" w:eastAsia="x-none"/>
        </w:rPr>
        <w:t>their</w:t>
      </w:r>
      <w:proofErr w:type="spellEnd"/>
      <w:r w:rsidRPr="00121DE0">
        <w:rPr>
          <w:rFonts w:ascii="Roboto" w:hAnsi="Roboto" w:cstheme="minorHAnsi"/>
          <w:b/>
          <w:bCs/>
          <w:sz w:val="22"/>
          <w:szCs w:val="22"/>
          <w:lang w:val="x-none" w:eastAsia="x-none"/>
        </w:rPr>
        <w:t xml:space="preserve"> interaction </w:t>
      </w:r>
      <w:proofErr w:type="spellStart"/>
      <w:r w:rsidRPr="00121DE0">
        <w:rPr>
          <w:rFonts w:ascii="Roboto" w:hAnsi="Roboto" w:cstheme="minorHAnsi"/>
          <w:b/>
          <w:bCs/>
          <w:sz w:val="22"/>
          <w:szCs w:val="22"/>
          <w:lang w:val="x-none" w:eastAsia="x-none"/>
        </w:rPr>
        <w:t>with</w:t>
      </w:r>
      <w:proofErr w:type="spellEnd"/>
      <w:r w:rsidRPr="00121DE0">
        <w:rPr>
          <w:rFonts w:ascii="Roboto" w:hAnsi="Roboto" w:cstheme="minorHAnsi"/>
          <w:b/>
          <w:bCs/>
          <w:sz w:val="22"/>
          <w:szCs w:val="22"/>
          <w:lang w:val="x-none" w:eastAsia="x-none"/>
        </w:rPr>
        <w:t xml:space="preserve"> service providers or personnel </w:t>
      </w:r>
      <w:proofErr w:type="spellStart"/>
      <w:r w:rsidRPr="00121DE0">
        <w:rPr>
          <w:rFonts w:ascii="Roboto" w:hAnsi="Roboto" w:cstheme="minorHAnsi"/>
          <w:b/>
          <w:bCs/>
          <w:sz w:val="22"/>
          <w:szCs w:val="22"/>
          <w:lang w:val="x-none" w:eastAsia="x-none"/>
        </w:rPr>
        <w:t>providing</w:t>
      </w:r>
      <w:proofErr w:type="spellEnd"/>
      <w:r w:rsidRPr="00121DE0">
        <w:rPr>
          <w:rFonts w:ascii="Roboto" w:hAnsi="Roboto" w:cstheme="minorHAnsi"/>
          <w:b/>
          <w:bCs/>
          <w:sz w:val="22"/>
          <w:szCs w:val="22"/>
          <w:lang w:val="x-none" w:eastAsia="x-none"/>
        </w:rPr>
        <w:t xml:space="preserve"> support.</w:t>
      </w:r>
    </w:p>
    <w:p w14:paraId="6AE9D779" w14:textId="13D39251" w:rsidR="003F1E6E" w:rsidRPr="00121DE0" w:rsidRDefault="003F1E6E" w:rsidP="00766C71">
      <w:pPr>
        <w:pStyle w:val="Titre1"/>
        <w:spacing w:after="0"/>
        <w:ind w:right="95"/>
        <w:jc w:val="both"/>
        <w:rPr>
          <w:rFonts w:eastAsia="Cambria"/>
          <w:lang w:val="en-GB" w:eastAsia="en-US"/>
        </w:rPr>
      </w:pPr>
      <w:bookmarkStart w:id="24" w:name="_Spain_(CRPD/C/ESP/CO/2-3)_1"/>
      <w:bookmarkStart w:id="25" w:name="_Toc113357491"/>
      <w:bookmarkStart w:id="26" w:name="_Toc113981989"/>
      <w:bookmarkStart w:id="27" w:name="_Toc116317265"/>
      <w:bookmarkEnd w:id="24"/>
      <w:r w:rsidRPr="00121DE0">
        <w:rPr>
          <w:rFonts w:eastAsia="Cambria"/>
          <w:lang w:val="en-GB" w:eastAsia="en-US"/>
        </w:rPr>
        <w:t>Spain</w:t>
      </w:r>
      <w:bookmarkEnd w:id="25"/>
      <w:bookmarkEnd w:id="26"/>
      <w:bookmarkEnd w:id="27"/>
      <w:r w:rsidRPr="00121DE0">
        <w:rPr>
          <w:rFonts w:eastAsia="Cambria"/>
          <w:lang w:val="en-GB" w:eastAsia="en-US"/>
        </w:rPr>
        <w:t xml:space="preserve"> </w:t>
      </w:r>
    </w:p>
    <w:p w14:paraId="27FC3931" w14:textId="44648940" w:rsidR="003F1E6E" w:rsidRPr="00121DE0" w:rsidRDefault="003F1E6E" w:rsidP="00766C71">
      <w:pPr>
        <w:suppressAutoHyphens/>
        <w:ind w:right="95"/>
        <w:jc w:val="both"/>
        <w:rPr>
          <w:rFonts w:ascii="Roboto" w:hAnsi="Roboto" w:cstheme="minorHAnsi"/>
          <w:sz w:val="22"/>
          <w:szCs w:val="22"/>
          <w:lang w:val="x-none" w:eastAsia="x-none"/>
        </w:rPr>
      </w:pPr>
      <w:r w:rsidRPr="00121DE0">
        <w:rPr>
          <w:rFonts w:ascii="Roboto" w:hAnsi="Roboto" w:cstheme="minorHAnsi"/>
          <w:sz w:val="22"/>
          <w:szCs w:val="22"/>
          <w:lang w:val="x-none" w:eastAsia="x-none"/>
        </w:rPr>
        <w:t>41.</w:t>
      </w:r>
      <w:r w:rsidRPr="00121DE0">
        <w:rPr>
          <w:rFonts w:ascii="Roboto" w:hAnsi="Roboto" w:cstheme="minorHAnsi"/>
          <w:sz w:val="22"/>
          <w:szCs w:val="22"/>
          <w:lang w:val="en-US" w:eastAsia="x-none"/>
        </w:rPr>
        <w:t xml:space="preserve"> </w:t>
      </w:r>
      <w:r w:rsidRPr="00121DE0">
        <w:rPr>
          <w:rFonts w:ascii="Roboto" w:hAnsi="Roboto" w:cstheme="minorHAnsi"/>
          <w:sz w:val="22"/>
          <w:szCs w:val="22"/>
          <w:lang w:val="x-none" w:eastAsia="x-none"/>
        </w:rPr>
        <w:t xml:space="preserve">The </w:t>
      </w:r>
      <w:proofErr w:type="spellStart"/>
      <w:r w:rsidRPr="00121DE0">
        <w:rPr>
          <w:rFonts w:ascii="Roboto" w:hAnsi="Roboto" w:cstheme="minorHAnsi"/>
          <w:sz w:val="22"/>
          <w:szCs w:val="22"/>
          <w:lang w:val="x-none" w:eastAsia="x-none"/>
        </w:rPr>
        <w:t>Committee</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is</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concerned</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that</w:t>
      </w:r>
      <w:proofErr w:type="spellEnd"/>
      <w:r w:rsidRPr="00121DE0">
        <w:rPr>
          <w:rFonts w:ascii="Roboto" w:hAnsi="Roboto" w:cstheme="minorHAnsi"/>
          <w:sz w:val="22"/>
          <w:szCs w:val="22"/>
          <w:lang w:val="x-none" w:eastAsia="x-none"/>
        </w:rPr>
        <w:t xml:space="preserve"> the right to </w:t>
      </w:r>
      <w:proofErr w:type="spellStart"/>
      <w:r w:rsidRPr="00121DE0">
        <w:rPr>
          <w:rFonts w:ascii="Roboto" w:hAnsi="Roboto" w:cstheme="minorHAnsi"/>
          <w:sz w:val="22"/>
          <w:szCs w:val="22"/>
          <w:lang w:val="x-none" w:eastAsia="x-none"/>
        </w:rPr>
        <w:t>privacy</w:t>
      </w:r>
      <w:proofErr w:type="spellEnd"/>
      <w:r w:rsidRPr="00121DE0">
        <w:rPr>
          <w:rFonts w:ascii="Roboto" w:hAnsi="Roboto" w:cstheme="minorHAnsi"/>
          <w:sz w:val="22"/>
          <w:szCs w:val="22"/>
          <w:lang w:val="x-none" w:eastAsia="x-none"/>
        </w:rPr>
        <w:t xml:space="preserve"> of </w:t>
      </w:r>
      <w:proofErr w:type="spellStart"/>
      <w:r w:rsidRPr="00121DE0">
        <w:rPr>
          <w:rFonts w:ascii="Roboto" w:hAnsi="Roboto" w:cstheme="minorHAnsi"/>
          <w:sz w:val="22"/>
          <w:szCs w:val="22"/>
          <w:lang w:val="x-none" w:eastAsia="x-none"/>
        </w:rPr>
        <w:t>persons</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with</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intellectual</w:t>
      </w:r>
      <w:proofErr w:type="spellEnd"/>
      <w:r w:rsidRPr="00121DE0">
        <w:rPr>
          <w:rFonts w:ascii="Roboto" w:hAnsi="Roboto" w:cstheme="minorHAnsi"/>
          <w:sz w:val="22"/>
          <w:szCs w:val="22"/>
          <w:lang w:val="x-none" w:eastAsia="x-none"/>
        </w:rPr>
        <w:t xml:space="preserve"> or psychosocial </w:t>
      </w:r>
      <w:proofErr w:type="spellStart"/>
      <w:r w:rsidRPr="00121DE0">
        <w:rPr>
          <w:rFonts w:ascii="Roboto" w:hAnsi="Roboto" w:cstheme="minorHAnsi"/>
          <w:sz w:val="22"/>
          <w:szCs w:val="22"/>
          <w:lang w:val="x-none" w:eastAsia="x-none"/>
        </w:rPr>
        <w:t>disabilities</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is</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widely</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violated</w:t>
      </w:r>
      <w:proofErr w:type="spellEnd"/>
      <w:r w:rsidRPr="00121DE0">
        <w:rPr>
          <w:rFonts w:ascii="Roboto" w:hAnsi="Roboto" w:cstheme="minorHAnsi"/>
          <w:sz w:val="22"/>
          <w:szCs w:val="22"/>
          <w:lang w:val="x-none" w:eastAsia="x-none"/>
        </w:rPr>
        <w:t xml:space="preserve"> in institutions and mental </w:t>
      </w:r>
      <w:proofErr w:type="spellStart"/>
      <w:r w:rsidRPr="00121DE0">
        <w:rPr>
          <w:rFonts w:ascii="Roboto" w:hAnsi="Roboto" w:cstheme="minorHAnsi"/>
          <w:sz w:val="22"/>
          <w:szCs w:val="22"/>
          <w:lang w:val="x-none" w:eastAsia="x-none"/>
        </w:rPr>
        <w:t>health</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facilities</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including</w:t>
      </w:r>
      <w:proofErr w:type="spellEnd"/>
      <w:r w:rsidRPr="00121DE0">
        <w:rPr>
          <w:rFonts w:ascii="Roboto" w:hAnsi="Roboto" w:cstheme="minorHAnsi"/>
          <w:sz w:val="22"/>
          <w:szCs w:val="22"/>
          <w:lang w:val="x-none" w:eastAsia="x-none"/>
        </w:rPr>
        <w:t xml:space="preserve"> by </w:t>
      </w:r>
      <w:proofErr w:type="spellStart"/>
      <w:r w:rsidRPr="00121DE0">
        <w:rPr>
          <w:rFonts w:ascii="Roboto" w:hAnsi="Roboto" w:cstheme="minorHAnsi"/>
          <w:sz w:val="22"/>
          <w:szCs w:val="22"/>
          <w:lang w:val="x-none" w:eastAsia="x-none"/>
        </w:rPr>
        <w:t>depriving</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persons</w:t>
      </w:r>
      <w:proofErr w:type="spellEnd"/>
      <w:r w:rsidRPr="00121DE0">
        <w:rPr>
          <w:rFonts w:ascii="Roboto" w:hAnsi="Roboto" w:cstheme="minorHAnsi"/>
          <w:sz w:val="22"/>
          <w:szCs w:val="22"/>
          <w:lang w:val="x-none" w:eastAsia="x-none"/>
        </w:rPr>
        <w:t xml:space="preserve"> of </w:t>
      </w:r>
      <w:proofErr w:type="spellStart"/>
      <w:r w:rsidRPr="00121DE0">
        <w:rPr>
          <w:rFonts w:ascii="Roboto" w:hAnsi="Roboto" w:cstheme="minorHAnsi"/>
          <w:sz w:val="22"/>
          <w:szCs w:val="22"/>
          <w:lang w:val="x-none" w:eastAsia="x-none"/>
        </w:rPr>
        <w:t>their</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personal</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belongings</w:t>
      </w:r>
      <w:proofErr w:type="spellEnd"/>
      <w:r w:rsidRPr="00121DE0">
        <w:rPr>
          <w:rFonts w:ascii="Roboto" w:hAnsi="Roboto" w:cstheme="minorHAnsi"/>
          <w:sz w:val="22"/>
          <w:szCs w:val="22"/>
          <w:lang w:val="x-none" w:eastAsia="x-none"/>
        </w:rPr>
        <w:t xml:space="preserve">, and an inflexible and minimal </w:t>
      </w:r>
      <w:proofErr w:type="spellStart"/>
      <w:r w:rsidRPr="00121DE0">
        <w:rPr>
          <w:rFonts w:ascii="Roboto" w:hAnsi="Roboto" w:cstheme="minorHAnsi"/>
          <w:sz w:val="22"/>
          <w:szCs w:val="22"/>
          <w:lang w:val="x-none" w:eastAsia="x-none"/>
        </w:rPr>
        <w:t>regime</w:t>
      </w:r>
      <w:proofErr w:type="spellEnd"/>
      <w:r w:rsidRPr="00121DE0">
        <w:rPr>
          <w:rFonts w:ascii="Roboto" w:hAnsi="Roboto" w:cstheme="minorHAnsi"/>
          <w:sz w:val="22"/>
          <w:szCs w:val="22"/>
          <w:lang w:val="x-none" w:eastAsia="x-none"/>
        </w:rPr>
        <w:t xml:space="preserve"> of </w:t>
      </w:r>
      <w:proofErr w:type="spellStart"/>
      <w:r w:rsidRPr="00121DE0">
        <w:rPr>
          <w:rFonts w:ascii="Roboto" w:hAnsi="Roboto" w:cstheme="minorHAnsi"/>
          <w:sz w:val="22"/>
          <w:szCs w:val="22"/>
          <w:lang w:val="x-none" w:eastAsia="x-none"/>
        </w:rPr>
        <w:t>visits</w:t>
      </w:r>
      <w:proofErr w:type="spellEnd"/>
      <w:r w:rsidRPr="00121DE0">
        <w:rPr>
          <w:rFonts w:ascii="Roboto" w:hAnsi="Roboto" w:cstheme="minorHAnsi"/>
          <w:sz w:val="22"/>
          <w:szCs w:val="22"/>
          <w:lang w:val="x-none" w:eastAsia="x-none"/>
        </w:rPr>
        <w:t xml:space="preserve"> and contacts </w:t>
      </w:r>
      <w:proofErr w:type="spellStart"/>
      <w:r w:rsidRPr="00121DE0">
        <w:rPr>
          <w:rFonts w:ascii="Roboto" w:hAnsi="Roboto" w:cstheme="minorHAnsi"/>
          <w:sz w:val="22"/>
          <w:szCs w:val="22"/>
          <w:lang w:val="x-none" w:eastAsia="x-none"/>
        </w:rPr>
        <w:t>with</w:t>
      </w:r>
      <w:proofErr w:type="spellEnd"/>
      <w:r w:rsidRPr="00121DE0">
        <w:rPr>
          <w:rFonts w:ascii="Roboto" w:hAnsi="Roboto" w:cstheme="minorHAnsi"/>
          <w:sz w:val="22"/>
          <w:szCs w:val="22"/>
          <w:lang w:val="x-none" w:eastAsia="x-none"/>
        </w:rPr>
        <w:t xml:space="preserve"> people </w:t>
      </w:r>
      <w:proofErr w:type="spellStart"/>
      <w:r w:rsidRPr="00121DE0">
        <w:rPr>
          <w:rFonts w:ascii="Roboto" w:hAnsi="Roboto" w:cstheme="minorHAnsi"/>
          <w:sz w:val="22"/>
          <w:szCs w:val="22"/>
          <w:lang w:val="x-none" w:eastAsia="x-none"/>
        </w:rPr>
        <w:t>outside</w:t>
      </w:r>
      <w:proofErr w:type="spellEnd"/>
      <w:r w:rsidRPr="00121DE0">
        <w:rPr>
          <w:rFonts w:ascii="Roboto" w:hAnsi="Roboto" w:cstheme="minorHAnsi"/>
          <w:sz w:val="22"/>
          <w:szCs w:val="22"/>
          <w:lang w:val="x-none" w:eastAsia="x-none"/>
        </w:rPr>
        <w:t xml:space="preserve"> the </w:t>
      </w:r>
      <w:proofErr w:type="spellStart"/>
      <w:r w:rsidRPr="00121DE0">
        <w:rPr>
          <w:rFonts w:ascii="Roboto" w:hAnsi="Roboto" w:cstheme="minorHAnsi"/>
          <w:sz w:val="22"/>
          <w:szCs w:val="22"/>
          <w:lang w:val="x-none" w:eastAsia="x-none"/>
        </w:rPr>
        <w:t>facilities</w:t>
      </w:r>
      <w:proofErr w:type="spellEnd"/>
      <w:r w:rsidRPr="00121DE0">
        <w:rPr>
          <w:rFonts w:ascii="Roboto" w:hAnsi="Roboto" w:cstheme="minorHAnsi"/>
          <w:sz w:val="22"/>
          <w:szCs w:val="22"/>
          <w:lang w:val="x-none" w:eastAsia="x-none"/>
        </w:rPr>
        <w:t xml:space="preserve">. The </w:t>
      </w:r>
      <w:proofErr w:type="spellStart"/>
      <w:r w:rsidRPr="00121DE0">
        <w:rPr>
          <w:rFonts w:ascii="Roboto" w:hAnsi="Roboto" w:cstheme="minorHAnsi"/>
          <w:sz w:val="22"/>
          <w:szCs w:val="22"/>
          <w:lang w:val="x-none" w:eastAsia="x-none"/>
        </w:rPr>
        <w:t>Committee</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is</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also</w:t>
      </w:r>
      <w:proofErr w:type="spellEnd"/>
      <w:r w:rsidRPr="00121DE0">
        <w:rPr>
          <w:rFonts w:ascii="Roboto" w:hAnsi="Roboto" w:cstheme="minorHAnsi"/>
          <w:sz w:val="22"/>
          <w:szCs w:val="22"/>
          <w:lang w:val="x-none" w:eastAsia="x-none"/>
        </w:rPr>
        <w:t xml:space="preserve"> </w:t>
      </w:r>
      <w:proofErr w:type="spellStart"/>
      <w:r w:rsidRPr="00121DE0">
        <w:rPr>
          <w:rFonts w:ascii="Roboto" w:hAnsi="Roboto" w:cstheme="minorHAnsi"/>
          <w:sz w:val="22"/>
          <w:szCs w:val="22"/>
          <w:lang w:val="x-none" w:eastAsia="x-none"/>
        </w:rPr>
        <w:t>concerned</w:t>
      </w:r>
      <w:proofErr w:type="spellEnd"/>
      <w:r w:rsidRPr="00121DE0">
        <w:rPr>
          <w:rFonts w:ascii="Roboto" w:hAnsi="Roboto" w:cstheme="minorHAnsi"/>
          <w:sz w:val="22"/>
          <w:szCs w:val="22"/>
          <w:lang w:val="x-none" w:eastAsia="x-none"/>
        </w:rPr>
        <w:t xml:space="preserve"> by reports of </w:t>
      </w:r>
      <w:proofErr w:type="spellStart"/>
      <w:r w:rsidRPr="00121DE0">
        <w:rPr>
          <w:rFonts w:ascii="Roboto" w:hAnsi="Roboto" w:cstheme="minorHAnsi"/>
          <w:sz w:val="22"/>
          <w:szCs w:val="22"/>
          <w:lang w:val="x-none" w:eastAsia="x-none"/>
        </w:rPr>
        <w:t>video</w:t>
      </w:r>
      <w:proofErr w:type="spellEnd"/>
      <w:r w:rsidRPr="00121DE0">
        <w:rPr>
          <w:rFonts w:ascii="Roboto" w:hAnsi="Roboto" w:cstheme="minorHAnsi"/>
          <w:sz w:val="22"/>
          <w:szCs w:val="22"/>
          <w:lang w:val="x-none" w:eastAsia="x-none"/>
        </w:rPr>
        <w:t xml:space="preserve"> surveillance cameras </w:t>
      </w:r>
      <w:proofErr w:type="spellStart"/>
      <w:r w:rsidRPr="00121DE0">
        <w:rPr>
          <w:rFonts w:ascii="Roboto" w:hAnsi="Roboto" w:cstheme="minorHAnsi"/>
          <w:sz w:val="22"/>
          <w:szCs w:val="22"/>
          <w:lang w:val="x-none" w:eastAsia="x-none"/>
        </w:rPr>
        <w:t>placed</w:t>
      </w:r>
      <w:proofErr w:type="spellEnd"/>
      <w:r w:rsidRPr="00121DE0">
        <w:rPr>
          <w:rFonts w:ascii="Roboto" w:hAnsi="Roboto" w:cstheme="minorHAnsi"/>
          <w:sz w:val="22"/>
          <w:szCs w:val="22"/>
          <w:lang w:val="x-none" w:eastAsia="x-none"/>
        </w:rPr>
        <w:t xml:space="preserve"> in the </w:t>
      </w:r>
      <w:proofErr w:type="spellStart"/>
      <w:r w:rsidRPr="00121DE0">
        <w:rPr>
          <w:rFonts w:ascii="Roboto" w:hAnsi="Roboto" w:cstheme="minorHAnsi"/>
          <w:sz w:val="22"/>
          <w:szCs w:val="22"/>
          <w:lang w:val="x-none" w:eastAsia="x-none"/>
        </w:rPr>
        <w:t>rooms</w:t>
      </w:r>
      <w:proofErr w:type="spellEnd"/>
      <w:r w:rsidRPr="00121DE0">
        <w:rPr>
          <w:rFonts w:ascii="Roboto" w:hAnsi="Roboto" w:cstheme="minorHAnsi"/>
          <w:sz w:val="22"/>
          <w:szCs w:val="22"/>
          <w:lang w:val="x-none" w:eastAsia="x-none"/>
        </w:rPr>
        <w:t xml:space="preserve"> of patients and </w:t>
      </w:r>
      <w:proofErr w:type="spellStart"/>
      <w:r w:rsidRPr="00121DE0">
        <w:rPr>
          <w:rFonts w:ascii="Roboto" w:hAnsi="Roboto" w:cstheme="minorHAnsi"/>
          <w:sz w:val="22"/>
          <w:szCs w:val="22"/>
          <w:lang w:val="x-none" w:eastAsia="x-none"/>
        </w:rPr>
        <w:t>leaks</w:t>
      </w:r>
      <w:proofErr w:type="spellEnd"/>
      <w:r w:rsidRPr="00121DE0">
        <w:rPr>
          <w:rFonts w:ascii="Roboto" w:hAnsi="Roboto" w:cstheme="minorHAnsi"/>
          <w:sz w:val="22"/>
          <w:szCs w:val="22"/>
          <w:lang w:val="x-none" w:eastAsia="x-none"/>
        </w:rPr>
        <w:t xml:space="preserve"> of </w:t>
      </w:r>
      <w:proofErr w:type="spellStart"/>
      <w:r w:rsidRPr="00121DE0">
        <w:rPr>
          <w:rFonts w:ascii="Roboto" w:hAnsi="Roboto" w:cstheme="minorHAnsi"/>
          <w:sz w:val="22"/>
          <w:szCs w:val="22"/>
          <w:lang w:val="x-none" w:eastAsia="x-none"/>
        </w:rPr>
        <w:t>confidential</w:t>
      </w:r>
      <w:proofErr w:type="spellEnd"/>
      <w:r w:rsidRPr="00121DE0">
        <w:rPr>
          <w:rFonts w:ascii="Roboto" w:hAnsi="Roboto" w:cstheme="minorHAnsi"/>
          <w:sz w:val="22"/>
          <w:szCs w:val="22"/>
          <w:lang w:val="x-none" w:eastAsia="x-none"/>
        </w:rPr>
        <w:t xml:space="preserve"> information about patients </w:t>
      </w:r>
      <w:proofErr w:type="spellStart"/>
      <w:r w:rsidRPr="00121DE0">
        <w:rPr>
          <w:rFonts w:ascii="Roboto" w:hAnsi="Roboto" w:cstheme="minorHAnsi"/>
          <w:sz w:val="22"/>
          <w:szCs w:val="22"/>
          <w:lang w:val="x-none" w:eastAsia="x-none"/>
        </w:rPr>
        <w:t>through</w:t>
      </w:r>
      <w:proofErr w:type="spellEnd"/>
      <w:r w:rsidRPr="00121DE0">
        <w:rPr>
          <w:rFonts w:ascii="Roboto" w:hAnsi="Roboto" w:cstheme="minorHAnsi"/>
          <w:sz w:val="22"/>
          <w:szCs w:val="22"/>
          <w:lang w:val="x-none" w:eastAsia="x-none"/>
        </w:rPr>
        <w:t xml:space="preserve"> the mental </w:t>
      </w:r>
      <w:proofErr w:type="spellStart"/>
      <w:r w:rsidRPr="00121DE0">
        <w:rPr>
          <w:rFonts w:ascii="Roboto" w:hAnsi="Roboto" w:cstheme="minorHAnsi"/>
          <w:sz w:val="22"/>
          <w:szCs w:val="22"/>
          <w:lang w:val="x-none" w:eastAsia="x-none"/>
        </w:rPr>
        <w:t>health</w:t>
      </w:r>
      <w:proofErr w:type="spellEnd"/>
      <w:r w:rsidRPr="00121DE0">
        <w:rPr>
          <w:rFonts w:ascii="Roboto" w:hAnsi="Roboto" w:cstheme="minorHAnsi"/>
          <w:sz w:val="22"/>
          <w:szCs w:val="22"/>
          <w:lang w:val="x-none" w:eastAsia="x-none"/>
        </w:rPr>
        <w:t xml:space="preserve"> care </w:t>
      </w:r>
      <w:proofErr w:type="spellStart"/>
      <w:r w:rsidRPr="00121DE0">
        <w:rPr>
          <w:rFonts w:ascii="Roboto" w:hAnsi="Roboto" w:cstheme="minorHAnsi"/>
          <w:sz w:val="22"/>
          <w:szCs w:val="22"/>
          <w:lang w:val="x-none" w:eastAsia="x-none"/>
        </w:rPr>
        <w:t>sector</w:t>
      </w:r>
      <w:proofErr w:type="spellEnd"/>
      <w:r w:rsidRPr="00121DE0">
        <w:rPr>
          <w:rFonts w:ascii="Roboto" w:hAnsi="Roboto" w:cstheme="minorHAnsi"/>
          <w:sz w:val="22"/>
          <w:szCs w:val="22"/>
          <w:lang w:val="x-none" w:eastAsia="x-none"/>
        </w:rPr>
        <w:t>.</w:t>
      </w:r>
    </w:p>
    <w:p w14:paraId="561C396B" w14:textId="2A4C97A5" w:rsidR="003F1E6E" w:rsidRPr="00121DE0" w:rsidRDefault="003F1E6E" w:rsidP="00766C71">
      <w:pPr>
        <w:suppressAutoHyphens/>
        <w:spacing w:after="120"/>
        <w:ind w:right="95"/>
        <w:jc w:val="both"/>
        <w:rPr>
          <w:rFonts w:ascii="Roboto" w:hAnsi="Roboto" w:cstheme="minorHAnsi"/>
          <w:b/>
          <w:sz w:val="22"/>
          <w:szCs w:val="22"/>
          <w:lang w:val="x-none" w:eastAsia="x-none"/>
        </w:rPr>
      </w:pPr>
      <w:r w:rsidRPr="00121DE0">
        <w:rPr>
          <w:rFonts w:ascii="Roboto" w:hAnsi="Roboto" w:cstheme="minorHAnsi"/>
          <w:b/>
          <w:sz w:val="22"/>
          <w:szCs w:val="22"/>
          <w:lang w:val="x-none" w:eastAsia="x-none"/>
        </w:rPr>
        <w:lastRenderedPageBreak/>
        <w:t>42.</w:t>
      </w:r>
      <w:r w:rsidRPr="00121DE0">
        <w:rPr>
          <w:rFonts w:ascii="Roboto" w:hAnsi="Roboto" w:cstheme="minorHAnsi"/>
          <w:b/>
          <w:sz w:val="22"/>
          <w:szCs w:val="22"/>
          <w:lang w:val="en-US" w:eastAsia="x-none"/>
        </w:rPr>
        <w:t xml:space="preserve"> </w:t>
      </w:r>
      <w:r w:rsidRPr="00121DE0">
        <w:rPr>
          <w:rFonts w:ascii="Roboto" w:hAnsi="Roboto" w:cstheme="minorHAnsi"/>
          <w:b/>
          <w:sz w:val="22"/>
          <w:szCs w:val="22"/>
          <w:lang w:val="x-none" w:eastAsia="x-none"/>
        </w:rPr>
        <w:t xml:space="preserve">The </w:t>
      </w:r>
      <w:proofErr w:type="spellStart"/>
      <w:r w:rsidRPr="00121DE0">
        <w:rPr>
          <w:rFonts w:ascii="Roboto" w:hAnsi="Roboto" w:cstheme="minorHAnsi"/>
          <w:b/>
          <w:sz w:val="22"/>
          <w:szCs w:val="22"/>
          <w:lang w:val="x-none" w:eastAsia="x-none"/>
        </w:rPr>
        <w:t>Committee</w:t>
      </w:r>
      <w:proofErr w:type="spellEnd"/>
      <w:r w:rsidRPr="00121DE0">
        <w:rPr>
          <w:rFonts w:ascii="Roboto" w:hAnsi="Roboto" w:cstheme="minorHAnsi"/>
          <w:b/>
          <w:sz w:val="22"/>
          <w:szCs w:val="22"/>
          <w:lang w:val="x-none" w:eastAsia="x-none"/>
        </w:rPr>
        <w:t xml:space="preserve"> </w:t>
      </w:r>
      <w:proofErr w:type="spellStart"/>
      <w:r w:rsidRPr="00121DE0">
        <w:rPr>
          <w:rFonts w:ascii="Roboto" w:hAnsi="Roboto" w:cstheme="minorHAnsi"/>
          <w:b/>
          <w:sz w:val="22"/>
          <w:szCs w:val="22"/>
          <w:lang w:val="x-none" w:eastAsia="x-none"/>
        </w:rPr>
        <w:t>recommends</w:t>
      </w:r>
      <w:proofErr w:type="spellEnd"/>
      <w:r w:rsidRPr="00121DE0">
        <w:rPr>
          <w:rFonts w:ascii="Roboto" w:hAnsi="Roboto" w:cstheme="minorHAnsi"/>
          <w:b/>
          <w:sz w:val="22"/>
          <w:szCs w:val="22"/>
          <w:lang w:val="x-none" w:eastAsia="x-none"/>
        </w:rPr>
        <w:t xml:space="preserve"> </w:t>
      </w:r>
      <w:proofErr w:type="spellStart"/>
      <w:r w:rsidRPr="00121DE0">
        <w:rPr>
          <w:rFonts w:ascii="Roboto" w:hAnsi="Roboto" w:cstheme="minorHAnsi"/>
          <w:b/>
          <w:sz w:val="22"/>
          <w:szCs w:val="22"/>
          <w:lang w:val="x-none" w:eastAsia="x-none"/>
        </w:rPr>
        <w:t>that</w:t>
      </w:r>
      <w:proofErr w:type="spellEnd"/>
      <w:r w:rsidRPr="00121DE0">
        <w:rPr>
          <w:rFonts w:ascii="Roboto" w:hAnsi="Roboto" w:cstheme="minorHAnsi"/>
          <w:b/>
          <w:sz w:val="22"/>
          <w:szCs w:val="22"/>
          <w:lang w:val="x-none" w:eastAsia="x-none"/>
        </w:rPr>
        <w:t xml:space="preserve"> the State party </w:t>
      </w:r>
      <w:proofErr w:type="spellStart"/>
      <w:r w:rsidRPr="00121DE0">
        <w:rPr>
          <w:rFonts w:ascii="Roboto" w:hAnsi="Roboto" w:cstheme="minorHAnsi"/>
          <w:b/>
          <w:sz w:val="22"/>
          <w:szCs w:val="22"/>
          <w:lang w:val="x-none" w:eastAsia="x-none"/>
        </w:rPr>
        <w:t>implement</w:t>
      </w:r>
      <w:proofErr w:type="spellEnd"/>
      <w:r w:rsidRPr="00121DE0">
        <w:rPr>
          <w:rFonts w:ascii="Roboto" w:hAnsi="Roboto" w:cstheme="minorHAnsi"/>
          <w:b/>
          <w:sz w:val="22"/>
          <w:szCs w:val="22"/>
          <w:lang w:val="x-none" w:eastAsia="x-none"/>
        </w:rPr>
        <w:t xml:space="preserve"> effective </w:t>
      </w:r>
      <w:proofErr w:type="spellStart"/>
      <w:r w:rsidRPr="00121DE0">
        <w:rPr>
          <w:rFonts w:ascii="Roboto" w:hAnsi="Roboto" w:cstheme="minorHAnsi"/>
          <w:b/>
          <w:sz w:val="22"/>
          <w:szCs w:val="22"/>
          <w:lang w:val="x-none" w:eastAsia="x-none"/>
        </w:rPr>
        <w:t>measures</w:t>
      </w:r>
      <w:proofErr w:type="spellEnd"/>
      <w:r w:rsidRPr="00121DE0">
        <w:rPr>
          <w:rFonts w:ascii="Roboto" w:hAnsi="Roboto" w:cstheme="minorHAnsi"/>
          <w:b/>
          <w:sz w:val="22"/>
          <w:szCs w:val="22"/>
          <w:lang w:val="x-none" w:eastAsia="x-none"/>
        </w:rPr>
        <w:t xml:space="preserve"> to </w:t>
      </w:r>
      <w:proofErr w:type="spellStart"/>
      <w:r w:rsidRPr="00121DE0">
        <w:rPr>
          <w:rFonts w:ascii="Roboto" w:hAnsi="Roboto" w:cstheme="minorHAnsi"/>
          <w:b/>
          <w:sz w:val="22"/>
          <w:szCs w:val="22"/>
          <w:lang w:val="x-none" w:eastAsia="x-none"/>
        </w:rPr>
        <w:t>ensure</w:t>
      </w:r>
      <w:proofErr w:type="spellEnd"/>
      <w:r w:rsidRPr="00121DE0">
        <w:rPr>
          <w:rFonts w:ascii="Roboto" w:hAnsi="Roboto" w:cstheme="minorHAnsi"/>
          <w:b/>
          <w:sz w:val="22"/>
          <w:szCs w:val="22"/>
          <w:lang w:val="x-none" w:eastAsia="x-none"/>
        </w:rPr>
        <w:t xml:space="preserve"> the </w:t>
      </w:r>
      <w:proofErr w:type="spellStart"/>
      <w:r w:rsidRPr="00121DE0">
        <w:rPr>
          <w:rFonts w:ascii="Roboto" w:hAnsi="Roboto" w:cstheme="minorHAnsi"/>
          <w:b/>
          <w:sz w:val="22"/>
          <w:szCs w:val="22"/>
          <w:lang w:val="x-none" w:eastAsia="x-none"/>
        </w:rPr>
        <w:t>privacy</w:t>
      </w:r>
      <w:proofErr w:type="spellEnd"/>
      <w:r w:rsidRPr="00121DE0">
        <w:rPr>
          <w:rFonts w:ascii="Roboto" w:hAnsi="Roboto" w:cstheme="minorHAnsi"/>
          <w:b/>
          <w:sz w:val="22"/>
          <w:szCs w:val="22"/>
          <w:lang w:val="x-none" w:eastAsia="x-none"/>
        </w:rPr>
        <w:t xml:space="preserve"> of </w:t>
      </w:r>
      <w:proofErr w:type="spellStart"/>
      <w:r w:rsidRPr="00121DE0">
        <w:rPr>
          <w:rFonts w:ascii="Roboto" w:hAnsi="Roboto" w:cstheme="minorHAnsi"/>
          <w:b/>
          <w:sz w:val="22"/>
          <w:szCs w:val="22"/>
          <w:lang w:val="x-none" w:eastAsia="x-none"/>
        </w:rPr>
        <w:t>persons</w:t>
      </w:r>
      <w:proofErr w:type="spellEnd"/>
      <w:r w:rsidRPr="00121DE0">
        <w:rPr>
          <w:rFonts w:ascii="Roboto" w:hAnsi="Roboto" w:cstheme="minorHAnsi"/>
          <w:b/>
          <w:sz w:val="22"/>
          <w:szCs w:val="22"/>
          <w:lang w:val="x-none" w:eastAsia="x-none"/>
        </w:rPr>
        <w:t xml:space="preserve"> </w:t>
      </w:r>
      <w:proofErr w:type="spellStart"/>
      <w:r w:rsidRPr="00121DE0">
        <w:rPr>
          <w:rFonts w:ascii="Roboto" w:hAnsi="Roboto" w:cstheme="minorHAnsi"/>
          <w:b/>
          <w:sz w:val="22"/>
          <w:szCs w:val="22"/>
          <w:lang w:val="x-none" w:eastAsia="x-none"/>
        </w:rPr>
        <w:t>with</w:t>
      </w:r>
      <w:proofErr w:type="spellEnd"/>
      <w:r w:rsidRPr="00121DE0">
        <w:rPr>
          <w:rFonts w:ascii="Roboto" w:hAnsi="Roboto" w:cstheme="minorHAnsi"/>
          <w:b/>
          <w:sz w:val="22"/>
          <w:szCs w:val="22"/>
          <w:lang w:val="x-none" w:eastAsia="x-none"/>
        </w:rPr>
        <w:t xml:space="preserve"> </w:t>
      </w:r>
      <w:proofErr w:type="spellStart"/>
      <w:r w:rsidRPr="00121DE0">
        <w:rPr>
          <w:rFonts w:ascii="Roboto" w:hAnsi="Roboto" w:cstheme="minorHAnsi"/>
          <w:b/>
          <w:sz w:val="22"/>
          <w:szCs w:val="22"/>
          <w:lang w:val="x-none" w:eastAsia="x-none"/>
        </w:rPr>
        <w:t>intellectual</w:t>
      </w:r>
      <w:proofErr w:type="spellEnd"/>
      <w:r w:rsidRPr="00121DE0">
        <w:rPr>
          <w:rFonts w:ascii="Roboto" w:hAnsi="Roboto" w:cstheme="minorHAnsi"/>
          <w:b/>
          <w:sz w:val="22"/>
          <w:szCs w:val="22"/>
          <w:lang w:val="x-none" w:eastAsia="x-none"/>
        </w:rPr>
        <w:t xml:space="preserve"> or psychosocial </w:t>
      </w:r>
      <w:proofErr w:type="spellStart"/>
      <w:r w:rsidRPr="00121DE0">
        <w:rPr>
          <w:rFonts w:ascii="Roboto" w:hAnsi="Roboto" w:cstheme="minorHAnsi"/>
          <w:b/>
          <w:sz w:val="22"/>
          <w:szCs w:val="22"/>
          <w:lang w:val="x-none" w:eastAsia="x-none"/>
        </w:rPr>
        <w:t>disabilities</w:t>
      </w:r>
      <w:proofErr w:type="spellEnd"/>
      <w:r w:rsidRPr="00121DE0">
        <w:rPr>
          <w:rFonts w:ascii="Roboto" w:hAnsi="Roboto" w:cstheme="minorHAnsi"/>
          <w:b/>
          <w:sz w:val="22"/>
          <w:szCs w:val="22"/>
          <w:lang w:val="x-none" w:eastAsia="x-none"/>
        </w:rPr>
        <w:t xml:space="preserve"> in institutions and mental </w:t>
      </w:r>
      <w:proofErr w:type="spellStart"/>
      <w:r w:rsidRPr="00121DE0">
        <w:rPr>
          <w:rFonts w:ascii="Roboto" w:hAnsi="Roboto" w:cstheme="minorHAnsi"/>
          <w:b/>
          <w:sz w:val="22"/>
          <w:szCs w:val="22"/>
          <w:lang w:val="x-none" w:eastAsia="x-none"/>
        </w:rPr>
        <w:t>health</w:t>
      </w:r>
      <w:proofErr w:type="spellEnd"/>
      <w:r w:rsidRPr="00121DE0">
        <w:rPr>
          <w:rFonts w:ascii="Roboto" w:hAnsi="Roboto" w:cstheme="minorHAnsi"/>
          <w:b/>
          <w:sz w:val="22"/>
          <w:szCs w:val="22"/>
          <w:lang w:val="x-none" w:eastAsia="x-none"/>
        </w:rPr>
        <w:t xml:space="preserve"> </w:t>
      </w:r>
      <w:proofErr w:type="spellStart"/>
      <w:r w:rsidRPr="00121DE0">
        <w:rPr>
          <w:rFonts w:ascii="Roboto" w:hAnsi="Roboto" w:cstheme="minorHAnsi"/>
          <w:b/>
          <w:sz w:val="22"/>
          <w:szCs w:val="22"/>
          <w:lang w:val="x-none" w:eastAsia="x-none"/>
        </w:rPr>
        <w:t>systems</w:t>
      </w:r>
      <w:proofErr w:type="spellEnd"/>
      <w:r w:rsidRPr="00121DE0">
        <w:rPr>
          <w:rFonts w:ascii="Roboto" w:hAnsi="Roboto" w:cstheme="minorHAnsi"/>
          <w:b/>
          <w:sz w:val="22"/>
          <w:szCs w:val="22"/>
          <w:lang w:val="x-none" w:eastAsia="x-none"/>
        </w:rPr>
        <w:t xml:space="preserve"> and services </w:t>
      </w:r>
      <w:proofErr w:type="spellStart"/>
      <w:r w:rsidRPr="00121DE0">
        <w:rPr>
          <w:rFonts w:ascii="Roboto" w:hAnsi="Roboto" w:cstheme="minorHAnsi"/>
          <w:b/>
          <w:sz w:val="22"/>
          <w:szCs w:val="22"/>
          <w:lang w:val="x-none" w:eastAsia="x-none"/>
        </w:rPr>
        <w:t>including</w:t>
      </w:r>
      <w:proofErr w:type="spellEnd"/>
      <w:r w:rsidRPr="00121DE0">
        <w:rPr>
          <w:rFonts w:ascii="Roboto" w:hAnsi="Roboto" w:cstheme="minorHAnsi"/>
          <w:b/>
          <w:sz w:val="22"/>
          <w:szCs w:val="22"/>
          <w:lang w:val="x-none" w:eastAsia="x-none"/>
        </w:rPr>
        <w:t xml:space="preserve"> the </w:t>
      </w:r>
      <w:proofErr w:type="spellStart"/>
      <w:r w:rsidRPr="00121DE0">
        <w:rPr>
          <w:rFonts w:ascii="Roboto" w:hAnsi="Roboto" w:cstheme="minorHAnsi"/>
          <w:b/>
          <w:sz w:val="22"/>
          <w:szCs w:val="22"/>
          <w:lang w:val="x-none" w:eastAsia="x-none"/>
        </w:rPr>
        <w:t>confidentiality</w:t>
      </w:r>
      <w:proofErr w:type="spellEnd"/>
      <w:r w:rsidRPr="00121DE0">
        <w:rPr>
          <w:rFonts w:ascii="Roboto" w:hAnsi="Roboto" w:cstheme="minorHAnsi"/>
          <w:b/>
          <w:sz w:val="22"/>
          <w:szCs w:val="22"/>
          <w:lang w:val="x-none" w:eastAsia="x-none"/>
        </w:rPr>
        <w:t xml:space="preserve"> of information and of </w:t>
      </w:r>
      <w:proofErr w:type="spellStart"/>
      <w:r w:rsidRPr="00121DE0">
        <w:rPr>
          <w:rFonts w:ascii="Roboto" w:hAnsi="Roboto" w:cstheme="minorHAnsi"/>
          <w:b/>
          <w:sz w:val="22"/>
          <w:szCs w:val="22"/>
          <w:lang w:val="x-none" w:eastAsia="x-none"/>
        </w:rPr>
        <w:t>their</w:t>
      </w:r>
      <w:proofErr w:type="spellEnd"/>
      <w:r w:rsidRPr="00121DE0">
        <w:rPr>
          <w:rFonts w:ascii="Roboto" w:hAnsi="Roboto" w:cstheme="minorHAnsi"/>
          <w:b/>
          <w:sz w:val="22"/>
          <w:szCs w:val="22"/>
          <w:lang w:val="x-none" w:eastAsia="x-none"/>
        </w:rPr>
        <w:t xml:space="preserve"> </w:t>
      </w:r>
      <w:proofErr w:type="spellStart"/>
      <w:r w:rsidRPr="00121DE0">
        <w:rPr>
          <w:rFonts w:ascii="Roboto" w:hAnsi="Roboto" w:cstheme="minorHAnsi"/>
          <w:b/>
          <w:sz w:val="22"/>
          <w:szCs w:val="22"/>
          <w:lang w:val="x-none" w:eastAsia="x-none"/>
        </w:rPr>
        <w:t>personal</w:t>
      </w:r>
      <w:proofErr w:type="spellEnd"/>
      <w:r w:rsidRPr="00121DE0">
        <w:rPr>
          <w:rFonts w:ascii="Roboto" w:hAnsi="Roboto" w:cstheme="minorHAnsi"/>
          <w:b/>
          <w:sz w:val="22"/>
          <w:szCs w:val="22"/>
          <w:lang w:val="x-none" w:eastAsia="x-none"/>
        </w:rPr>
        <w:t xml:space="preserve"> </w:t>
      </w:r>
      <w:proofErr w:type="spellStart"/>
      <w:r w:rsidRPr="00121DE0">
        <w:rPr>
          <w:rFonts w:ascii="Roboto" w:hAnsi="Roboto" w:cstheme="minorHAnsi"/>
          <w:b/>
          <w:sz w:val="22"/>
          <w:szCs w:val="22"/>
          <w:lang w:val="x-none" w:eastAsia="x-none"/>
        </w:rPr>
        <w:t>medical</w:t>
      </w:r>
      <w:proofErr w:type="spellEnd"/>
      <w:r w:rsidRPr="00121DE0">
        <w:rPr>
          <w:rFonts w:ascii="Roboto" w:hAnsi="Roboto" w:cstheme="minorHAnsi"/>
          <w:b/>
          <w:sz w:val="22"/>
          <w:szCs w:val="22"/>
          <w:lang w:val="x-none" w:eastAsia="x-none"/>
        </w:rPr>
        <w:t xml:space="preserve"> records.</w:t>
      </w:r>
      <w:bookmarkStart w:id="28" w:name="_Latvia_(CRPD/C/LVA/CO/1)_2"/>
      <w:bookmarkEnd w:id="28"/>
    </w:p>
    <w:p w14:paraId="306DAE70" w14:textId="5D5D0F2E" w:rsidR="003F1E6E" w:rsidRPr="00121DE0" w:rsidRDefault="003F1E6E" w:rsidP="00766C71">
      <w:pPr>
        <w:pStyle w:val="Titre1"/>
        <w:spacing w:after="0"/>
        <w:ind w:right="95"/>
        <w:jc w:val="both"/>
        <w:rPr>
          <w:rFonts w:eastAsia="Cambria"/>
          <w:lang w:val="en-GB" w:eastAsia="en-US"/>
        </w:rPr>
      </w:pPr>
      <w:bookmarkStart w:id="29" w:name="_Toc113357492"/>
      <w:bookmarkStart w:id="30" w:name="_Toc113981990"/>
      <w:bookmarkStart w:id="31" w:name="_Toc116317266"/>
      <w:r w:rsidRPr="00121DE0">
        <w:rPr>
          <w:rFonts w:eastAsia="Cambria"/>
          <w:lang w:val="en-GB" w:eastAsia="en-US"/>
        </w:rPr>
        <w:t>Latvia</w:t>
      </w:r>
      <w:bookmarkEnd w:id="29"/>
      <w:bookmarkEnd w:id="30"/>
      <w:bookmarkEnd w:id="31"/>
      <w:r w:rsidRPr="00121DE0">
        <w:rPr>
          <w:rFonts w:eastAsia="Cambria"/>
          <w:lang w:val="en-GB" w:eastAsia="en-US"/>
        </w:rPr>
        <w:t xml:space="preserve"> </w:t>
      </w:r>
    </w:p>
    <w:p w14:paraId="7AC9C604" w14:textId="77777777" w:rsidR="003F1E6E" w:rsidRPr="00121DE0" w:rsidRDefault="003F1E6E" w:rsidP="00766C71">
      <w:pPr>
        <w:spacing w:line="259" w:lineRule="auto"/>
        <w:ind w:right="95"/>
        <w:jc w:val="both"/>
        <w:rPr>
          <w:rFonts w:ascii="Roboto" w:eastAsiaTheme="minorHAnsi" w:hAnsi="Roboto" w:cstheme="minorBidi"/>
          <w:sz w:val="22"/>
          <w:szCs w:val="22"/>
          <w:lang w:val="en-US" w:eastAsia="en-US"/>
        </w:rPr>
      </w:pPr>
      <w:r w:rsidRPr="00121DE0">
        <w:rPr>
          <w:rFonts w:ascii="Roboto" w:eastAsiaTheme="minorHAnsi" w:hAnsi="Roboto" w:cstheme="minorBidi"/>
          <w:sz w:val="22"/>
          <w:szCs w:val="22"/>
          <w:lang w:val="en-US" w:eastAsia="en-US"/>
        </w:rPr>
        <w:t>36. The Committee is concerned about:</w:t>
      </w:r>
    </w:p>
    <w:p w14:paraId="29BE84A9" w14:textId="77777777" w:rsidR="003F1E6E" w:rsidRPr="00121DE0" w:rsidRDefault="003F1E6E" w:rsidP="00766C71">
      <w:pPr>
        <w:spacing w:line="259" w:lineRule="auto"/>
        <w:ind w:right="95"/>
        <w:jc w:val="both"/>
        <w:rPr>
          <w:rFonts w:ascii="Roboto" w:eastAsiaTheme="minorHAnsi" w:hAnsi="Roboto" w:cstheme="minorBidi"/>
          <w:sz w:val="22"/>
          <w:szCs w:val="22"/>
          <w:lang w:val="en-US" w:eastAsia="en-US"/>
        </w:rPr>
      </w:pPr>
      <w:r w:rsidRPr="00121DE0">
        <w:rPr>
          <w:rFonts w:ascii="Roboto" w:eastAsiaTheme="minorHAnsi" w:hAnsi="Roboto" w:cstheme="minorBidi"/>
          <w:sz w:val="22"/>
          <w:szCs w:val="22"/>
          <w:lang w:val="en-US" w:eastAsia="en-US"/>
        </w:rPr>
        <w:t xml:space="preserve">(a) The lack of safeguards in place to protect the privacy of persons with psychosocial and/or intellectual disabilities who are listed on the register of patients suffering from certain diseases and the consequent adverse impact of being so listed when accessing particular services or applying for </w:t>
      </w:r>
      <w:proofErr w:type="gramStart"/>
      <w:r w:rsidRPr="00121DE0">
        <w:rPr>
          <w:rFonts w:ascii="Roboto" w:eastAsiaTheme="minorHAnsi" w:hAnsi="Roboto" w:cstheme="minorBidi"/>
          <w:sz w:val="22"/>
          <w:szCs w:val="22"/>
          <w:lang w:val="en-US" w:eastAsia="en-US"/>
        </w:rPr>
        <w:t>jobs;</w:t>
      </w:r>
      <w:proofErr w:type="gramEnd"/>
      <w:r w:rsidRPr="00121DE0">
        <w:rPr>
          <w:rFonts w:ascii="Roboto" w:eastAsiaTheme="minorHAnsi" w:hAnsi="Roboto" w:cstheme="minorBidi"/>
          <w:sz w:val="22"/>
          <w:szCs w:val="22"/>
          <w:lang w:val="en-US" w:eastAsia="en-US"/>
        </w:rPr>
        <w:t xml:space="preserve"> </w:t>
      </w:r>
    </w:p>
    <w:p w14:paraId="0CF40EF4" w14:textId="77777777" w:rsidR="003F1E6E" w:rsidRPr="00121DE0" w:rsidRDefault="003F1E6E" w:rsidP="00766C71">
      <w:pPr>
        <w:spacing w:line="259" w:lineRule="auto"/>
        <w:ind w:right="95"/>
        <w:jc w:val="both"/>
        <w:rPr>
          <w:rFonts w:ascii="Roboto" w:eastAsiaTheme="minorHAnsi" w:hAnsi="Roboto" w:cstheme="minorBidi"/>
          <w:sz w:val="22"/>
          <w:szCs w:val="22"/>
          <w:lang w:val="en-US" w:eastAsia="en-US"/>
        </w:rPr>
      </w:pPr>
      <w:r w:rsidRPr="00121DE0">
        <w:rPr>
          <w:rFonts w:ascii="Roboto" w:eastAsiaTheme="minorHAnsi" w:hAnsi="Roboto" w:cstheme="minorBidi"/>
          <w:sz w:val="22"/>
          <w:szCs w:val="22"/>
          <w:lang w:val="en-US" w:eastAsia="en-US"/>
        </w:rPr>
        <w:t xml:space="preserve">(b) The allegedly ineffective means of recourse to contest third-party access to the personal data of persons with intellectual and/or psychosocial disabilities that is collected by hospitals without the authorization of the individuals </w:t>
      </w:r>
      <w:proofErr w:type="gramStart"/>
      <w:r w:rsidRPr="00121DE0">
        <w:rPr>
          <w:rFonts w:ascii="Roboto" w:eastAsiaTheme="minorHAnsi" w:hAnsi="Roboto" w:cstheme="minorBidi"/>
          <w:sz w:val="22"/>
          <w:szCs w:val="22"/>
          <w:lang w:val="en-US" w:eastAsia="en-US"/>
        </w:rPr>
        <w:t>concerned;</w:t>
      </w:r>
      <w:proofErr w:type="gramEnd"/>
      <w:r w:rsidRPr="00121DE0">
        <w:rPr>
          <w:rFonts w:ascii="Roboto" w:eastAsiaTheme="minorHAnsi" w:hAnsi="Roboto" w:cstheme="minorBidi"/>
          <w:sz w:val="22"/>
          <w:szCs w:val="22"/>
          <w:lang w:val="en-US" w:eastAsia="en-US"/>
        </w:rPr>
        <w:t xml:space="preserve"> </w:t>
      </w:r>
    </w:p>
    <w:p w14:paraId="09EE6C07" w14:textId="77777777" w:rsidR="003F1E6E" w:rsidRPr="00121DE0" w:rsidRDefault="003F1E6E" w:rsidP="00766C71">
      <w:pPr>
        <w:spacing w:line="259" w:lineRule="auto"/>
        <w:ind w:right="95"/>
        <w:jc w:val="both"/>
        <w:rPr>
          <w:rFonts w:ascii="Roboto" w:eastAsiaTheme="minorHAnsi" w:hAnsi="Roboto" w:cstheme="minorBidi"/>
          <w:sz w:val="22"/>
          <w:szCs w:val="22"/>
          <w:lang w:val="en-US" w:eastAsia="en-US"/>
        </w:rPr>
      </w:pPr>
      <w:r w:rsidRPr="00121DE0">
        <w:rPr>
          <w:rFonts w:ascii="Roboto" w:eastAsiaTheme="minorHAnsi" w:hAnsi="Roboto" w:cstheme="minorBidi"/>
          <w:sz w:val="22"/>
          <w:szCs w:val="22"/>
          <w:lang w:val="en-US" w:eastAsia="en-US"/>
        </w:rPr>
        <w:t xml:space="preserve">(c) The practice of public officials demanding medical certificates as proof of disability and their consequent disregard of State-issued disability certificates. </w:t>
      </w:r>
    </w:p>
    <w:p w14:paraId="1AB303AA" w14:textId="77777777" w:rsidR="003F1E6E" w:rsidRPr="00121DE0" w:rsidRDefault="003F1E6E" w:rsidP="00766C71">
      <w:pPr>
        <w:spacing w:line="259" w:lineRule="auto"/>
        <w:ind w:right="95"/>
        <w:jc w:val="both"/>
        <w:rPr>
          <w:rFonts w:ascii="Roboto" w:eastAsiaTheme="minorHAnsi" w:hAnsi="Roboto" w:cstheme="minorBidi"/>
          <w:b/>
          <w:bCs/>
          <w:sz w:val="22"/>
          <w:szCs w:val="22"/>
          <w:lang w:val="en-US" w:eastAsia="en-US"/>
        </w:rPr>
      </w:pPr>
      <w:r w:rsidRPr="00121DE0">
        <w:rPr>
          <w:rFonts w:ascii="Roboto" w:eastAsiaTheme="minorHAnsi" w:hAnsi="Roboto" w:cstheme="minorBidi"/>
          <w:b/>
          <w:bCs/>
          <w:sz w:val="22"/>
          <w:szCs w:val="22"/>
          <w:lang w:val="en-US" w:eastAsia="en-US"/>
        </w:rPr>
        <w:t>37.The Committee recommends that the State party:</w:t>
      </w:r>
    </w:p>
    <w:p w14:paraId="60A0504C" w14:textId="77777777" w:rsidR="003F1E6E" w:rsidRPr="00121DE0" w:rsidRDefault="003F1E6E" w:rsidP="00766C71">
      <w:pPr>
        <w:spacing w:line="259" w:lineRule="auto"/>
        <w:ind w:right="95"/>
        <w:jc w:val="both"/>
        <w:rPr>
          <w:rFonts w:ascii="Roboto" w:eastAsiaTheme="minorHAnsi" w:hAnsi="Roboto" w:cstheme="minorBidi"/>
          <w:b/>
          <w:bCs/>
          <w:sz w:val="22"/>
          <w:szCs w:val="22"/>
          <w:lang w:val="en-US" w:eastAsia="en-US"/>
        </w:rPr>
      </w:pPr>
      <w:r w:rsidRPr="00121DE0">
        <w:rPr>
          <w:rFonts w:ascii="Roboto" w:eastAsiaTheme="minorHAnsi" w:hAnsi="Roboto" w:cstheme="minorBidi"/>
          <w:b/>
          <w:bCs/>
          <w:sz w:val="22"/>
          <w:szCs w:val="22"/>
          <w:lang w:val="en-US" w:eastAsia="en-US"/>
        </w:rPr>
        <w:t xml:space="preserve">(a) Reinforce the protection of privacy, including personal data, in, among other places, psychiatric hospitals and </w:t>
      </w:r>
      <w:proofErr w:type="gramStart"/>
      <w:r w:rsidRPr="00121DE0">
        <w:rPr>
          <w:rFonts w:ascii="Roboto" w:eastAsiaTheme="minorHAnsi" w:hAnsi="Roboto" w:cstheme="minorBidi"/>
          <w:b/>
          <w:bCs/>
          <w:sz w:val="22"/>
          <w:szCs w:val="22"/>
          <w:lang w:val="en-US" w:eastAsia="en-US"/>
        </w:rPr>
        <w:t>institutions;</w:t>
      </w:r>
      <w:proofErr w:type="gramEnd"/>
    </w:p>
    <w:p w14:paraId="0AAD2AF4" w14:textId="57626B08" w:rsidR="003F1E6E" w:rsidRPr="00121DE0" w:rsidRDefault="003F1E6E" w:rsidP="00766C71">
      <w:pPr>
        <w:spacing w:line="259" w:lineRule="auto"/>
        <w:ind w:right="95"/>
        <w:jc w:val="both"/>
        <w:rPr>
          <w:rFonts w:ascii="Roboto" w:eastAsiaTheme="minorHAnsi" w:hAnsi="Roboto" w:cstheme="minorBidi"/>
          <w:b/>
          <w:bCs/>
          <w:sz w:val="22"/>
          <w:szCs w:val="22"/>
          <w:lang w:val="en-US" w:eastAsia="en-US"/>
        </w:rPr>
      </w:pPr>
      <w:r w:rsidRPr="00121DE0">
        <w:rPr>
          <w:rFonts w:ascii="Roboto" w:eastAsiaTheme="minorHAnsi" w:hAnsi="Roboto" w:cstheme="minorBidi"/>
          <w:b/>
          <w:bCs/>
          <w:sz w:val="22"/>
          <w:szCs w:val="22"/>
          <w:lang w:val="en-US" w:eastAsia="en-US"/>
        </w:rPr>
        <w:t>(b) Improve public officials’ awareness of a human rights-based approach to disability and sanction the reported practice of demanding medical certificates to prove disability.</w:t>
      </w:r>
      <w:bookmarkStart w:id="32" w:name="_Armenia_(CRPD/C/ARM/CO/1)_2"/>
      <w:bookmarkStart w:id="33" w:name="ARM22"/>
      <w:bookmarkEnd w:id="32"/>
    </w:p>
    <w:p w14:paraId="0F0FE16C" w14:textId="696960A3" w:rsidR="003F1E6E" w:rsidRPr="00121DE0" w:rsidRDefault="003F1E6E" w:rsidP="00766C71">
      <w:pPr>
        <w:pStyle w:val="Titre1"/>
        <w:spacing w:after="0"/>
        <w:ind w:right="95"/>
        <w:jc w:val="both"/>
        <w:rPr>
          <w:rFonts w:eastAsia="Cambria"/>
          <w:lang w:val="en-GB" w:eastAsia="en-US"/>
        </w:rPr>
      </w:pPr>
      <w:bookmarkStart w:id="34" w:name="_Toc113357493"/>
      <w:bookmarkStart w:id="35" w:name="_Toc113981991"/>
      <w:bookmarkStart w:id="36" w:name="_Toc116317267"/>
      <w:r w:rsidRPr="00121DE0">
        <w:rPr>
          <w:rFonts w:eastAsia="Cambria"/>
          <w:lang w:val="en-GB" w:eastAsia="en-US"/>
        </w:rPr>
        <w:t>Armenia</w:t>
      </w:r>
      <w:bookmarkEnd w:id="33"/>
      <w:bookmarkEnd w:id="34"/>
      <w:bookmarkEnd w:id="35"/>
      <w:bookmarkEnd w:id="36"/>
      <w:r w:rsidRPr="00121DE0">
        <w:rPr>
          <w:rFonts w:eastAsia="Cambria"/>
          <w:lang w:val="en-GB" w:eastAsia="en-US"/>
        </w:rPr>
        <w:t xml:space="preserve"> </w:t>
      </w:r>
    </w:p>
    <w:p w14:paraId="6F47A5B4" w14:textId="77777777" w:rsidR="003F1E6E" w:rsidRPr="00121DE0" w:rsidRDefault="003F1E6E" w:rsidP="00766C71">
      <w:pPr>
        <w:spacing w:line="259" w:lineRule="auto"/>
        <w:ind w:right="95"/>
        <w:jc w:val="both"/>
        <w:rPr>
          <w:rFonts w:ascii="Roboto" w:eastAsiaTheme="minorHAnsi" w:hAnsi="Roboto" w:cstheme="minorHAnsi"/>
          <w:sz w:val="22"/>
          <w:szCs w:val="22"/>
          <w:lang w:val="en-US" w:eastAsia="en-US"/>
        </w:rPr>
      </w:pPr>
      <w:r w:rsidRPr="00121DE0">
        <w:rPr>
          <w:rFonts w:ascii="Roboto" w:eastAsiaTheme="minorHAnsi" w:hAnsi="Roboto" w:cstheme="minorHAnsi"/>
          <w:sz w:val="22"/>
          <w:szCs w:val="22"/>
          <w:lang w:val="en-US" w:eastAsia="en-US"/>
        </w:rPr>
        <w:t xml:space="preserve">37. The Committee is concerned that children with disabilities are publicly displayed for medical or charity purposes. </w:t>
      </w:r>
    </w:p>
    <w:p w14:paraId="43DD3DC6" w14:textId="55174E44" w:rsidR="003F1E6E" w:rsidRPr="00121DE0" w:rsidRDefault="003F1E6E" w:rsidP="00766C71">
      <w:pPr>
        <w:spacing w:line="259" w:lineRule="auto"/>
        <w:ind w:right="95"/>
        <w:jc w:val="both"/>
        <w:rPr>
          <w:rFonts w:ascii="Roboto" w:eastAsiaTheme="minorHAnsi" w:hAnsi="Roboto" w:cstheme="minorHAnsi"/>
          <w:b/>
          <w:sz w:val="22"/>
          <w:szCs w:val="22"/>
          <w:lang w:val="en-US" w:eastAsia="en-US"/>
        </w:rPr>
      </w:pPr>
      <w:r w:rsidRPr="00121DE0">
        <w:rPr>
          <w:rFonts w:ascii="Roboto" w:eastAsiaTheme="minorHAnsi" w:hAnsi="Roboto" w:cstheme="minorHAnsi"/>
          <w:b/>
          <w:sz w:val="22"/>
          <w:szCs w:val="22"/>
          <w:lang w:val="en-US" w:eastAsia="en-US"/>
        </w:rPr>
        <w:t xml:space="preserve">38. The Committee recommends that the State party protect the privacy of all children with disabilities, </w:t>
      </w:r>
      <w:proofErr w:type="gramStart"/>
      <w:r w:rsidRPr="00121DE0">
        <w:rPr>
          <w:rFonts w:ascii="Roboto" w:eastAsiaTheme="minorHAnsi" w:hAnsi="Roboto" w:cstheme="minorHAnsi"/>
          <w:b/>
          <w:sz w:val="22"/>
          <w:szCs w:val="22"/>
          <w:lang w:val="en-US" w:eastAsia="en-US"/>
        </w:rPr>
        <w:t>in particular in</w:t>
      </w:r>
      <w:proofErr w:type="gramEnd"/>
      <w:r w:rsidRPr="00121DE0">
        <w:rPr>
          <w:rFonts w:ascii="Roboto" w:eastAsiaTheme="minorHAnsi" w:hAnsi="Roboto" w:cstheme="minorHAnsi"/>
          <w:b/>
          <w:sz w:val="22"/>
          <w:szCs w:val="22"/>
          <w:lang w:val="en-US" w:eastAsia="en-US"/>
        </w:rPr>
        <w:t xml:space="preserve"> relation to their personal, health, habilitation and rehabilitation status. </w:t>
      </w:r>
      <w:bookmarkStart w:id="37" w:name="_Uganda_(CRPD/C/UGA/CO/1)_2"/>
      <w:bookmarkStart w:id="38" w:name="UGA22"/>
      <w:bookmarkEnd w:id="37"/>
    </w:p>
    <w:p w14:paraId="2A3A5A1F" w14:textId="260C6075" w:rsidR="003F1E6E" w:rsidRPr="00121DE0" w:rsidRDefault="003F1E6E" w:rsidP="00766C71">
      <w:pPr>
        <w:pStyle w:val="Titre1"/>
        <w:spacing w:after="0"/>
        <w:ind w:right="95"/>
        <w:jc w:val="both"/>
        <w:rPr>
          <w:rFonts w:eastAsia="Cambria"/>
          <w:bCs/>
          <w:lang w:val="en-GB" w:eastAsia="en-US"/>
        </w:rPr>
      </w:pPr>
      <w:bookmarkStart w:id="39" w:name="_Toc113357494"/>
      <w:bookmarkStart w:id="40" w:name="_Toc113981992"/>
      <w:bookmarkStart w:id="41" w:name="_Toc116317268"/>
      <w:r w:rsidRPr="00121DE0">
        <w:rPr>
          <w:rFonts w:eastAsia="Cambria"/>
          <w:lang w:val="en-GB" w:eastAsia="en-US"/>
        </w:rPr>
        <w:t>Uganda</w:t>
      </w:r>
      <w:bookmarkEnd w:id="39"/>
      <w:bookmarkEnd w:id="40"/>
      <w:bookmarkEnd w:id="41"/>
      <w:r w:rsidRPr="00121DE0">
        <w:rPr>
          <w:rFonts w:eastAsia="Cambria"/>
          <w:lang w:val="en-GB" w:eastAsia="en-US"/>
        </w:rPr>
        <w:t xml:space="preserve"> </w:t>
      </w:r>
      <w:bookmarkEnd w:id="38"/>
    </w:p>
    <w:p w14:paraId="1BA00D96" w14:textId="77777777" w:rsidR="003F1E6E" w:rsidRPr="00121DE0" w:rsidRDefault="003F1E6E" w:rsidP="00766C71">
      <w:pPr>
        <w:tabs>
          <w:tab w:val="left" w:pos="180"/>
          <w:tab w:val="left" w:pos="270"/>
          <w:tab w:val="left" w:pos="360"/>
          <w:tab w:val="left" w:pos="630"/>
        </w:tabs>
        <w:spacing w:line="259" w:lineRule="auto"/>
        <w:ind w:right="95"/>
        <w:jc w:val="both"/>
        <w:rPr>
          <w:rFonts w:ascii="Roboto" w:eastAsiaTheme="minorHAnsi" w:hAnsi="Roboto" w:cstheme="minorHAnsi"/>
          <w:sz w:val="22"/>
          <w:szCs w:val="22"/>
          <w:lang w:val="en-US" w:eastAsia="en-US"/>
        </w:rPr>
      </w:pPr>
      <w:r w:rsidRPr="00121DE0">
        <w:rPr>
          <w:rFonts w:ascii="Roboto" w:eastAsiaTheme="minorHAnsi" w:hAnsi="Roboto" w:cstheme="minorHAnsi"/>
          <w:sz w:val="22"/>
          <w:szCs w:val="22"/>
          <w:lang w:val="en-US" w:eastAsia="en-US"/>
        </w:rPr>
        <w:t>44. The Committee is concerned about the lack of provision of sign language interpreters and information in accessible formats in the health and banking sectors.</w:t>
      </w:r>
    </w:p>
    <w:p w14:paraId="26204ED7" w14:textId="7A225F44" w:rsidR="003F1E6E" w:rsidRPr="00121DE0" w:rsidRDefault="003F1E6E" w:rsidP="00766C71">
      <w:pPr>
        <w:tabs>
          <w:tab w:val="left" w:pos="180"/>
          <w:tab w:val="left" w:pos="270"/>
          <w:tab w:val="left" w:pos="360"/>
          <w:tab w:val="left" w:pos="630"/>
        </w:tabs>
        <w:spacing w:line="259" w:lineRule="auto"/>
        <w:ind w:right="95"/>
        <w:jc w:val="both"/>
        <w:rPr>
          <w:rFonts w:ascii="Roboto" w:eastAsiaTheme="minorHAnsi" w:hAnsi="Roboto" w:cstheme="minorHAnsi"/>
          <w:b/>
          <w:sz w:val="22"/>
          <w:szCs w:val="22"/>
          <w:lang w:val="en-US" w:eastAsia="en-US"/>
        </w:rPr>
      </w:pPr>
      <w:r w:rsidRPr="00121DE0">
        <w:rPr>
          <w:rFonts w:ascii="Roboto" w:eastAsiaTheme="minorHAnsi" w:hAnsi="Roboto" w:cstheme="minorHAnsi"/>
          <w:b/>
          <w:sz w:val="22"/>
          <w:szCs w:val="22"/>
          <w:lang w:val="en-US" w:eastAsia="en-US"/>
        </w:rPr>
        <w:t>45. The Committee recommends that the State party ensure the protection of personal data of persons with disabilities in protocols in the health and banking sectors.</w:t>
      </w:r>
      <w:bookmarkStart w:id="42" w:name="_Denmark_(CRPD/C/DNK/CO/1)"/>
      <w:bookmarkStart w:id="43" w:name="DEN22"/>
      <w:bookmarkEnd w:id="42"/>
    </w:p>
    <w:p w14:paraId="1BCC0100" w14:textId="56A57FAF" w:rsidR="003F1E6E" w:rsidRPr="00121DE0" w:rsidRDefault="003F1E6E" w:rsidP="00766C71">
      <w:pPr>
        <w:pStyle w:val="Titre1"/>
        <w:spacing w:after="0"/>
        <w:ind w:right="95"/>
        <w:jc w:val="both"/>
        <w:rPr>
          <w:rFonts w:eastAsia="Cambria"/>
          <w:lang w:val="en-GB" w:eastAsia="en-US"/>
        </w:rPr>
      </w:pPr>
      <w:bookmarkStart w:id="44" w:name="_Toc113357495"/>
      <w:bookmarkStart w:id="45" w:name="_Toc113981993"/>
      <w:bookmarkStart w:id="46" w:name="_Toc116317269"/>
      <w:r w:rsidRPr="00121DE0">
        <w:rPr>
          <w:rFonts w:eastAsia="Cambria"/>
          <w:lang w:val="en-GB" w:eastAsia="en-US"/>
        </w:rPr>
        <w:t>Denmark</w:t>
      </w:r>
      <w:bookmarkEnd w:id="43"/>
      <w:bookmarkEnd w:id="44"/>
      <w:bookmarkEnd w:id="45"/>
      <w:bookmarkEnd w:id="46"/>
      <w:r w:rsidRPr="00121DE0">
        <w:rPr>
          <w:rFonts w:eastAsia="Cambria"/>
          <w:lang w:val="en-GB" w:eastAsia="en-US"/>
        </w:rPr>
        <w:t xml:space="preserve"> </w:t>
      </w:r>
    </w:p>
    <w:p w14:paraId="7C4F1604" w14:textId="77777777" w:rsidR="003F1E6E" w:rsidRPr="00121DE0" w:rsidRDefault="003F1E6E" w:rsidP="00D55650">
      <w:pPr>
        <w:tabs>
          <w:tab w:val="left" w:pos="180"/>
          <w:tab w:val="left" w:pos="270"/>
          <w:tab w:val="left" w:pos="360"/>
          <w:tab w:val="left" w:pos="630"/>
        </w:tabs>
        <w:spacing w:after="160" w:line="259" w:lineRule="auto"/>
        <w:ind w:right="95"/>
        <w:contextualSpacing/>
        <w:jc w:val="both"/>
        <w:rPr>
          <w:rFonts w:ascii="Roboto" w:eastAsiaTheme="minorHAnsi" w:hAnsi="Roboto" w:cstheme="minorHAnsi"/>
          <w:sz w:val="22"/>
          <w:szCs w:val="22"/>
          <w:lang w:val="en-US" w:eastAsia="en-US"/>
        </w:rPr>
      </w:pPr>
      <w:r w:rsidRPr="00121DE0">
        <w:rPr>
          <w:rFonts w:ascii="Roboto" w:eastAsiaTheme="minorHAnsi" w:hAnsi="Roboto" w:cstheme="minorHAnsi"/>
          <w:sz w:val="22"/>
          <w:szCs w:val="22"/>
          <w:lang w:val="en-US" w:eastAsia="en-US"/>
        </w:rPr>
        <w:t>50.</w:t>
      </w:r>
      <w:r w:rsidRPr="00121DE0">
        <w:rPr>
          <w:rFonts w:ascii="Roboto" w:eastAsiaTheme="minorHAnsi" w:hAnsi="Roboto" w:cstheme="minorHAnsi"/>
          <w:sz w:val="22"/>
          <w:szCs w:val="22"/>
          <w:lang w:val="en-US" w:eastAsia="en-US"/>
        </w:rPr>
        <w:tab/>
        <w:t xml:space="preserve">The Committee is concerned that psychiatric hospitals are allowed, under the Psychiatric Act, to transfer strictly private and confidential information to third parties without the consent of the person concerned. </w:t>
      </w:r>
    </w:p>
    <w:p w14:paraId="49350CFD" w14:textId="1F8747D6" w:rsidR="003F1E6E" w:rsidRPr="00121DE0" w:rsidRDefault="003F1E6E" w:rsidP="00766C71">
      <w:pPr>
        <w:tabs>
          <w:tab w:val="left" w:pos="180"/>
          <w:tab w:val="left" w:pos="270"/>
          <w:tab w:val="left" w:pos="360"/>
          <w:tab w:val="left" w:pos="630"/>
        </w:tabs>
        <w:spacing w:after="160" w:line="259" w:lineRule="auto"/>
        <w:ind w:right="95"/>
        <w:contextualSpacing/>
        <w:jc w:val="both"/>
        <w:rPr>
          <w:rFonts w:ascii="Roboto" w:eastAsiaTheme="minorHAnsi" w:hAnsi="Roboto" w:cstheme="minorHAnsi"/>
          <w:b/>
          <w:sz w:val="22"/>
          <w:szCs w:val="22"/>
          <w:lang w:val="en-US" w:eastAsia="en-US"/>
        </w:rPr>
      </w:pPr>
      <w:r w:rsidRPr="00121DE0">
        <w:rPr>
          <w:rFonts w:ascii="Roboto" w:eastAsiaTheme="minorHAnsi" w:hAnsi="Roboto" w:cstheme="minorHAnsi"/>
          <w:b/>
          <w:sz w:val="22"/>
          <w:szCs w:val="22"/>
          <w:lang w:val="en-US" w:eastAsia="en-US"/>
        </w:rPr>
        <w:t>51.</w:t>
      </w:r>
      <w:r w:rsidRPr="00121DE0">
        <w:rPr>
          <w:rFonts w:ascii="Roboto" w:eastAsiaTheme="minorHAnsi" w:hAnsi="Roboto" w:cstheme="minorHAnsi"/>
          <w:b/>
          <w:sz w:val="22"/>
          <w:szCs w:val="22"/>
          <w:lang w:val="en-US" w:eastAsia="en-US"/>
        </w:rPr>
        <w:tab/>
        <w:t xml:space="preserve">The Committee recommends that the State party amend the Psychiatric Act </w:t>
      </w:r>
      <w:proofErr w:type="gramStart"/>
      <w:r w:rsidRPr="00121DE0">
        <w:rPr>
          <w:rFonts w:ascii="Roboto" w:eastAsiaTheme="minorHAnsi" w:hAnsi="Roboto" w:cstheme="minorHAnsi"/>
          <w:b/>
          <w:sz w:val="22"/>
          <w:szCs w:val="22"/>
          <w:lang w:val="en-US" w:eastAsia="en-US"/>
        </w:rPr>
        <w:t>so as to</w:t>
      </w:r>
      <w:proofErr w:type="gramEnd"/>
      <w:r w:rsidRPr="00121DE0">
        <w:rPr>
          <w:rFonts w:ascii="Roboto" w:eastAsiaTheme="minorHAnsi" w:hAnsi="Roboto" w:cstheme="minorHAnsi"/>
          <w:b/>
          <w:sz w:val="22"/>
          <w:szCs w:val="22"/>
          <w:lang w:val="en-US" w:eastAsia="en-US"/>
        </w:rPr>
        <w:t xml:space="preserve"> prohibit the transfer of the private and confidential information of patients in psychiatric hospitals to third parties without the consent of the person concerned, in order to comply with the principle of respect for privacy.</w:t>
      </w:r>
    </w:p>
    <w:sectPr w:rsidR="003F1E6E" w:rsidRPr="00121DE0">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DA8A" w14:textId="77777777" w:rsidR="00CF05CF" w:rsidRDefault="00CF05CF" w:rsidP="009240C5">
      <w:r>
        <w:separator/>
      </w:r>
    </w:p>
  </w:endnote>
  <w:endnote w:type="continuationSeparator" w:id="0">
    <w:p w14:paraId="4A6BB987" w14:textId="77777777" w:rsidR="00CF05CF" w:rsidRDefault="00CF05CF"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26126321"/>
      <w:docPartObj>
        <w:docPartGallery w:val="Page Numbers (Bottom of Page)"/>
        <w:docPartUnique/>
      </w:docPartObj>
    </w:sdtPr>
    <w:sdtContent>
      <w:p w14:paraId="0DE0E607" w14:textId="020611F8" w:rsidR="009240C5" w:rsidRDefault="009240C5" w:rsidP="003057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E59961F" w14:textId="77777777" w:rsidR="009240C5" w:rsidRDefault="009240C5" w:rsidP="009240C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13994086"/>
      <w:docPartObj>
        <w:docPartGallery w:val="Page Numbers (Bottom of Page)"/>
        <w:docPartUnique/>
      </w:docPartObj>
    </w:sdtPr>
    <w:sdtContent>
      <w:p w14:paraId="6BCAA60C" w14:textId="2FBF2FC8" w:rsidR="009240C5" w:rsidRDefault="009240C5" w:rsidP="003057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512C2DE" w14:textId="77777777" w:rsidR="009240C5" w:rsidRDefault="009240C5" w:rsidP="009240C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C4D0" w14:textId="77777777" w:rsidR="00CF05CF" w:rsidRDefault="00CF05CF" w:rsidP="009240C5">
      <w:r>
        <w:separator/>
      </w:r>
    </w:p>
  </w:footnote>
  <w:footnote w:type="continuationSeparator" w:id="0">
    <w:p w14:paraId="05341717" w14:textId="77777777" w:rsidR="00CF05CF" w:rsidRDefault="00CF05CF"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9AF07C5"/>
    <w:multiLevelType w:val="hybridMultilevel"/>
    <w:tmpl w:val="7F5667F2"/>
    <w:lvl w:ilvl="0" w:tplc="B1D6F674">
      <w:start w:val="1"/>
      <w:numFmt w:val="decimal"/>
      <w:lvlText w:val="%1."/>
      <w:lvlJc w:val="left"/>
      <w:pPr>
        <w:ind w:left="410" w:hanging="360"/>
      </w:pPr>
      <w:rPr>
        <w:rFonts w:hint="default"/>
      </w:rPr>
    </w:lvl>
    <w:lvl w:ilvl="1" w:tplc="100C0019" w:tentative="1">
      <w:start w:val="1"/>
      <w:numFmt w:val="lowerLetter"/>
      <w:lvlText w:val="%2."/>
      <w:lvlJc w:val="left"/>
      <w:pPr>
        <w:ind w:left="1130" w:hanging="360"/>
      </w:pPr>
    </w:lvl>
    <w:lvl w:ilvl="2" w:tplc="100C001B" w:tentative="1">
      <w:start w:val="1"/>
      <w:numFmt w:val="lowerRoman"/>
      <w:lvlText w:val="%3."/>
      <w:lvlJc w:val="right"/>
      <w:pPr>
        <w:ind w:left="1850" w:hanging="180"/>
      </w:pPr>
    </w:lvl>
    <w:lvl w:ilvl="3" w:tplc="100C000F" w:tentative="1">
      <w:start w:val="1"/>
      <w:numFmt w:val="decimal"/>
      <w:lvlText w:val="%4."/>
      <w:lvlJc w:val="left"/>
      <w:pPr>
        <w:ind w:left="2570" w:hanging="360"/>
      </w:pPr>
    </w:lvl>
    <w:lvl w:ilvl="4" w:tplc="100C0019" w:tentative="1">
      <w:start w:val="1"/>
      <w:numFmt w:val="lowerLetter"/>
      <w:lvlText w:val="%5."/>
      <w:lvlJc w:val="left"/>
      <w:pPr>
        <w:ind w:left="3290" w:hanging="360"/>
      </w:pPr>
    </w:lvl>
    <w:lvl w:ilvl="5" w:tplc="100C001B" w:tentative="1">
      <w:start w:val="1"/>
      <w:numFmt w:val="lowerRoman"/>
      <w:lvlText w:val="%6."/>
      <w:lvlJc w:val="right"/>
      <w:pPr>
        <w:ind w:left="4010" w:hanging="180"/>
      </w:pPr>
    </w:lvl>
    <w:lvl w:ilvl="6" w:tplc="100C000F" w:tentative="1">
      <w:start w:val="1"/>
      <w:numFmt w:val="decimal"/>
      <w:lvlText w:val="%7."/>
      <w:lvlJc w:val="left"/>
      <w:pPr>
        <w:ind w:left="4730" w:hanging="360"/>
      </w:pPr>
    </w:lvl>
    <w:lvl w:ilvl="7" w:tplc="100C0019" w:tentative="1">
      <w:start w:val="1"/>
      <w:numFmt w:val="lowerLetter"/>
      <w:lvlText w:val="%8."/>
      <w:lvlJc w:val="left"/>
      <w:pPr>
        <w:ind w:left="5450" w:hanging="360"/>
      </w:pPr>
    </w:lvl>
    <w:lvl w:ilvl="8" w:tplc="100C001B" w:tentative="1">
      <w:start w:val="1"/>
      <w:numFmt w:val="lowerRoman"/>
      <w:lvlText w:val="%9."/>
      <w:lvlJc w:val="right"/>
      <w:pPr>
        <w:ind w:left="6170" w:hanging="180"/>
      </w:pPr>
    </w:lvl>
  </w:abstractNum>
  <w:abstractNum w:abstractNumId="178"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402338354">
    <w:abstractNumId w:val="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72654"/>
    <w:rsid w:val="00121DE0"/>
    <w:rsid w:val="00254677"/>
    <w:rsid w:val="00374DC6"/>
    <w:rsid w:val="003D118D"/>
    <w:rsid w:val="003E0CB1"/>
    <w:rsid w:val="003F1E6E"/>
    <w:rsid w:val="0042415B"/>
    <w:rsid w:val="00463994"/>
    <w:rsid w:val="004720BD"/>
    <w:rsid w:val="004B6C7C"/>
    <w:rsid w:val="004E5A44"/>
    <w:rsid w:val="00511C57"/>
    <w:rsid w:val="00512C7C"/>
    <w:rsid w:val="00553C37"/>
    <w:rsid w:val="00574C88"/>
    <w:rsid w:val="00622190"/>
    <w:rsid w:val="006A7E5D"/>
    <w:rsid w:val="006C3BD1"/>
    <w:rsid w:val="006E6EFA"/>
    <w:rsid w:val="00712A47"/>
    <w:rsid w:val="00732720"/>
    <w:rsid w:val="00766C71"/>
    <w:rsid w:val="007A04EE"/>
    <w:rsid w:val="00805604"/>
    <w:rsid w:val="00820B36"/>
    <w:rsid w:val="008563EF"/>
    <w:rsid w:val="008C0E3F"/>
    <w:rsid w:val="009240C5"/>
    <w:rsid w:val="009A1A22"/>
    <w:rsid w:val="009F7BCA"/>
    <w:rsid w:val="00A2256A"/>
    <w:rsid w:val="00A6478D"/>
    <w:rsid w:val="00A82722"/>
    <w:rsid w:val="00A85CC8"/>
    <w:rsid w:val="00B25FEC"/>
    <w:rsid w:val="00B27A53"/>
    <w:rsid w:val="00B66E94"/>
    <w:rsid w:val="00B85E0D"/>
    <w:rsid w:val="00B95D20"/>
    <w:rsid w:val="00BD11BA"/>
    <w:rsid w:val="00C92B5D"/>
    <w:rsid w:val="00CD0E1B"/>
    <w:rsid w:val="00CD54E4"/>
    <w:rsid w:val="00CF05CF"/>
    <w:rsid w:val="00D217E6"/>
    <w:rsid w:val="00D41357"/>
    <w:rsid w:val="00D55650"/>
    <w:rsid w:val="00D700DA"/>
    <w:rsid w:val="00D71F8B"/>
    <w:rsid w:val="00DF0A7E"/>
    <w:rsid w:val="00DF4725"/>
    <w:rsid w:val="00E0013E"/>
    <w:rsid w:val="00E83146"/>
    <w:rsid w:val="00EF7715"/>
    <w:rsid w:val="00F443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Titre2">
    <w:name w:val="heading 2"/>
    <w:basedOn w:val="Normal"/>
    <w:next w:val="Normal"/>
    <w:link w:val="Titre2Car"/>
    <w:uiPriority w:val="9"/>
    <w:semiHidden/>
    <w:unhideWhenUsed/>
    <w:qFormat/>
    <w:rsid w:val="003F1E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2A47"/>
    <w:rPr>
      <w:rFonts w:ascii="Roboto" w:eastAsiaTheme="majorEastAsia" w:hAnsi="Roboto" w:cstheme="majorBidi"/>
      <w:color w:val="4472C4" w:themeColor="accent1"/>
      <w:sz w:val="28"/>
      <w:szCs w:val="28"/>
    </w:rPr>
  </w:style>
  <w:style w:type="paragraph" w:styleId="TM1">
    <w:name w:val="toc 1"/>
    <w:basedOn w:val="Normal"/>
    <w:next w:val="Normal"/>
    <w:autoRedefine/>
    <w:uiPriority w:val="39"/>
    <w:unhideWhenUsed/>
    <w:rsid w:val="00C92B5D"/>
    <w:pPr>
      <w:tabs>
        <w:tab w:val="right" w:leader="dot" w:pos="9016"/>
      </w:tabs>
      <w:ind w:right="95"/>
      <w:jc w:val="both"/>
    </w:pPr>
    <w:rPr>
      <w:rFonts w:asciiTheme="minorHAnsi" w:hAnsiTheme="minorHAnsi" w:cstheme="minorHAnsi"/>
      <w:b/>
      <w:bCs/>
    </w:rPr>
  </w:style>
  <w:style w:type="paragraph" w:styleId="TM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M3">
    <w:name w:val="toc 3"/>
    <w:basedOn w:val="Normal"/>
    <w:next w:val="Normal"/>
    <w:autoRedefine/>
    <w:uiPriority w:val="39"/>
    <w:unhideWhenUsed/>
    <w:rsid w:val="00712A47"/>
    <w:pPr>
      <w:ind w:left="400"/>
    </w:pPr>
    <w:rPr>
      <w:rFonts w:asciiTheme="minorHAnsi" w:hAnsiTheme="minorHAnsi" w:cstheme="minorHAnsi"/>
    </w:rPr>
  </w:style>
  <w:style w:type="paragraph" w:styleId="TM4">
    <w:name w:val="toc 4"/>
    <w:basedOn w:val="Normal"/>
    <w:next w:val="Normal"/>
    <w:autoRedefine/>
    <w:uiPriority w:val="39"/>
    <w:unhideWhenUsed/>
    <w:rsid w:val="00712A47"/>
    <w:pPr>
      <w:ind w:left="600"/>
    </w:pPr>
    <w:rPr>
      <w:rFonts w:asciiTheme="minorHAnsi" w:hAnsiTheme="minorHAnsi" w:cstheme="minorHAnsi"/>
    </w:rPr>
  </w:style>
  <w:style w:type="paragraph" w:styleId="TM5">
    <w:name w:val="toc 5"/>
    <w:basedOn w:val="Normal"/>
    <w:next w:val="Normal"/>
    <w:autoRedefine/>
    <w:uiPriority w:val="39"/>
    <w:unhideWhenUsed/>
    <w:rsid w:val="00712A47"/>
    <w:pPr>
      <w:ind w:left="800"/>
    </w:pPr>
    <w:rPr>
      <w:rFonts w:asciiTheme="minorHAnsi" w:hAnsiTheme="minorHAnsi" w:cstheme="minorHAnsi"/>
    </w:rPr>
  </w:style>
  <w:style w:type="paragraph" w:styleId="TM6">
    <w:name w:val="toc 6"/>
    <w:basedOn w:val="Normal"/>
    <w:next w:val="Normal"/>
    <w:autoRedefine/>
    <w:uiPriority w:val="39"/>
    <w:unhideWhenUsed/>
    <w:rsid w:val="00712A47"/>
    <w:pPr>
      <w:ind w:left="1000"/>
    </w:pPr>
    <w:rPr>
      <w:rFonts w:asciiTheme="minorHAnsi" w:hAnsiTheme="minorHAnsi" w:cstheme="minorHAnsi"/>
    </w:rPr>
  </w:style>
  <w:style w:type="paragraph" w:styleId="TM7">
    <w:name w:val="toc 7"/>
    <w:basedOn w:val="Normal"/>
    <w:next w:val="Normal"/>
    <w:autoRedefine/>
    <w:uiPriority w:val="39"/>
    <w:unhideWhenUsed/>
    <w:rsid w:val="00712A47"/>
    <w:pPr>
      <w:ind w:left="1200"/>
    </w:pPr>
    <w:rPr>
      <w:rFonts w:asciiTheme="minorHAnsi" w:hAnsiTheme="minorHAnsi" w:cstheme="minorHAnsi"/>
    </w:rPr>
  </w:style>
  <w:style w:type="paragraph" w:styleId="TM8">
    <w:name w:val="toc 8"/>
    <w:basedOn w:val="Normal"/>
    <w:next w:val="Normal"/>
    <w:autoRedefine/>
    <w:uiPriority w:val="39"/>
    <w:unhideWhenUsed/>
    <w:rsid w:val="00712A47"/>
    <w:pPr>
      <w:ind w:left="1400"/>
    </w:pPr>
    <w:rPr>
      <w:rFonts w:asciiTheme="minorHAnsi" w:hAnsiTheme="minorHAnsi" w:cstheme="minorHAnsi"/>
    </w:rPr>
  </w:style>
  <w:style w:type="paragraph" w:styleId="TM9">
    <w:name w:val="toc 9"/>
    <w:basedOn w:val="Normal"/>
    <w:next w:val="Normal"/>
    <w:autoRedefine/>
    <w:uiPriority w:val="39"/>
    <w:unhideWhenUsed/>
    <w:rsid w:val="00712A47"/>
    <w:pPr>
      <w:ind w:left="1600"/>
    </w:pPr>
    <w:rPr>
      <w:rFonts w:asciiTheme="minorHAnsi" w:hAnsiTheme="minorHAnsi" w:cstheme="minorHAnsi"/>
    </w:rPr>
  </w:style>
  <w:style w:type="character" w:styleId="Lienhypertexte">
    <w:name w:val="Hyperlink"/>
    <w:basedOn w:val="Policepardfaut"/>
    <w:uiPriority w:val="99"/>
    <w:unhideWhenUsed/>
    <w:rsid w:val="00A6478D"/>
    <w:rPr>
      <w:color w:val="0563C1" w:themeColor="hyperlink"/>
      <w:u w:val="single"/>
    </w:rPr>
  </w:style>
  <w:style w:type="character" w:styleId="Mentionnonrsolue">
    <w:name w:val="Unresolved Mention"/>
    <w:basedOn w:val="Policepardfaut"/>
    <w:uiPriority w:val="99"/>
    <w:semiHidden/>
    <w:unhideWhenUsed/>
    <w:rsid w:val="00CD0E1B"/>
    <w:rPr>
      <w:color w:val="605E5C"/>
      <w:shd w:val="clear" w:color="auto" w:fill="E1DFDD"/>
    </w:rPr>
  </w:style>
  <w:style w:type="paragraph" w:styleId="Pieddepage">
    <w:name w:val="footer"/>
    <w:basedOn w:val="Normal"/>
    <w:link w:val="PieddepageCar"/>
    <w:uiPriority w:val="99"/>
    <w:unhideWhenUsed/>
    <w:rsid w:val="009240C5"/>
    <w:pPr>
      <w:tabs>
        <w:tab w:val="center" w:pos="4513"/>
        <w:tab w:val="right" w:pos="9026"/>
      </w:tabs>
    </w:pPr>
  </w:style>
  <w:style w:type="character" w:customStyle="1" w:styleId="PieddepageCar">
    <w:name w:val="Pied de page Car"/>
    <w:basedOn w:val="Policepardfaut"/>
    <w:link w:val="Pieddepage"/>
    <w:uiPriority w:val="99"/>
    <w:rsid w:val="009240C5"/>
  </w:style>
  <w:style w:type="character" w:styleId="Numrodepage">
    <w:name w:val="page number"/>
    <w:basedOn w:val="Policepardfaut"/>
    <w:uiPriority w:val="99"/>
    <w:semiHidden/>
    <w:unhideWhenUsed/>
    <w:rsid w:val="009240C5"/>
  </w:style>
  <w:style w:type="character" w:customStyle="1" w:styleId="Titre2Car">
    <w:name w:val="Titre 2 Car"/>
    <w:basedOn w:val="Policepardfaut"/>
    <w:link w:val="Titre2"/>
    <w:uiPriority w:val="9"/>
    <w:semiHidden/>
    <w:rsid w:val="003F1E6E"/>
    <w:rPr>
      <w:rFonts w:asciiTheme="majorHAnsi" w:eastAsiaTheme="majorEastAsia" w:hAnsiTheme="majorHAnsi" w:cstheme="majorBidi"/>
      <w:color w:val="2F5496" w:themeColor="accent1" w:themeShade="BF"/>
      <w:sz w:val="26"/>
      <w:szCs w:val="26"/>
    </w:rPr>
  </w:style>
  <w:style w:type="paragraph" w:customStyle="1" w:styleId="SingleTxtG">
    <w:name w:val="_ Single Txt_G"/>
    <w:basedOn w:val="Normal"/>
    <w:link w:val="SingleTxtGChar"/>
    <w:rsid w:val="00732720"/>
    <w:pPr>
      <w:tabs>
        <w:tab w:val="left" w:pos="1701"/>
        <w:tab w:val="left" w:pos="2268"/>
      </w:tabs>
      <w:suppressAutoHyphens/>
      <w:spacing w:after="120" w:line="240" w:lineRule="atLeast"/>
      <w:ind w:left="1134" w:right="1134"/>
      <w:jc w:val="both"/>
    </w:pPr>
    <w:rPr>
      <w:rFonts w:eastAsia="SimSun"/>
      <w:lang w:val="en-GB" w:eastAsia="zh-CN"/>
    </w:rPr>
  </w:style>
  <w:style w:type="character" w:customStyle="1" w:styleId="SingleTxtGChar">
    <w:name w:val="_ Single Txt_G Char"/>
    <w:basedOn w:val="Policepardfaut"/>
    <w:link w:val="SingleTxtG"/>
    <w:rsid w:val="00732720"/>
    <w:rPr>
      <w:rFonts w:eastAsia="SimSun"/>
      <w:lang w:val="en-GB" w:eastAsia="zh-CN"/>
    </w:rPr>
  </w:style>
  <w:style w:type="paragraph" w:styleId="Paragraphedeliste">
    <w:name w:val="List Paragraph"/>
    <w:basedOn w:val="Normal"/>
    <w:uiPriority w:val="34"/>
    <w:qFormat/>
    <w:rsid w:val="00D71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1835</Words>
  <Characters>10097</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Alexia Criado</cp:lastModifiedBy>
  <cp:revision>9</cp:revision>
  <dcterms:created xsi:type="dcterms:W3CDTF">2022-09-28T14:07:00Z</dcterms:created>
  <dcterms:modified xsi:type="dcterms:W3CDTF">2022-10-11T13:04:00Z</dcterms:modified>
</cp:coreProperties>
</file>