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E42" w:rsidRDefault="00862E42" w:rsidP="00862E42">
      <w:pPr>
        <w:rPr>
          <w:b/>
          <w:lang w:val="en-US"/>
        </w:rPr>
      </w:pPr>
      <w:r>
        <w:rPr>
          <w:b/>
          <w:lang w:val="en-US"/>
        </w:rPr>
        <w:t>Program Rundown</w:t>
      </w:r>
    </w:p>
    <w:p w:rsidR="00862E42" w:rsidRDefault="00862E42" w:rsidP="00862E42">
      <w:pPr>
        <w:rPr>
          <w:lang w:val="en-US"/>
        </w:rPr>
      </w:pPr>
    </w:p>
    <w:tbl>
      <w:tblPr>
        <w:tblStyle w:val="TableGrid"/>
        <w:tblW w:w="0" w:type="auto"/>
        <w:tblLook w:val="04A0" w:firstRow="1" w:lastRow="0" w:firstColumn="1" w:lastColumn="0" w:noHBand="0" w:noVBand="1"/>
      </w:tblPr>
      <w:tblGrid>
        <w:gridCol w:w="1102"/>
        <w:gridCol w:w="3855"/>
        <w:gridCol w:w="5994"/>
      </w:tblGrid>
      <w:tr w:rsidR="00B174F8" w:rsidTr="00862E42">
        <w:tc>
          <w:tcPr>
            <w:tcW w:w="1102" w:type="dxa"/>
          </w:tcPr>
          <w:p w:rsidR="00B174F8" w:rsidRPr="009779D4" w:rsidRDefault="00B174F8" w:rsidP="00172173">
            <w:pPr>
              <w:jc w:val="center"/>
              <w:rPr>
                <w:b/>
                <w:u w:val="single"/>
                <w:lang w:val="en-US"/>
              </w:rPr>
            </w:pPr>
            <w:r w:rsidRPr="009779D4">
              <w:rPr>
                <w:b/>
                <w:u w:val="single"/>
                <w:lang w:val="en-US"/>
              </w:rPr>
              <w:t>Time</w:t>
            </w:r>
          </w:p>
        </w:tc>
        <w:tc>
          <w:tcPr>
            <w:tcW w:w="3855" w:type="dxa"/>
          </w:tcPr>
          <w:p w:rsidR="00B174F8" w:rsidRPr="009779D4" w:rsidRDefault="00B174F8" w:rsidP="00172173">
            <w:pPr>
              <w:jc w:val="center"/>
              <w:rPr>
                <w:b/>
                <w:u w:val="single"/>
                <w:lang w:val="en-US"/>
              </w:rPr>
            </w:pPr>
            <w:r>
              <w:rPr>
                <w:b/>
                <w:u w:val="single"/>
                <w:lang w:val="en-US"/>
              </w:rPr>
              <w:t>Speaker</w:t>
            </w:r>
          </w:p>
        </w:tc>
        <w:tc>
          <w:tcPr>
            <w:tcW w:w="5994" w:type="dxa"/>
          </w:tcPr>
          <w:p w:rsidR="00B174F8" w:rsidRPr="009779D4" w:rsidRDefault="00B174F8" w:rsidP="00172173">
            <w:pPr>
              <w:spacing w:line="276" w:lineRule="auto"/>
              <w:jc w:val="center"/>
              <w:rPr>
                <w:b/>
                <w:color w:val="000000"/>
                <w:u w:val="single"/>
              </w:rPr>
            </w:pPr>
            <w:r>
              <w:rPr>
                <w:b/>
                <w:color w:val="000000"/>
                <w:u w:val="single"/>
              </w:rPr>
              <w:t>Questions to the panellists</w:t>
            </w:r>
          </w:p>
        </w:tc>
      </w:tr>
      <w:tr w:rsidR="00B174F8" w:rsidTr="00862E42">
        <w:tc>
          <w:tcPr>
            <w:tcW w:w="1102" w:type="dxa"/>
          </w:tcPr>
          <w:p w:rsidR="00B174F8" w:rsidRPr="009779D4" w:rsidRDefault="00B174F8" w:rsidP="00172173">
            <w:pPr>
              <w:jc w:val="center"/>
              <w:rPr>
                <w:i/>
                <w:lang w:val="en-US"/>
              </w:rPr>
            </w:pPr>
            <w:r>
              <w:rPr>
                <w:i/>
                <w:lang w:val="en-US"/>
              </w:rPr>
              <w:t>8.30 – 8.35</w:t>
            </w:r>
          </w:p>
        </w:tc>
        <w:tc>
          <w:tcPr>
            <w:tcW w:w="3855" w:type="dxa"/>
          </w:tcPr>
          <w:p w:rsidR="00B174F8" w:rsidRDefault="00B174F8" w:rsidP="00172173">
            <w:pPr>
              <w:rPr>
                <w:lang w:val="en-US"/>
              </w:rPr>
            </w:pPr>
            <w:r>
              <w:rPr>
                <w:color w:val="000000" w:themeColor="text1"/>
              </w:rPr>
              <w:t xml:space="preserve">Muhammad </w:t>
            </w:r>
            <w:proofErr w:type="spellStart"/>
            <w:r>
              <w:rPr>
                <w:color w:val="000000" w:themeColor="text1"/>
              </w:rPr>
              <w:t>Atif</w:t>
            </w:r>
            <w:proofErr w:type="spellEnd"/>
            <w:r>
              <w:rPr>
                <w:color w:val="000000" w:themeColor="text1"/>
              </w:rPr>
              <w:t xml:space="preserve"> Sheikh (STEP)</w:t>
            </w:r>
          </w:p>
        </w:tc>
        <w:tc>
          <w:tcPr>
            <w:tcW w:w="5994" w:type="dxa"/>
          </w:tcPr>
          <w:p w:rsidR="00B174F8" w:rsidRDefault="00B174F8" w:rsidP="00862E42">
            <w:pPr>
              <w:spacing w:line="276" w:lineRule="auto"/>
              <w:rPr>
                <w:color w:val="000000" w:themeColor="text1"/>
              </w:rPr>
            </w:pPr>
            <w:r>
              <w:rPr>
                <w:lang w:val="en-US"/>
              </w:rPr>
              <w:t>Welcome</w:t>
            </w:r>
          </w:p>
        </w:tc>
      </w:tr>
      <w:tr w:rsidR="00B174F8" w:rsidTr="00862E42">
        <w:tc>
          <w:tcPr>
            <w:tcW w:w="1102" w:type="dxa"/>
          </w:tcPr>
          <w:p w:rsidR="00B174F8" w:rsidRPr="009779D4" w:rsidRDefault="00B174F8" w:rsidP="00B174F8">
            <w:pPr>
              <w:jc w:val="center"/>
              <w:rPr>
                <w:i/>
                <w:lang w:val="en-US"/>
              </w:rPr>
            </w:pPr>
            <w:r>
              <w:rPr>
                <w:i/>
                <w:lang w:val="en-US"/>
              </w:rPr>
              <w:t xml:space="preserve">8.35 - 8.40  </w:t>
            </w:r>
          </w:p>
        </w:tc>
        <w:tc>
          <w:tcPr>
            <w:tcW w:w="3855" w:type="dxa"/>
          </w:tcPr>
          <w:p w:rsidR="00B174F8" w:rsidRDefault="00B174F8" w:rsidP="00B174F8">
            <w:pPr>
              <w:rPr>
                <w:lang w:val="en-US"/>
              </w:rPr>
            </w:pPr>
            <w:r>
              <w:rPr>
                <w:color w:val="000000"/>
              </w:rPr>
              <w:t xml:space="preserve">Bhargavi </w:t>
            </w:r>
            <w:proofErr w:type="spellStart"/>
            <w:r>
              <w:rPr>
                <w:color w:val="000000"/>
              </w:rPr>
              <w:t>Davar</w:t>
            </w:r>
            <w:proofErr w:type="spellEnd"/>
            <w:r>
              <w:rPr>
                <w:color w:val="000000"/>
              </w:rPr>
              <w:t>, TCI (Moderator)</w:t>
            </w:r>
          </w:p>
        </w:tc>
        <w:tc>
          <w:tcPr>
            <w:tcW w:w="5994" w:type="dxa"/>
          </w:tcPr>
          <w:p w:rsidR="00B174F8" w:rsidRDefault="00B174F8" w:rsidP="00B174F8">
            <w:pPr>
              <w:rPr>
                <w:lang w:val="en-US"/>
              </w:rPr>
            </w:pPr>
            <w:r>
              <w:rPr>
                <w:lang w:val="en-US"/>
              </w:rPr>
              <w:t>Introduction to the Side Event and panelists, ground rules</w:t>
            </w:r>
          </w:p>
          <w:p w:rsidR="00945371" w:rsidRDefault="00945371" w:rsidP="00B174F8">
            <w:pPr>
              <w:rPr>
                <w:lang w:val="en-US"/>
              </w:rPr>
            </w:pPr>
            <w:r>
              <w:rPr>
                <w:lang w:val="en-US"/>
              </w:rPr>
              <w:t>Framework of Averting Institutionalization, supporting de-institutionalization</w:t>
            </w:r>
          </w:p>
        </w:tc>
      </w:tr>
      <w:tr w:rsidR="00B174F8" w:rsidTr="00862E42">
        <w:tc>
          <w:tcPr>
            <w:tcW w:w="1102" w:type="dxa"/>
            <w:vMerge w:val="restart"/>
          </w:tcPr>
          <w:p w:rsidR="00B174F8" w:rsidRPr="009779D4" w:rsidRDefault="00B174F8" w:rsidP="00B174F8">
            <w:pPr>
              <w:jc w:val="center"/>
              <w:rPr>
                <w:i/>
                <w:lang w:val="en-US"/>
              </w:rPr>
            </w:pPr>
            <w:r>
              <w:rPr>
                <w:i/>
                <w:lang w:val="en-US"/>
              </w:rPr>
              <w:t>8.40-9.40</w:t>
            </w:r>
          </w:p>
        </w:tc>
        <w:tc>
          <w:tcPr>
            <w:tcW w:w="3855" w:type="dxa"/>
          </w:tcPr>
          <w:p w:rsidR="00B174F8" w:rsidRDefault="00B174F8" w:rsidP="00B174F8">
            <w:pPr>
              <w:rPr>
                <w:lang w:val="en-US"/>
              </w:rPr>
            </w:pPr>
            <w:r w:rsidRPr="00A02898">
              <w:rPr>
                <w:color w:val="000000"/>
              </w:rPr>
              <w:t xml:space="preserve">Michael </w:t>
            </w:r>
            <w:proofErr w:type="spellStart"/>
            <w:r w:rsidRPr="00A02898">
              <w:rPr>
                <w:color w:val="000000"/>
              </w:rPr>
              <w:t>Njen</w:t>
            </w:r>
            <w:r>
              <w:rPr>
                <w:color w:val="000000"/>
              </w:rPr>
              <w:t>g</w:t>
            </w:r>
            <w:r w:rsidRPr="00A02898">
              <w:rPr>
                <w:color w:val="000000"/>
              </w:rPr>
              <w:t>a</w:t>
            </w:r>
            <w:proofErr w:type="spellEnd"/>
            <w:r w:rsidRPr="00A02898">
              <w:rPr>
                <w:color w:val="000000"/>
              </w:rPr>
              <w:t>, Users and Survivors of Psychiatry</w:t>
            </w:r>
            <w:r>
              <w:rPr>
                <w:color w:val="000000"/>
              </w:rPr>
              <w:t>, Kenya</w:t>
            </w:r>
          </w:p>
        </w:tc>
        <w:tc>
          <w:tcPr>
            <w:tcW w:w="5994" w:type="dxa"/>
          </w:tcPr>
          <w:p w:rsidR="00B174F8" w:rsidRPr="00BE2E78" w:rsidRDefault="00B174F8" w:rsidP="00945371">
            <w:pPr>
              <w:spacing w:line="276" w:lineRule="auto"/>
              <w:rPr>
                <w:color w:val="000000"/>
              </w:rPr>
            </w:pPr>
            <w:r>
              <w:rPr>
                <w:lang w:val="en-US"/>
              </w:rPr>
              <w:t>You have since long, been involved in community development for the inclusion of persons with psychosocial disabilities.  You have a peer led support system in Kenya.  What are the practical ways by which you were able to enable</w:t>
            </w:r>
            <w:r w:rsidRPr="00BE2E78">
              <w:rPr>
                <w:lang w:val="en-US"/>
              </w:rPr>
              <w:t xml:space="preserve"> supported decision making</w:t>
            </w:r>
            <w:r>
              <w:rPr>
                <w:lang w:val="en-US"/>
              </w:rPr>
              <w:t>. Is your model</w:t>
            </w:r>
            <w:r w:rsidR="00945371">
              <w:rPr>
                <w:lang w:val="en-US"/>
              </w:rPr>
              <w:t xml:space="preserve"> useful as a response to DI and debates there</w:t>
            </w:r>
            <w:r>
              <w:rPr>
                <w:lang w:val="en-US"/>
              </w:rPr>
              <w:t xml:space="preserve">? </w:t>
            </w:r>
            <w:r w:rsidRPr="00BE2E78">
              <w:rPr>
                <w:lang w:val="en-US"/>
              </w:rPr>
              <w:t xml:space="preserve"> </w:t>
            </w:r>
          </w:p>
        </w:tc>
      </w:tr>
      <w:tr w:rsidR="00B174F8" w:rsidTr="00862E42">
        <w:tc>
          <w:tcPr>
            <w:tcW w:w="1102" w:type="dxa"/>
            <w:vMerge/>
          </w:tcPr>
          <w:p w:rsidR="00B174F8" w:rsidRDefault="00B174F8" w:rsidP="00B174F8">
            <w:pPr>
              <w:jc w:val="center"/>
            </w:pPr>
          </w:p>
        </w:tc>
        <w:tc>
          <w:tcPr>
            <w:tcW w:w="3855" w:type="dxa"/>
          </w:tcPr>
          <w:p w:rsidR="00B174F8" w:rsidRDefault="00B174F8" w:rsidP="00B174F8">
            <w:pPr>
              <w:rPr>
                <w:lang w:val="en-US"/>
              </w:rPr>
            </w:pPr>
            <w:r w:rsidRPr="00A02898">
              <w:rPr>
                <w:bCs/>
                <w:color w:val="000000" w:themeColor="text1"/>
              </w:rPr>
              <w:t xml:space="preserve">Olga </w:t>
            </w:r>
            <w:proofErr w:type="spellStart"/>
            <w:r w:rsidRPr="00A02898">
              <w:rPr>
                <w:bCs/>
                <w:color w:val="000000" w:themeColor="text1"/>
              </w:rPr>
              <w:t>Runciman</w:t>
            </w:r>
            <w:proofErr w:type="spellEnd"/>
            <w:r w:rsidRPr="00A02898">
              <w:rPr>
                <w:bCs/>
                <w:color w:val="000000" w:themeColor="text1"/>
              </w:rPr>
              <w:t>, Hearing Voices Network</w:t>
            </w:r>
            <w:r>
              <w:rPr>
                <w:bCs/>
                <w:color w:val="000000" w:themeColor="text1"/>
              </w:rPr>
              <w:t>, Denmark</w:t>
            </w:r>
          </w:p>
        </w:tc>
        <w:tc>
          <w:tcPr>
            <w:tcW w:w="5994" w:type="dxa"/>
          </w:tcPr>
          <w:p w:rsidR="00B174F8" w:rsidRDefault="00B174F8" w:rsidP="00B174F8">
            <w:pPr>
              <w:rPr>
                <w:lang w:val="en-US"/>
              </w:rPr>
            </w:pPr>
            <w:r>
              <w:rPr>
                <w:lang w:val="en-US"/>
              </w:rPr>
              <w:t>For years, you have advocated and supported people who are seen by the system as “lacking insight” and needing institutionalization.  Can you share what should be available for people, in families and communities for people who hear voices? What is the significance of community living in your country context</w:t>
            </w:r>
            <w:r w:rsidR="00945371">
              <w:rPr>
                <w:lang w:val="en-US"/>
              </w:rPr>
              <w:t>, where institutionalization is common</w:t>
            </w:r>
            <w:r>
              <w:rPr>
                <w:lang w:val="en-US"/>
              </w:rPr>
              <w:t>?</w:t>
            </w:r>
          </w:p>
        </w:tc>
      </w:tr>
      <w:tr w:rsidR="00B174F8" w:rsidTr="00862E42">
        <w:tc>
          <w:tcPr>
            <w:tcW w:w="1102" w:type="dxa"/>
            <w:vMerge/>
          </w:tcPr>
          <w:p w:rsidR="00B174F8" w:rsidRDefault="00B174F8" w:rsidP="00B174F8">
            <w:pPr>
              <w:tabs>
                <w:tab w:val="center" w:pos="443"/>
              </w:tabs>
            </w:pPr>
          </w:p>
        </w:tc>
        <w:tc>
          <w:tcPr>
            <w:tcW w:w="3855" w:type="dxa"/>
          </w:tcPr>
          <w:p w:rsidR="00B174F8" w:rsidRDefault="00B174F8" w:rsidP="00B174F8">
            <w:pPr>
              <w:rPr>
                <w:lang w:val="en-US"/>
              </w:rPr>
            </w:pPr>
            <w:r w:rsidRPr="004A1199">
              <w:rPr>
                <w:lang w:val="en-US"/>
              </w:rPr>
              <w:t xml:space="preserve">Kim </w:t>
            </w:r>
            <w:proofErr w:type="spellStart"/>
            <w:r w:rsidRPr="004A1199">
              <w:rPr>
                <w:lang w:val="en-US"/>
              </w:rPr>
              <w:t>Tiengtom</w:t>
            </w:r>
            <w:proofErr w:type="spellEnd"/>
            <w:r w:rsidRPr="004A1199">
              <w:rPr>
                <w:lang w:val="en-US"/>
              </w:rPr>
              <w:t>, Living Association</w:t>
            </w:r>
            <w:r>
              <w:rPr>
                <w:lang w:val="en-US"/>
              </w:rPr>
              <w:t>, Thailand</w:t>
            </w:r>
          </w:p>
        </w:tc>
        <w:tc>
          <w:tcPr>
            <w:tcW w:w="5994" w:type="dxa"/>
          </w:tcPr>
          <w:p w:rsidR="00B174F8" w:rsidRPr="00A02898" w:rsidRDefault="00B174F8" w:rsidP="00945371">
            <w:pPr>
              <w:spacing w:line="276" w:lineRule="auto"/>
              <w:rPr>
                <w:bCs/>
                <w:color w:val="000000" w:themeColor="text1"/>
              </w:rPr>
            </w:pPr>
            <w:r>
              <w:rPr>
                <w:lang w:val="en-US"/>
              </w:rPr>
              <w:t xml:space="preserve">You have pioneered peer support work in Thailand.  Recently, linking peer support with climate change, food security and livelihoods, you are working with peers on urban farming. What were your experiences in developing a peer community using farming? </w:t>
            </w:r>
            <w:r w:rsidR="00945371">
              <w:rPr>
                <w:lang w:val="en-US"/>
              </w:rPr>
              <w:t>Is this a useful response for DI?</w:t>
            </w:r>
          </w:p>
        </w:tc>
      </w:tr>
      <w:tr w:rsidR="00B174F8" w:rsidTr="00862E42">
        <w:tc>
          <w:tcPr>
            <w:tcW w:w="1102" w:type="dxa"/>
            <w:vMerge/>
          </w:tcPr>
          <w:p w:rsidR="00B174F8" w:rsidRDefault="00B174F8" w:rsidP="00B174F8">
            <w:pPr>
              <w:jc w:val="center"/>
            </w:pPr>
          </w:p>
        </w:tc>
        <w:tc>
          <w:tcPr>
            <w:tcW w:w="3855" w:type="dxa"/>
          </w:tcPr>
          <w:p w:rsidR="00B174F8" w:rsidRDefault="00B174F8" w:rsidP="00B174F8">
            <w:pPr>
              <w:rPr>
                <w:lang w:val="en-US"/>
              </w:rPr>
            </w:pPr>
            <w:proofErr w:type="spellStart"/>
            <w:r w:rsidRPr="00A02898">
              <w:rPr>
                <w:bCs/>
                <w:color w:val="000000" w:themeColor="text1"/>
              </w:rPr>
              <w:t>Kavita</w:t>
            </w:r>
            <w:proofErr w:type="spellEnd"/>
            <w:r w:rsidRPr="00A02898">
              <w:rPr>
                <w:bCs/>
                <w:color w:val="000000" w:themeColor="text1"/>
              </w:rPr>
              <w:t xml:space="preserve"> Nair,</w:t>
            </w:r>
            <w:r>
              <w:rPr>
                <w:bCs/>
                <w:color w:val="000000" w:themeColor="text1"/>
              </w:rPr>
              <w:t xml:space="preserve"> </w:t>
            </w:r>
            <w:proofErr w:type="spellStart"/>
            <w:r w:rsidRPr="00A02898">
              <w:rPr>
                <w:bCs/>
                <w:color w:val="000000" w:themeColor="text1"/>
              </w:rPr>
              <w:t>Bapu</w:t>
            </w:r>
            <w:proofErr w:type="spellEnd"/>
            <w:r w:rsidRPr="00A02898">
              <w:rPr>
                <w:bCs/>
                <w:color w:val="000000" w:themeColor="text1"/>
              </w:rPr>
              <w:t xml:space="preserve"> Trust for Research on Mind &amp; Discourse</w:t>
            </w:r>
            <w:r w:rsidR="00945371">
              <w:rPr>
                <w:bCs/>
                <w:color w:val="000000" w:themeColor="text1"/>
              </w:rPr>
              <w:t>, Pune</w:t>
            </w:r>
          </w:p>
        </w:tc>
        <w:tc>
          <w:tcPr>
            <w:tcW w:w="5994" w:type="dxa"/>
          </w:tcPr>
          <w:p w:rsidR="00B174F8" w:rsidRDefault="00B174F8" w:rsidP="00945371">
            <w:pPr>
              <w:spacing w:line="276" w:lineRule="auto"/>
              <w:rPr>
                <w:lang w:val="en-US"/>
              </w:rPr>
            </w:pPr>
            <w:r>
              <w:rPr>
                <w:lang w:val="en-US"/>
              </w:rPr>
              <w:t xml:space="preserve">You have been </w:t>
            </w:r>
            <w:r w:rsidR="00945371">
              <w:rPr>
                <w:lang w:val="en-US"/>
              </w:rPr>
              <w:t xml:space="preserve">since long </w:t>
            </w:r>
            <w:r>
              <w:rPr>
                <w:lang w:val="en-US"/>
              </w:rPr>
              <w:t>involved in creating a “zero coercion” community inclusion program for persons with psychosocial disabilities, suitable for low income communities.  Can you list a few brief learnings from this? How do you deal with ‘</w:t>
            </w:r>
            <w:proofErr w:type="gramStart"/>
            <w:r>
              <w:rPr>
                <w:lang w:val="en-US"/>
              </w:rPr>
              <w:t>crisis’</w:t>
            </w:r>
            <w:proofErr w:type="gramEnd"/>
            <w:r>
              <w:rPr>
                <w:lang w:val="en-US"/>
              </w:rPr>
              <w:t xml:space="preserve"> with</w:t>
            </w:r>
            <w:r w:rsidR="00945371">
              <w:rPr>
                <w:lang w:val="en-US"/>
              </w:rPr>
              <w:t>out resort to forced treatment or institutionalization?</w:t>
            </w:r>
          </w:p>
        </w:tc>
      </w:tr>
      <w:tr w:rsidR="00945371" w:rsidTr="00862E42">
        <w:tc>
          <w:tcPr>
            <w:tcW w:w="1102" w:type="dxa"/>
            <w:vMerge/>
          </w:tcPr>
          <w:p w:rsidR="00945371" w:rsidRDefault="00945371" w:rsidP="00B174F8">
            <w:pPr>
              <w:jc w:val="center"/>
            </w:pPr>
          </w:p>
        </w:tc>
        <w:tc>
          <w:tcPr>
            <w:tcW w:w="3855" w:type="dxa"/>
          </w:tcPr>
          <w:p w:rsidR="00945371" w:rsidRPr="00A02898" w:rsidRDefault="00945371" w:rsidP="00B174F8">
            <w:pPr>
              <w:rPr>
                <w:bCs/>
                <w:color w:val="000000" w:themeColor="text1"/>
              </w:rPr>
            </w:pPr>
            <w:proofErr w:type="spellStart"/>
            <w:r>
              <w:rPr>
                <w:bCs/>
                <w:color w:val="000000" w:themeColor="text1"/>
              </w:rPr>
              <w:t>Matrika</w:t>
            </w:r>
            <w:proofErr w:type="spellEnd"/>
            <w:r>
              <w:rPr>
                <w:bCs/>
                <w:color w:val="000000" w:themeColor="text1"/>
              </w:rPr>
              <w:t xml:space="preserve"> </w:t>
            </w:r>
            <w:proofErr w:type="spellStart"/>
            <w:r>
              <w:rPr>
                <w:bCs/>
                <w:color w:val="000000" w:themeColor="text1"/>
              </w:rPr>
              <w:t>Devkota</w:t>
            </w:r>
            <w:proofErr w:type="spellEnd"/>
            <w:r>
              <w:rPr>
                <w:bCs/>
                <w:color w:val="000000" w:themeColor="text1"/>
              </w:rPr>
              <w:t xml:space="preserve">, </w:t>
            </w:r>
            <w:proofErr w:type="spellStart"/>
            <w:r>
              <w:rPr>
                <w:bCs/>
                <w:color w:val="000000" w:themeColor="text1"/>
              </w:rPr>
              <w:t>Koshis</w:t>
            </w:r>
            <w:proofErr w:type="spellEnd"/>
            <w:r>
              <w:rPr>
                <w:bCs/>
                <w:color w:val="000000" w:themeColor="text1"/>
              </w:rPr>
              <w:t>, Nepal</w:t>
            </w:r>
          </w:p>
        </w:tc>
        <w:tc>
          <w:tcPr>
            <w:tcW w:w="5994" w:type="dxa"/>
          </w:tcPr>
          <w:p w:rsidR="00945371" w:rsidRDefault="00945371" w:rsidP="00945371">
            <w:pPr>
              <w:spacing w:line="276" w:lineRule="auto"/>
              <w:rPr>
                <w:lang w:val="en-US"/>
              </w:rPr>
            </w:pPr>
            <w:r>
              <w:rPr>
                <w:lang w:val="en-US"/>
              </w:rPr>
              <w:t xml:space="preserve">In a country where very few institutions exist, what would you be your practical solutions to prevent the creation of institutions? Your experiences at urban and provincial levels would give us useful lessons on preventing large scale development of custodial institutions. Do share. </w:t>
            </w:r>
            <w:bookmarkStart w:id="0" w:name="_GoBack"/>
            <w:bookmarkEnd w:id="0"/>
          </w:p>
        </w:tc>
      </w:tr>
      <w:tr w:rsidR="00B174F8" w:rsidTr="00862E42">
        <w:tc>
          <w:tcPr>
            <w:tcW w:w="1102" w:type="dxa"/>
            <w:vMerge/>
          </w:tcPr>
          <w:p w:rsidR="00B174F8" w:rsidRDefault="00B174F8" w:rsidP="00B174F8">
            <w:pPr>
              <w:jc w:val="center"/>
            </w:pPr>
          </w:p>
        </w:tc>
        <w:tc>
          <w:tcPr>
            <w:tcW w:w="3855" w:type="dxa"/>
          </w:tcPr>
          <w:p w:rsidR="00B174F8" w:rsidRDefault="00B174F8" w:rsidP="00B174F8">
            <w:pPr>
              <w:rPr>
                <w:lang w:val="en-US"/>
              </w:rPr>
            </w:pPr>
            <w:r w:rsidRPr="00A02898">
              <w:rPr>
                <w:bCs/>
                <w:color w:val="000000" w:themeColor="text1"/>
              </w:rPr>
              <w:t>Chris Hansen, Intentional Peer Support</w:t>
            </w:r>
          </w:p>
        </w:tc>
        <w:tc>
          <w:tcPr>
            <w:tcW w:w="5994" w:type="dxa"/>
          </w:tcPr>
          <w:p w:rsidR="00B174F8" w:rsidRPr="00A02898" w:rsidRDefault="00B174F8" w:rsidP="00945371">
            <w:pPr>
              <w:spacing w:line="276" w:lineRule="auto"/>
              <w:rPr>
                <w:bCs/>
                <w:color w:val="000000" w:themeColor="text1"/>
              </w:rPr>
            </w:pPr>
            <w:r>
              <w:rPr>
                <w:lang w:val="en-US"/>
              </w:rPr>
              <w:t xml:space="preserve">For years, you have been working on capacity building various communities for intentional peer support.  What is specific about your model of ‘peer support’?  How has the experience been of enabling communities in different geographic locations for better support to persons with psychosocial disabilities? </w:t>
            </w:r>
            <w:r w:rsidR="00945371">
              <w:rPr>
                <w:lang w:val="en-US"/>
              </w:rPr>
              <w:t>Does the model address the topic of DI?</w:t>
            </w:r>
          </w:p>
        </w:tc>
      </w:tr>
      <w:tr w:rsidR="00B174F8" w:rsidTr="00862E42">
        <w:tc>
          <w:tcPr>
            <w:tcW w:w="1102" w:type="dxa"/>
            <w:vMerge/>
          </w:tcPr>
          <w:p w:rsidR="00B174F8" w:rsidRDefault="00B174F8" w:rsidP="00B174F8">
            <w:pPr>
              <w:jc w:val="center"/>
            </w:pPr>
          </w:p>
        </w:tc>
        <w:tc>
          <w:tcPr>
            <w:tcW w:w="3855" w:type="dxa"/>
          </w:tcPr>
          <w:p w:rsidR="00B174F8" w:rsidRDefault="00B174F8" w:rsidP="00B174F8">
            <w:pPr>
              <w:rPr>
                <w:lang w:val="en-US"/>
              </w:rPr>
            </w:pPr>
            <w:r>
              <w:rPr>
                <w:lang w:val="en-US"/>
              </w:rPr>
              <w:t xml:space="preserve">Karen Alexander, CBM Inclusion Advisory Group, Australia </w:t>
            </w:r>
          </w:p>
        </w:tc>
        <w:tc>
          <w:tcPr>
            <w:tcW w:w="5994" w:type="dxa"/>
          </w:tcPr>
          <w:p w:rsidR="00B174F8" w:rsidRDefault="002C50CC" w:rsidP="00C07971">
            <w:pPr>
              <w:spacing w:line="276" w:lineRule="auto"/>
              <w:rPr>
                <w:lang w:val="en-US"/>
              </w:rPr>
            </w:pPr>
            <w:r>
              <w:rPr>
                <w:lang w:val="en-US"/>
              </w:rPr>
              <w:t>Can you place these grassroots initiatives within the larger frame of</w:t>
            </w:r>
            <w:r w:rsidR="00C07971">
              <w:rPr>
                <w:lang w:val="en-US"/>
              </w:rPr>
              <w:t xml:space="preserve"> </w:t>
            </w:r>
            <w:r w:rsidR="00A00996">
              <w:rPr>
                <w:lang w:val="en-US"/>
              </w:rPr>
              <w:t>investments for</w:t>
            </w:r>
            <w:r w:rsidR="00B174F8">
              <w:rPr>
                <w:lang w:val="en-US"/>
              </w:rPr>
              <w:t xml:space="preserve"> creating inclusive communities</w:t>
            </w:r>
            <w:r>
              <w:rPr>
                <w:lang w:val="en-US"/>
              </w:rPr>
              <w:t>?</w:t>
            </w:r>
            <w:r w:rsidR="00C07971">
              <w:rPr>
                <w:lang w:val="en-US"/>
              </w:rPr>
              <w:t xml:space="preserve"> Would various donors and grant makers be interested to support such social models on inclusion?</w:t>
            </w:r>
            <w:r>
              <w:rPr>
                <w:lang w:val="en-US"/>
              </w:rPr>
              <w:t xml:space="preserve"> What key learnings can we advocate for to influencers and investors on community support services?</w:t>
            </w:r>
          </w:p>
        </w:tc>
      </w:tr>
      <w:tr w:rsidR="00B174F8" w:rsidTr="00862E42">
        <w:tc>
          <w:tcPr>
            <w:tcW w:w="1102" w:type="dxa"/>
          </w:tcPr>
          <w:p w:rsidR="00B174F8" w:rsidRDefault="00B174F8" w:rsidP="00B174F8">
            <w:pPr>
              <w:jc w:val="center"/>
            </w:pPr>
            <w:r>
              <w:t>9.40-</w:t>
            </w:r>
          </w:p>
          <w:p w:rsidR="00B174F8" w:rsidRDefault="00B174F8" w:rsidP="00B174F8">
            <w:pPr>
              <w:jc w:val="center"/>
            </w:pPr>
            <w:r>
              <w:t>9.45</w:t>
            </w:r>
          </w:p>
        </w:tc>
        <w:tc>
          <w:tcPr>
            <w:tcW w:w="3855" w:type="dxa"/>
          </w:tcPr>
          <w:p w:rsidR="00B174F8" w:rsidRPr="00A02898" w:rsidRDefault="00B174F8" w:rsidP="00B174F8">
            <w:pPr>
              <w:spacing w:line="276" w:lineRule="auto"/>
              <w:rPr>
                <w:bCs/>
                <w:color w:val="000000" w:themeColor="text1"/>
              </w:rPr>
            </w:pPr>
            <w:proofErr w:type="spellStart"/>
            <w:r>
              <w:rPr>
                <w:bCs/>
                <w:color w:val="000000" w:themeColor="text1"/>
              </w:rPr>
              <w:t>Waqar</w:t>
            </w:r>
            <w:proofErr w:type="spellEnd"/>
            <w:r>
              <w:rPr>
                <w:bCs/>
                <w:color w:val="000000" w:themeColor="text1"/>
              </w:rPr>
              <w:t xml:space="preserve"> </w:t>
            </w:r>
            <w:proofErr w:type="spellStart"/>
            <w:r>
              <w:rPr>
                <w:bCs/>
                <w:color w:val="000000" w:themeColor="text1"/>
              </w:rPr>
              <w:t>Puri</w:t>
            </w:r>
            <w:proofErr w:type="spellEnd"/>
            <w:r>
              <w:rPr>
                <w:bCs/>
                <w:color w:val="000000" w:themeColor="text1"/>
              </w:rPr>
              <w:t xml:space="preserve"> TCI </w:t>
            </w:r>
          </w:p>
        </w:tc>
        <w:tc>
          <w:tcPr>
            <w:tcW w:w="5994" w:type="dxa"/>
          </w:tcPr>
          <w:p w:rsidR="00B174F8" w:rsidRDefault="00B174F8" w:rsidP="00B174F8">
            <w:pPr>
              <w:spacing w:line="276" w:lineRule="auto"/>
              <w:rPr>
                <w:bCs/>
                <w:color w:val="000000" w:themeColor="text1"/>
              </w:rPr>
            </w:pPr>
            <w:r>
              <w:rPr>
                <w:lang w:val="en-US"/>
              </w:rPr>
              <w:t>Vote of Thanks</w:t>
            </w:r>
          </w:p>
        </w:tc>
      </w:tr>
    </w:tbl>
    <w:p w:rsidR="00862E42" w:rsidRPr="005542ED" w:rsidRDefault="00862E42" w:rsidP="00862E42">
      <w:pPr>
        <w:rPr>
          <w:lang w:val="en-US"/>
        </w:rPr>
      </w:pPr>
    </w:p>
    <w:p w:rsidR="00D666DE" w:rsidRDefault="00D666DE"/>
    <w:sectPr w:rsidR="00D666DE" w:rsidSect="00862E42">
      <w:headerReference w:type="default" r:id="rId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FC0" w:rsidRDefault="00063FC0" w:rsidP="00862E42">
      <w:pPr>
        <w:spacing w:after="0" w:line="240" w:lineRule="auto"/>
      </w:pPr>
      <w:r>
        <w:separator/>
      </w:r>
    </w:p>
  </w:endnote>
  <w:endnote w:type="continuationSeparator" w:id="0">
    <w:p w:rsidR="00063FC0" w:rsidRDefault="00063FC0" w:rsidP="00862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FC0" w:rsidRDefault="00063FC0" w:rsidP="00862E42">
      <w:pPr>
        <w:spacing w:after="0" w:line="240" w:lineRule="auto"/>
      </w:pPr>
      <w:r>
        <w:separator/>
      </w:r>
    </w:p>
  </w:footnote>
  <w:footnote w:type="continuationSeparator" w:id="0">
    <w:p w:rsidR="00063FC0" w:rsidRDefault="00063FC0" w:rsidP="00862E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311"/>
      <w:gridCol w:w="3276"/>
    </w:tblGrid>
    <w:tr w:rsidR="004E17D3" w:rsidTr="004E17D3">
      <w:tc>
        <w:tcPr>
          <w:tcW w:w="2310" w:type="dxa"/>
          <w:vAlign w:val="center"/>
        </w:tcPr>
        <w:p w:rsidR="004E17D3" w:rsidRDefault="00AD2292" w:rsidP="004E17D3">
          <w:pPr>
            <w:pStyle w:val="Header"/>
            <w:jc w:val="center"/>
          </w:pPr>
          <w:r>
            <w:rPr>
              <w:noProof/>
              <w:lang w:eastAsia="en-IN"/>
            </w:rPr>
            <w:drawing>
              <wp:inline distT="0" distB="0" distL="0" distR="0" wp14:anchorId="33315956" wp14:editId="073D02F3">
                <wp:extent cx="736816" cy="720000"/>
                <wp:effectExtent l="19050" t="0" r="6134" b="0"/>
                <wp:docPr id="1" name="Picture 0" descr="STE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Logo.png"/>
                        <pic:cNvPicPr/>
                      </pic:nvPicPr>
                      <pic:blipFill>
                        <a:blip r:embed="rId1"/>
                        <a:stretch>
                          <a:fillRect/>
                        </a:stretch>
                      </pic:blipFill>
                      <pic:spPr>
                        <a:xfrm>
                          <a:off x="0" y="0"/>
                          <a:ext cx="736816" cy="720000"/>
                        </a:xfrm>
                        <a:prstGeom prst="rect">
                          <a:avLst/>
                        </a:prstGeom>
                      </pic:spPr>
                    </pic:pic>
                  </a:graphicData>
                </a:graphic>
              </wp:inline>
            </w:drawing>
          </w:r>
        </w:p>
      </w:tc>
      <w:tc>
        <w:tcPr>
          <w:tcW w:w="2310" w:type="dxa"/>
          <w:vAlign w:val="center"/>
        </w:tcPr>
        <w:p w:rsidR="004E17D3" w:rsidRDefault="00AD2292" w:rsidP="005B37F2">
          <w:pPr>
            <w:pStyle w:val="Header"/>
            <w:jc w:val="center"/>
          </w:pPr>
          <w:r w:rsidRPr="005B37F2">
            <w:rPr>
              <w:noProof/>
              <w:lang w:eastAsia="en-IN"/>
            </w:rPr>
            <w:drawing>
              <wp:inline distT="0" distB="0" distL="0" distR="0" wp14:anchorId="4AA6DB6D" wp14:editId="7E3CB272">
                <wp:extent cx="914917" cy="900000"/>
                <wp:effectExtent l="19050" t="0" r="0" b="0"/>
                <wp:docPr id="2" name="Picture 6"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2"/>
                        <a:srcRect l="6322" t="6627" r="7471" b="4217"/>
                        <a:stretch>
                          <a:fillRect/>
                        </a:stretch>
                      </pic:blipFill>
                      <pic:spPr>
                        <a:xfrm>
                          <a:off x="0" y="0"/>
                          <a:ext cx="914917" cy="900000"/>
                        </a:xfrm>
                        <a:prstGeom prst="rect">
                          <a:avLst/>
                        </a:prstGeom>
                      </pic:spPr>
                    </pic:pic>
                  </a:graphicData>
                </a:graphic>
              </wp:inline>
            </w:drawing>
          </w:r>
        </w:p>
      </w:tc>
      <w:tc>
        <w:tcPr>
          <w:tcW w:w="2311" w:type="dxa"/>
          <w:vAlign w:val="center"/>
        </w:tcPr>
        <w:p w:rsidR="004E17D3" w:rsidRDefault="00AD2292" w:rsidP="004E17D3">
          <w:pPr>
            <w:pStyle w:val="Header"/>
            <w:jc w:val="center"/>
          </w:pPr>
          <w:r w:rsidRPr="005B37F2">
            <w:rPr>
              <w:noProof/>
              <w:lang w:eastAsia="en-IN"/>
            </w:rPr>
            <w:drawing>
              <wp:inline distT="0" distB="0" distL="0" distR="0" wp14:anchorId="7996B50C" wp14:editId="25AC9475">
                <wp:extent cx="1176917" cy="720000"/>
                <wp:effectExtent l="19050" t="0" r="4183" b="0"/>
                <wp:docPr id="8" name="Picture 2" descr="CBM-Glob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M-Global-Logo.jpg"/>
                        <pic:cNvPicPr/>
                      </pic:nvPicPr>
                      <pic:blipFill>
                        <a:blip r:embed="rId3"/>
                        <a:srcRect l="3733" r="7469"/>
                        <a:stretch>
                          <a:fillRect/>
                        </a:stretch>
                      </pic:blipFill>
                      <pic:spPr>
                        <a:xfrm>
                          <a:off x="0" y="0"/>
                          <a:ext cx="1176917" cy="720000"/>
                        </a:xfrm>
                        <a:prstGeom prst="rect">
                          <a:avLst/>
                        </a:prstGeom>
                      </pic:spPr>
                    </pic:pic>
                  </a:graphicData>
                </a:graphic>
              </wp:inline>
            </w:drawing>
          </w:r>
        </w:p>
      </w:tc>
      <w:tc>
        <w:tcPr>
          <w:tcW w:w="2311" w:type="dxa"/>
          <w:vAlign w:val="center"/>
        </w:tcPr>
        <w:p w:rsidR="004E17D3" w:rsidRDefault="00AD2292" w:rsidP="00BE2E78">
          <w:pPr>
            <w:pStyle w:val="Header"/>
          </w:pPr>
          <w:r w:rsidRPr="005B37F2">
            <w:rPr>
              <w:noProof/>
              <w:lang w:eastAsia="en-IN"/>
            </w:rPr>
            <w:drawing>
              <wp:inline distT="0" distB="0" distL="0" distR="0" wp14:anchorId="68C81329" wp14:editId="5E93F0BF">
                <wp:extent cx="1917105" cy="720000"/>
                <wp:effectExtent l="19050" t="0" r="6945" b="0"/>
                <wp:docPr id="4" name="Picture 1" descr="ida_sq-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_sq-01.png"/>
                        <pic:cNvPicPr/>
                      </pic:nvPicPr>
                      <pic:blipFill>
                        <a:blip r:embed="rId4"/>
                        <a:srcRect t="18543" b="26490"/>
                        <a:stretch>
                          <a:fillRect/>
                        </a:stretch>
                      </pic:blipFill>
                      <pic:spPr>
                        <a:xfrm>
                          <a:off x="0" y="0"/>
                          <a:ext cx="1917105" cy="720000"/>
                        </a:xfrm>
                        <a:prstGeom prst="rect">
                          <a:avLst/>
                        </a:prstGeom>
                      </pic:spPr>
                    </pic:pic>
                  </a:graphicData>
                </a:graphic>
              </wp:inline>
            </w:drawing>
          </w:r>
        </w:p>
      </w:tc>
    </w:tr>
  </w:tbl>
  <w:p w:rsidR="004E17D3" w:rsidRDefault="00063F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045D9"/>
    <w:multiLevelType w:val="hybridMultilevel"/>
    <w:tmpl w:val="35544506"/>
    <w:lvl w:ilvl="0" w:tplc="CAC6BCD8">
      <w:start w:val="9"/>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E42"/>
    <w:rsid w:val="00063FC0"/>
    <w:rsid w:val="002C50CC"/>
    <w:rsid w:val="00714261"/>
    <w:rsid w:val="00862E42"/>
    <w:rsid w:val="00945371"/>
    <w:rsid w:val="00985501"/>
    <w:rsid w:val="00A00996"/>
    <w:rsid w:val="00AD2292"/>
    <w:rsid w:val="00B174F8"/>
    <w:rsid w:val="00BE2E78"/>
    <w:rsid w:val="00C07971"/>
    <w:rsid w:val="00D666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198E78-A2F1-42C9-B69E-C6F26AF45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E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2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E42"/>
  </w:style>
  <w:style w:type="table" w:styleId="TableGrid">
    <w:name w:val="Table Grid"/>
    <w:basedOn w:val="TableNormal"/>
    <w:uiPriority w:val="39"/>
    <w:rsid w:val="00862E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62E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E42"/>
  </w:style>
  <w:style w:type="paragraph" w:styleId="ListParagraph">
    <w:name w:val="List Paragraph"/>
    <w:basedOn w:val="Normal"/>
    <w:uiPriority w:val="34"/>
    <w:qFormat/>
    <w:rsid w:val="00BE2E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417</Words>
  <Characters>2490</Characters>
  <Application>Microsoft Office Word</Application>
  <DocSecurity>0</DocSecurity>
  <Lines>36</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Bhargavi</dc:creator>
  <cp:keywords/>
  <dc:description/>
  <cp:lastModifiedBy>Bhargavi</cp:lastModifiedBy>
  <cp:revision>2</cp:revision>
  <dcterms:created xsi:type="dcterms:W3CDTF">2021-06-08T10:53:00Z</dcterms:created>
  <dcterms:modified xsi:type="dcterms:W3CDTF">2021-06-08T10:53:00Z</dcterms:modified>
</cp:coreProperties>
</file>