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F7A8" w14:textId="735F5C40" w:rsidR="00E94D13" w:rsidRPr="00E63D9D" w:rsidRDefault="00E94D13" w:rsidP="00E63D9D">
      <w:pPr>
        <w:spacing w:after="0"/>
        <w:jc w:val="center"/>
        <w:rPr>
          <w:rFonts w:ascii="Segoe UI" w:hAnsi="Segoe UI" w:cs="Segoe UI"/>
          <w:b/>
          <w:bCs/>
          <w:lang w:val="en-US"/>
        </w:rPr>
      </w:pPr>
      <w:r w:rsidRPr="00E63D9D">
        <w:rPr>
          <w:rFonts w:ascii="Segoe UI" w:hAnsi="Segoe UI" w:cs="Segoe UI"/>
          <w:b/>
          <w:bCs/>
          <w:caps/>
          <w:noProof/>
        </w:rPr>
        <w:drawing>
          <wp:inline distT="0" distB="0" distL="0" distR="0" wp14:anchorId="78457071" wp14:editId="2516E0EC">
            <wp:extent cx="1895475" cy="1176309"/>
            <wp:effectExtent l="0" t="0" r="0" b="5080"/>
            <wp:docPr id="2" name="Picture 2" descr="G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DS logo"/>
                    <pic:cNvPicPr/>
                  </pic:nvPicPr>
                  <pic:blipFill>
                    <a:blip r:embed="rId8">
                      <a:extLst>
                        <a:ext uri="{28A0092B-C50C-407E-A947-70E740481C1C}">
                          <a14:useLocalDpi xmlns:a14="http://schemas.microsoft.com/office/drawing/2010/main" val="0"/>
                        </a:ext>
                      </a:extLst>
                    </a:blip>
                    <a:stretch>
                      <a:fillRect/>
                    </a:stretch>
                  </pic:blipFill>
                  <pic:spPr>
                    <a:xfrm>
                      <a:off x="0" y="0"/>
                      <a:ext cx="1930550" cy="1198076"/>
                    </a:xfrm>
                    <a:prstGeom prst="rect">
                      <a:avLst/>
                    </a:prstGeom>
                  </pic:spPr>
                </pic:pic>
              </a:graphicData>
            </a:graphic>
          </wp:inline>
        </w:drawing>
      </w:r>
    </w:p>
    <w:p w14:paraId="25D2A24C" w14:textId="77777777" w:rsidR="00E94D13" w:rsidRPr="00E63D9D" w:rsidRDefault="00E94D13" w:rsidP="00E63D9D">
      <w:pPr>
        <w:spacing w:after="0"/>
        <w:jc w:val="center"/>
        <w:rPr>
          <w:rFonts w:ascii="Segoe UI" w:hAnsi="Segoe UI" w:cs="Segoe UI"/>
          <w:b/>
          <w:bCs/>
          <w:color w:val="4472C4" w:themeColor="accent1"/>
          <w:lang w:val="en-US"/>
        </w:rPr>
      </w:pPr>
    </w:p>
    <w:p w14:paraId="1166BB19" w14:textId="624FADFD" w:rsidR="00E94D13" w:rsidRPr="00E63D9D" w:rsidRDefault="00E94D13" w:rsidP="00E63D9D">
      <w:pPr>
        <w:spacing w:after="0"/>
        <w:jc w:val="center"/>
        <w:rPr>
          <w:rFonts w:ascii="Segoe UI" w:hAnsi="Segoe UI" w:cs="Segoe UI"/>
          <w:b/>
          <w:bCs/>
          <w:color w:val="4472C4" w:themeColor="accent1"/>
          <w:lang w:val="en-US"/>
        </w:rPr>
      </w:pPr>
      <w:r w:rsidRPr="00E63D9D">
        <w:rPr>
          <w:rFonts w:ascii="Segoe UI" w:hAnsi="Segoe UI" w:cs="Segoe UI"/>
          <w:b/>
          <w:bCs/>
          <w:color w:val="4472C4" w:themeColor="accent1"/>
          <w:lang w:val="en-US"/>
        </w:rPr>
        <w:t>Terms of Reference</w:t>
      </w:r>
    </w:p>
    <w:p w14:paraId="64A1A89B" w14:textId="3CE1C8FF" w:rsidR="00810D26" w:rsidRPr="00E63D9D" w:rsidRDefault="00147271" w:rsidP="00E63D9D">
      <w:pPr>
        <w:spacing w:after="0"/>
        <w:jc w:val="center"/>
        <w:rPr>
          <w:rFonts w:ascii="Segoe UI" w:hAnsi="Segoe UI" w:cs="Segoe UI"/>
          <w:lang w:val="en-US"/>
        </w:rPr>
      </w:pPr>
      <w:r w:rsidRPr="00E63D9D">
        <w:rPr>
          <w:rFonts w:ascii="Segoe UI" w:hAnsi="Segoe UI" w:cs="Segoe UI"/>
          <w:lang w:val="en-US"/>
        </w:rPr>
        <w:t>GDS Website Features</w:t>
      </w:r>
    </w:p>
    <w:p w14:paraId="78395CD2" w14:textId="77777777" w:rsidR="00E05DA7" w:rsidRPr="00E63D9D" w:rsidRDefault="00E05DA7" w:rsidP="00E63D9D">
      <w:pPr>
        <w:spacing w:after="0"/>
        <w:jc w:val="both"/>
        <w:rPr>
          <w:rFonts w:ascii="Segoe UI" w:hAnsi="Segoe UI" w:cs="Segoe UI"/>
          <w:lang w:val="en-US"/>
        </w:rPr>
      </w:pPr>
    </w:p>
    <w:p w14:paraId="0320ACB6" w14:textId="77777777" w:rsidR="00E05DA7" w:rsidRPr="00E63D9D" w:rsidRDefault="00E05DA7" w:rsidP="00E63D9D">
      <w:pPr>
        <w:pStyle w:val="Heading1"/>
        <w:numPr>
          <w:ilvl w:val="0"/>
          <w:numId w:val="5"/>
        </w:numPr>
        <w:tabs>
          <w:tab w:val="num" w:pos="284"/>
        </w:tabs>
        <w:spacing w:before="0" w:after="0" w:line="276" w:lineRule="auto"/>
        <w:ind w:left="0" w:firstLine="0"/>
        <w:jc w:val="both"/>
        <w:rPr>
          <w:rFonts w:ascii="Segoe UI" w:hAnsi="Segoe UI" w:cs="Segoe UI"/>
          <w:b/>
          <w:bCs/>
          <w:sz w:val="22"/>
          <w:szCs w:val="22"/>
          <w:lang w:val="en-US"/>
        </w:rPr>
      </w:pPr>
      <w:r w:rsidRPr="00E63D9D">
        <w:rPr>
          <w:rFonts w:ascii="Segoe UI" w:hAnsi="Segoe UI" w:cs="Segoe UI"/>
          <w:b/>
          <w:bCs/>
          <w:sz w:val="22"/>
          <w:szCs w:val="22"/>
          <w:lang w:val="en-US"/>
        </w:rPr>
        <w:t>About the International Disability Alliance (IDA)</w:t>
      </w:r>
    </w:p>
    <w:p w14:paraId="178E7A17" w14:textId="77777777" w:rsidR="00E05DA7" w:rsidRPr="00E63D9D" w:rsidRDefault="00E05DA7" w:rsidP="00E63D9D">
      <w:pPr>
        <w:spacing w:after="0" w:line="276" w:lineRule="auto"/>
        <w:jc w:val="both"/>
        <w:rPr>
          <w:rFonts w:ascii="Segoe UI" w:hAnsi="Segoe UI" w:cs="Segoe UI"/>
          <w:lang w:val="en-US"/>
        </w:rPr>
      </w:pPr>
    </w:p>
    <w:p w14:paraId="4FEE9222" w14:textId="01568178" w:rsidR="00E05DA7" w:rsidRPr="00E63D9D" w:rsidRDefault="00E05DA7" w:rsidP="00E63D9D">
      <w:pPr>
        <w:spacing w:after="0" w:line="276" w:lineRule="auto"/>
        <w:jc w:val="both"/>
        <w:rPr>
          <w:rFonts w:ascii="Segoe UI" w:hAnsi="Segoe UI" w:cs="Segoe UI"/>
          <w:lang w:val="en-US"/>
        </w:rPr>
      </w:pPr>
      <w:r w:rsidRPr="00E63D9D">
        <w:rPr>
          <w:rFonts w:ascii="Segoe UI" w:hAnsi="Segoe UI" w:cs="Segoe UI"/>
          <w:lang w:val="en-US"/>
        </w:rPr>
        <w:t xml:space="preserve">The International Disability Alliance is the permanent co-host of the Global Disability Summit. IDA brings together over 1,100 organizations of persons with disabilities and their families from across eight global and six regional networks. IDA has the mandate to </w:t>
      </w:r>
      <w:hyperlink r:id="rId9" w:history="1">
        <w:r w:rsidRPr="00E63D9D">
          <w:rPr>
            <w:rStyle w:val="Hyperlink"/>
            <w:rFonts w:ascii="Segoe UI" w:hAnsi="Segoe UI" w:cs="Segoe UI"/>
            <w:lang w:val="en-US"/>
          </w:rPr>
          <w:t>promote the rights of persons with disabilities</w:t>
        </w:r>
      </w:hyperlink>
      <w:r w:rsidRPr="00E63D9D">
        <w:rPr>
          <w:rFonts w:ascii="Segoe UI" w:hAnsi="Segoe UI" w:cs="Segoe UI"/>
          <w:lang w:val="en-US"/>
        </w:rPr>
        <w:t> across the United Nations' efforts to advance human rights and sustainable development. IDA also </w:t>
      </w:r>
      <w:hyperlink r:id="rId10" w:history="1">
        <w:r w:rsidRPr="00E63D9D">
          <w:rPr>
            <w:rStyle w:val="Hyperlink"/>
            <w:rFonts w:ascii="Segoe UI" w:hAnsi="Segoe UI" w:cs="Segoe UI"/>
            <w:lang w:val="en-US"/>
          </w:rPr>
          <w:t>supports organizations of persons with disabilities</w:t>
        </w:r>
      </w:hyperlink>
      <w:r w:rsidRPr="00E63D9D">
        <w:rPr>
          <w:rFonts w:ascii="Segoe UI" w:hAnsi="Segoe UI" w:cs="Segoe UI"/>
          <w:lang w:val="en-US"/>
        </w:rPr>
        <w:t xml:space="preserve"> to hold their governments to account and advocate for change locally, </w:t>
      </w:r>
      <w:r w:rsidR="00183631" w:rsidRPr="00E63D9D">
        <w:rPr>
          <w:rFonts w:ascii="Segoe UI" w:hAnsi="Segoe UI" w:cs="Segoe UI"/>
          <w:lang w:val="en-US"/>
        </w:rPr>
        <w:t>nationally,</w:t>
      </w:r>
      <w:r w:rsidRPr="00E63D9D">
        <w:rPr>
          <w:rFonts w:ascii="Segoe UI" w:hAnsi="Segoe UI" w:cs="Segoe UI"/>
          <w:lang w:val="en-US"/>
        </w:rPr>
        <w:t xml:space="preserve"> and internationally.  </w:t>
      </w:r>
    </w:p>
    <w:p w14:paraId="0E6901AA" w14:textId="77777777" w:rsidR="00E05DA7" w:rsidRPr="00E63D9D" w:rsidRDefault="00E05DA7" w:rsidP="00E63D9D">
      <w:pPr>
        <w:spacing w:after="0" w:line="276" w:lineRule="auto"/>
        <w:jc w:val="both"/>
        <w:rPr>
          <w:rFonts w:ascii="Segoe UI" w:hAnsi="Segoe UI" w:cs="Segoe UI"/>
          <w:lang w:val="en-US"/>
        </w:rPr>
      </w:pPr>
    </w:p>
    <w:p w14:paraId="6D718C08" w14:textId="5775ABBE" w:rsidR="00E05DA7" w:rsidRPr="00E63D9D" w:rsidRDefault="00E05DA7" w:rsidP="00E63D9D">
      <w:pPr>
        <w:spacing w:after="0" w:line="276" w:lineRule="auto"/>
        <w:jc w:val="both"/>
        <w:rPr>
          <w:rFonts w:ascii="Segoe UI" w:hAnsi="Segoe UI" w:cs="Segoe UI"/>
          <w:lang w:val="en-US"/>
        </w:rPr>
      </w:pPr>
      <w:r w:rsidRPr="00E63D9D">
        <w:rPr>
          <w:rFonts w:ascii="Segoe UI" w:hAnsi="Segoe UI" w:cs="Segoe UI"/>
          <w:lang w:val="en-US"/>
        </w:rPr>
        <w:t>With </w:t>
      </w:r>
      <w:hyperlink r:id="rId11" w:history="1">
        <w:r w:rsidRPr="00E63D9D">
          <w:rPr>
            <w:rStyle w:val="Hyperlink"/>
            <w:rFonts w:ascii="Segoe UI" w:hAnsi="Segoe UI" w:cs="Segoe UI"/>
            <w:lang w:val="en-US"/>
          </w:rPr>
          <w:t>member organizations</w:t>
        </w:r>
      </w:hyperlink>
      <w:r w:rsidRPr="00E63D9D">
        <w:rPr>
          <w:rFonts w:ascii="Segoe UI" w:hAnsi="Segoe UI" w:cs="Segoe UI"/>
          <w:lang w:val="en-US"/>
        </w:rPr>
        <w:t> around the world, IDA represents the estimated one billion people worldwide living with disabilities. This is the world’s largest – and most frequently overlooked – marginalized group. IDA, with its unique composition as a network of the foremost international disability rights organizations, is the most authoritative representation of persons with disabilities on the global level and acknowledged as such by the United Nations system both in New York and Geneva.</w:t>
      </w:r>
    </w:p>
    <w:p w14:paraId="3815EE5E" w14:textId="77777777" w:rsidR="00E05DA7" w:rsidRPr="00E63D9D" w:rsidRDefault="00E05DA7" w:rsidP="00E63D9D">
      <w:pPr>
        <w:spacing w:after="0" w:line="276" w:lineRule="auto"/>
        <w:jc w:val="both"/>
        <w:rPr>
          <w:rFonts w:ascii="Segoe UI" w:hAnsi="Segoe UI" w:cs="Segoe UI"/>
          <w:lang w:val="en-US"/>
        </w:rPr>
      </w:pPr>
    </w:p>
    <w:p w14:paraId="3C664F82" w14:textId="77777777" w:rsidR="00E05DA7" w:rsidRPr="00E63D9D" w:rsidRDefault="00E05DA7" w:rsidP="00E63D9D">
      <w:pPr>
        <w:spacing w:after="0" w:line="276" w:lineRule="auto"/>
        <w:jc w:val="both"/>
        <w:rPr>
          <w:rFonts w:ascii="Segoe UI" w:hAnsi="Segoe UI" w:cs="Segoe UI"/>
          <w:lang w:val="en-US"/>
        </w:rPr>
      </w:pPr>
      <w:r w:rsidRPr="00E63D9D">
        <w:rPr>
          <w:rFonts w:ascii="Segoe UI" w:hAnsi="Segoe UI" w:cs="Segoe UI"/>
          <w:lang w:val="en-US"/>
        </w:rPr>
        <w:t xml:space="preserve">More information is available on </w:t>
      </w:r>
      <w:hyperlink r:id="rId12" w:history="1">
        <w:r w:rsidRPr="00E63D9D">
          <w:rPr>
            <w:rStyle w:val="Hyperlink"/>
            <w:rFonts w:ascii="Segoe UI" w:hAnsi="Segoe UI" w:cs="Segoe UI"/>
            <w:lang w:val="en-US"/>
          </w:rPr>
          <w:t>www.internationaldisabilityalliance.org</w:t>
        </w:r>
      </w:hyperlink>
      <w:r w:rsidRPr="00E63D9D">
        <w:rPr>
          <w:rFonts w:ascii="Segoe UI" w:hAnsi="Segoe UI" w:cs="Segoe UI"/>
          <w:lang w:val="en-US"/>
        </w:rPr>
        <w:t xml:space="preserve"> </w:t>
      </w:r>
    </w:p>
    <w:p w14:paraId="112F8C8D" w14:textId="77777777" w:rsidR="00E05DA7" w:rsidRPr="00E63D9D" w:rsidRDefault="00E05DA7" w:rsidP="00E63D9D">
      <w:pPr>
        <w:pStyle w:val="Heading1"/>
        <w:spacing w:before="0" w:after="0" w:line="276" w:lineRule="auto"/>
        <w:jc w:val="both"/>
        <w:rPr>
          <w:rFonts w:ascii="Segoe UI" w:hAnsi="Segoe UI" w:cs="Segoe UI"/>
          <w:sz w:val="22"/>
          <w:szCs w:val="22"/>
          <w:lang w:val="en-US"/>
        </w:rPr>
      </w:pPr>
    </w:p>
    <w:p w14:paraId="64EA29EA" w14:textId="452B958B" w:rsidR="00E05DA7" w:rsidRDefault="00E05DA7" w:rsidP="00E63D9D">
      <w:pPr>
        <w:pStyle w:val="Heading1"/>
        <w:numPr>
          <w:ilvl w:val="0"/>
          <w:numId w:val="5"/>
        </w:numPr>
        <w:tabs>
          <w:tab w:val="left" w:pos="284"/>
        </w:tabs>
        <w:spacing w:before="0" w:after="0" w:line="276" w:lineRule="auto"/>
        <w:jc w:val="both"/>
        <w:rPr>
          <w:rFonts w:ascii="Segoe UI" w:hAnsi="Segoe UI" w:cs="Segoe UI"/>
          <w:sz w:val="22"/>
          <w:szCs w:val="22"/>
          <w:lang w:val="en-US"/>
        </w:rPr>
      </w:pPr>
      <w:r w:rsidRPr="00E63D9D">
        <w:rPr>
          <w:rFonts w:ascii="Segoe UI" w:hAnsi="Segoe UI" w:cs="Segoe UI"/>
          <w:b/>
          <w:bCs/>
          <w:sz w:val="22"/>
          <w:szCs w:val="22"/>
          <w:lang w:val="en-US"/>
        </w:rPr>
        <w:t>About the Global Disability Summit</w:t>
      </w:r>
      <w:r w:rsidRPr="00E63D9D">
        <w:rPr>
          <w:rFonts w:ascii="Segoe UI" w:hAnsi="Segoe UI" w:cs="Segoe UI"/>
          <w:sz w:val="22"/>
          <w:szCs w:val="22"/>
          <w:lang w:val="en-US"/>
        </w:rPr>
        <w:t xml:space="preserve">  </w:t>
      </w:r>
    </w:p>
    <w:p w14:paraId="3F459D82" w14:textId="77777777" w:rsidR="00E63D9D" w:rsidRPr="00E63D9D" w:rsidRDefault="00E63D9D" w:rsidP="00E63D9D">
      <w:pPr>
        <w:spacing w:after="0"/>
        <w:rPr>
          <w:lang w:val="en-US"/>
        </w:rPr>
      </w:pPr>
    </w:p>
    <w:p w14:paraId="340536F9" w14:textId="67262455" w:rsidR="007663B8" w:rsidRPr="00E63D9D" w:rsidRDefault="007663B8" w:rsidP="00E63D9D">
      <w:pPr>
        <w:autoSpaceDE w:val="0"/>
        <w:autoSpaceDN w:val="0"/>
        <w:spacing w:after="0" w:line="276" w:lineRule="auto"/>
        <w:jc w:val="both"/>
        <w:rPr>
          <w:rFonts w:ascii="Segoe UI" w:eastAsia="Calibri" w:hAnsi="Segoe UI" w:cs="Segoe UI"/>
          <w:bCs/>
          <w:color w:val="000000"/>
          <w:spacing w:val="-1"/>
          <w:w w:val="102"/>
          <w:lang w:val="en-US"/>
        </w:rPr>
      </w:pPr>
      <w:r w:rsidRPr="00E63D9D">
        <w:rPr>
          <w:rFonts w:ascii="Segoe UI" w:eastAsia="Calibri" w:hAnsi="Segoe UI" w:cs="Segoe UI"/>
          <w:bCs/>
          <w:color w:val="000000"/>
          <w:spacing w:val="-4"/>
          <w:w w:val="105"/>
          <w:lang w:val="en-US"/>
        </w:rPr>
        <w:t xml:space="preserve">The Global Disability Summit (GDS) is a unique global mechanism that aims to </w:t>
      </w:r>
      <w:r w:rsidR="00E63D9D" w:rsidRPr="00E63D9D">
        <w:rPr>
          <w:rFonts w:ascii="Segoe UI" w:eastAsia="Calibri" w:hAnsi="Segoe UI" w:cs="Segoe UI"/>
          <w:bCs/>
          <w:color w:val="000000"/>
          <w:spacing w:val="-4"/>
          <w:w w:val="105"/>
          <w:lang w:val="en-US"/>
        </w:rPr>
        <w:t>galvanize</w:t>
      </w:r>
      <w:r w:rsidRPr="00E63D9D">
        <w:rPr>
          <w:rFonts w:ascii="Segoe UI" w:eastAsia="Calibri" w:hAnsi="Segoe UI" w:cs="Segoe UI"/>
          <w:bCs/>
          <w:color w:val="000000"/>
          <w:spacing w:val="-4"/>
          <w:w w:val="105"/>
          <w:lang w:val="en-US"/>
        </w:rPr>
        <w:t xml:space="preserve"> global efforts to address disability inclusion. This four-year cycle of advocacy and events offers a concrete platform for collecting new, ambitious, and widespread commitments critical to achieving real change for persons with disabilities. GDS aims to bridge the gap between two arenas that are still separate: disability inclusion and development cooperation. While each GDS cycle builds to one major global summit event held every three years, GDS is so much more. It is a mechanism that entails continuous advocacy with global disability development stakeholders and mobilization of the disability rights movement and its allies. Importantly, it is a partnership between member states and Organizations of Persons with Disabilities (OPDs), embodied in the way that co-hosting arrangements are made.</w:t>
      </w:r>
      <w:r w:rsidRPr="00E63D9D">
        <w:rPr>
          <w:rFonts w:ascii="Segoe UI" w:eastAsia="Calibri" w:hAnsi="Segoe UI" w:cs="Segoe UI"/>
          <w:bCs/>
          <w:color w:val="000000"/>
          <w:spacing w:val="-1"/>
          <w:w w:val="102"/>
          <w:lang w:val="en-US"/>
        </w:rPr>
        <w:t xml:space="preserve"> </w:t>
      </w:r>
    </w:p>
    <w:p w14:paraId="471AAAC6" w14:textId="77777777" w:rsidR="007663B8" w:rsidRPr="00E63D9D" w:rsidRDefault="007663B8" w:rsidP="00E63D9D">
      <w:pPr>
        <w:autoSpaceDE w:val="0"/>
        <w:autoSpaceDN w:val="0"/>
        <w:spacing w:after="0" w:line="276" w:lineRule="auto"/>
        <w:jc w:val="both"/>
        <w:rPr>
          <w:rFonts w:ascii="Segoe UI" w:eastAsia="Calibri" w:hAnsi="Segoe UI" w:cs="Segoe UI"/>
          <w:bCs/>
          <w:color w:val="000000"/>
          <w:spacing w:val="-4"/>
          <w:w w:val="105"/>
          <w:lang w:val="en-US"/>
        </w:rPr>
      </w:pPr>
      <w:r w:rsidRPr="00E63D9D">
        <w:rPr>
          <w:rFonts w:ascii="Segoe UI" w:eastAsia="Calibri" w:hAnsi="Segoe UI" w:cs="Segoe UI"/>
          <w:bCs/>
          <w:color w:val="000000"/>
          <w:spacing w:val="-4"/>
          <w:w w:val="105"/>
          <w:lang w:val="en-US"/>
        </w:rPr>
        <w:lastRenderedPageBreak/>
        <w:t xml:space="preserve">GDS2025 is the third cycle of summits and is being co-hosted by the International Disability Alliance (IDA) and the Governments of Germany and Jordan. To be held in Berlin, Germany in April 2025, this GDS will build upon the achievements of the two previous summits (GDS2018 and GDS2022). The primary objective of this summit cycle is to build and expand the momentum of the previous two GDS cycles by </w:t>
      </w:r>
      <w:r w:rsidRPr="00E63D9D">
        <w:rPr>
          <w:rFonts w:ascii="Segoe UI" w:eastAsia="Calibri" w:hAnsi="Segoe UI" w:cs="Segoe UI"/>
          <w:b/>
          <w:color w:val="000000"/>
          <w:spacing w:val="-4"/>
          <w:w w:val="105"/>
          <w:lang w:val="en-US"/>
        </w:rPr>
        <w:t>amplifying its impact toward advancing the rights and inclusion of all persons with disabilities through international cooperation</w:t>
      </w:r>
      <w:r w:rsidRPr="00E63D9D">
        <w:rPr>
          <w:rFonts w:ascii="Segoe UI" w:eastAsia="Calibri" w:hAnsi="Segoe UI" w:cs="Segoe UI"/>
          <w:bCs/>
          <w:color w:val="000000"/>
          <w:spacing w:val="-4"/>
          <w:w w:val="105"/>
          <w:lang w:val="en-US"/>
        </w:rPr>
        <w:t xml:space="preserve">. To do this, the co-hosts have developed several key messages to underpin the process, from planning to implementation to follow-up and monitoring: </w:t>
      </w:r>
    </w:p>
    <w:p w14:paraId="080EE5CB" w14:textId="77777777" w:rsidR="00E63D9D" w:rsidRPr="00E63D9D" w:rsidRDefault="00E63D9D" w:rsidP="00E63D9D">
      <w:pPr>
        <w:autoSpaceDE w:val="0"/>
        <w:autoSpaceDN w:val="0"/>
        <w:spacing w:after="0" w:line="240" w:lineRule="auto"/>
        <w:jc w:val="both"/>
        <w:rPr>
          <w:rFonts w:ascii="Segoe UI" w:eastAsia="Calibri" w:hAnsi="Segoe UI" w:cs="Segoe UI"/>
          <w:bCs/>
          <w:color w:val="000000"/>
          <w:spacing w:val="-4"/>
          <w:w w:val="105"/>
          <w:lang w:val="en-US"/>
        </w:rPr>
      </w:pPr>
    </w:p>
    <w:p w14:paraId="6516503C"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“Nothing About Us, Without Us.”</w:t>
      </w:r>
    </w:p>
    <w:p w14:paraId="2410F3A0"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Focus on implementation.</w:t>
      </w:r>
    </w:p>
    <w:p w14:paraId="395F1532"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 xml:space="preserve">Focus on rights. </w:t>
      </w:r>
    </w:p>
    <w:p w14:paraId="0FBCF15D"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National ownership.</w:t>
      </w:r>
    </w:p>
    <w:p w14:paraId="5E843A3A"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Disability inclusive development</w:t>
      </w:r>
    </w:p>
    <w:p w14:paraId="11BA9AD1" w14:textId="77777777" w:rsidR="007663B8"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Bridging the gap of the haves and have-nots.</w:t>
      </w:r>
    </w:p>
    <w:p w14:paraId="500D9526" w14:textId="4F218135" w:rsidR="00E05DA7" w:rsidRPr="00E63D9D" w:rsidRDefault="007663B8" w:rsidP="00E63D9D">
      <w:pPr>
        <w:pStyle w:val="ListParagraph"/>
        <w:widowControl w:val="0"/>
        <w:numPr>
          <w:ilvl w:val="0"/>
          <w:numId w:val="12"/>
        </w:numPr>
        <w:autoSpaceDE w:val="0"/>
        <w:autoSpaceDN w:val="0"/>
        <w:spacing w:after="60" w:line="240" w:lineRule="auto"/>
        <w:jc w:val="both"/>
        <w:rPr>
          <w:rFonts w:ascii="Segoe UI" w:hAnsi="Segoe UI" w:cs="Segoe UI"/>
          <w:bCs/>
          <w:color w:val="000000"/>
          <w:spacing w:val="-4"/>
          <w:w w:val="105"/>
          <w:lang w:val="en-US"/>
        </w:rPr>
      </w:pPr>
      <w:r w:rsidRPr="00E63D9D">
        <w:rPr>
          <w:rFonts w:ascii="Segoe UI" w:hAnsi="Segoe UI" w:cs="Segoe UI"/>
          <w:bCs/>
          <w:color w:val="000000"/>
          <w:spacing w:val="-4"/>
          <w:w w:val="105"/>
          <w:lang w:val="en-US"/>
        </w:rPr>
        <w:t>Focus on data and evidence.</w:t>
      </w:r>
    </w:p>
    <w:p w14:paraId="2B3BB08C" w14:textId="77777777" w:rsidR="00E05DA7" w:rsidRPr="00E63D9D" w:rsidRDefault="00E05DA7" w:rsidP="00E63D9D">
      <w:pPr>
        <w:spacing w:after="0" w:line="276" w:lineRule="auto"/>
        <w:jc w:val="both"/>
        <w:rPr>
          <w:rFonts w:ascii="Segoe UI" w:hAnsi="Segoe UI" w:cs="Segoe UI"/>
          <w:lang w:val="en-US"/>
        </w:rPr>
      </w:pPr>
    </w:p>
    <w:p w14:paraId="0E79D5A3" w14:textId="77777777" w:rsidR="00E76F7A" w:rsidRPr="00E63D9D" w:rsidRDefault="00E76F7A" w:rsidP="00E63D9D">
      <w:pPr>
        <w:pStyle w:val="Heading1"/>
        <w:numPr>
          <w:ilvl w:val="0"/>
          <w:numId w:val="6"/>
        </w:numPr>
        <w:spacing w:before="0" w:after="0" w:line="276" w:lineRule="auto"/>
        <w:jc w:val="both"/>
        <w:rPr>
          <w:rFonts w:ascii="Segoe UI" w:hAnsi="Segoe UI" w:cs="Segoe UI"/>
          <w:b/>
          <w:bCs/>
          <w:sz w:val="22"/>
          <w:szCs w:val="22"/>
          <w:lang w:val="en-US"/>
        </w:rPr>
      </w:pPr>
      <w:r w:rsidRPr="00E63D9D">
        <w:rPr>
          <w:rFonts w:ascii="Segoe UI" w:hAnsi="Segoe UI" w:cs="Segoe UI"/>
          <w:b/>
          <w:bCs/>
          <w:sz w:val="22"/>
          <w:szCs w:val="22"/>
          <w:lang w:val="en-US"/>
        </w:rPr>
        <w:t>Services Required</w:t>
      </w:r>
    </w:p>
    <w:p w14:paraId="48068E76" w14:textId="77777777" w:rsidR="00E63D9D" w:rsidRPr="00E63D9D" w:rsidRDefault="00E63D9D" w:rsidP="00E63D9D">
      <w:pPr>
        <w:spacing w:after="0"/>
        <w:jc w:val="both"/>
        <w:rPr>
          <w:rFonts w:ascii="Segoe UI" w:hAnsi="Segoe UI" w:cs="Segoe UI"/>
          <w:lang w:val="en-US"/>
        </w:rPr>
      </w:pPr>
    </w:p>
    <w:p w14:paraId="5AE1DEEB" w14:textId="68DD6DEE" w:rsidR="00204C62" w:rsidRPr="00E63D9D" w:rsidRDefault="00204C62" w:rsidP="00E63D9D">
      <w:pPr>
        <w:spacing w:after="0" w:line="276" w:lineRule="auto"/>
        <w:jc w:val="both"/>
        <w:rPr>
          <w:rFonts w:ascii="Segoe UI" w:hAnsi="Segoe UI" w:cs="Segoe UI"/>
          <w:lang w:val="en-US"/>
        </w:rPr>
      </w:pPr>
      <w:r w:rsidRPr="00E63D9D">
        <w:rPr>
          <w:rFonts w:ascii="Segoe UI" w:hAnsi="Segoe UI" w:cs="Segoe UI"/>
          <w:lang w:val="en-US"/>
        </w:rPr>
        <w:t>The GDS Co-Hosts are looking for a Web Developer to critically assess and further</w:t>
      </w:r>
      <w:r w:rsidR="005A5A75">
        <w:rPr>
          <w:rFonts w:ascii="Segoe UI" w:hAnsi="Segoe UI" w:cs="Segoe UI"/>
          <w:lang w:val="en-US"/>
        </w:rPr>
        <w:t xml:space="preserve"> </w:t>
      </w:r>
      <w:r w:rsidRPr="00E63D9D">
        <w:rPr>
          <w:rFonts w:ascii="Segoe UI" w:hAnsi="Segoe UI" w:cs="Segoe UI"/>
          <w:lang w:val="en-US"/>
        </w:rPr>
        <w:t xml:space="preserve">develop the GDS website. The website currently works on Ruby on Rails. </w:t>
      </w:r>
    </w:p>
    <w:p w14:paraId="10D07FC7" w14:textId="1363BB55" w:rsidR="00204C62" w:rsidRPr="00E63D9D" w:rsidRDefault="00204C62" w:rsidP="00E63D9D">
      <w:pPr>
        <w:spacing w:after="0"/>
        <w:jc w:val="both"/>
        <w:rPr>
          <w:rFonts w:ascii="Segoe UI" w:hAnsi="Segoe UI" w:cs="Segoe UI"/>
          <w:lang w:val="en-US"/>
        </w:rPr>
      </w:pPr>
    </w:p>
    <w:p w14:paraId="7CC8B45C" w14:textId="3DDE3914" w:rsidR="00204C62" w:rsidRPr="00E63D9D" w:rsidRDefault="00204C62" w:rsidP="00E63D9D">
      <w:pPr>
        <w:spacing w:after="0"/>
        <w:jc w:val="both"/>
        <w:rPr>
          <w:rFonts w:ascii="Segoe UI" w:hAnsi="Segoe UI" w:cs="Segoe UI"/>
          <w:lang w:val="en-US"/>
        </w:rPr>
      </w:pPr>
      <w:r w:rsidRPr="00E63D9D">
        <w:rPr>
          <w:rFonts w:ascii="Segoe UI" w:hAnsi="Segoe UI" w:cs="Segoe UI"/>
          <w:lang w:val="en-US"/>
        </w:rPr>
        <w:t>The services required include:</w:t>
      </w:r>
    </w:p>
    <w:p w14:paraId="5EE15078" w14:textId="77777777" w:rsidR="003C3485" w:rsidRPr="00E63D9D" w:rsidRDefault="003C3485" w:rsidP="00E63D9D">
      <w:pPr>
        <w:spacing w:after="0" w:line="276" w:lineRule="auto"/>
        <w:jc w:val="both"/>
        <w:rPr>
          <w:rFonts w:ascii="Segoe UI" w:hAnsi="Segoe UI" w:cs="Segoe UI"/>
          <w:lang w:val="en-US"/>
        </w:rPr>
      </w:pPr>
    </w:p>
    <w:p w14:paraId="660CF84D" w14:textId="32819A30" w:rsidR="001A6CA3" w:rsidRPr="00E63D9D" w:rsidRDefault="001A6CA3" w:rsidP="00E63D9D">
      <w:pPr>
        <w:pStyle w:val="ListParagraph"/>
        <w:numPr>
          <w:ilvl w:val="0"/>
          <w:numId w:val="2"/>
        </w:numPr>
        <w:spacing w:after="0" w:line="276" w:lineRule="auto"/>
        <w:jc w:val="both"/>
        <w:rPr>
          <w:rFonts w:ascii="Segoe UI" w:hAnsi="Segoe UI" w:cs="Segoe UI"/>
          <w:lang w:val="en-US"/>
        </w:rPr>
      </w:pPr>
      <w:r w:rsidRPr="00E63D9D">
        <w:rPr>
          <w:rFonts w:ascii="Segoe UI" w:hAnsi="Segoe UI" w:cs="Segoe UI"/>
          <w:lang w:val="en-US"/>
        </w:rPr>
        <w:t>Assessment</w:t>
      </w:r>
      <w:r w:rsidR="000E7947" w:rsidRPr="00E63D9D">
        <w:rPr>
          <w:rFonts w:ascii="Segoe UI" w:hAnsi="Segoe UI" w:cs="Segoe UI"/>
          <w:lang w:val="en-US"/>
        </w:rPr>
        <w:t xml:space="preserve"> and restructuring</w:t>
      </w:r>
      <w:r w:rsidRPr="00E63D9D">
        <w:rPr>
          <w:rFonts w:ascii="Segoe UI" w:hAnsi="Segoe UI" w:cs="Segoe UI"/>
          <w:lang w:val="en-US"/>
        </w:rPr>
        <w:t xml:space="preserve"> of overall website structure and design</w:t>
      </w:r>
      <w:r w:rsidR="003C3485" w:rsidRPr="00E63D9D">
        <w:rPr>
          <w:rFonts w:ascii="Segoe UI" w:hAnsi="Segoe UI" w:cs="Segoe UI"/>
          <w:lang w:val="en-US"/>
        </w:rPr>
        <w:t>.</w:t>
      </w:r>
    </w:p>
    <w:p w14:paraId="4864F4A7" w14:textId="17D81DF9" w:rsidR="00121C09" w:rsidRPr="00E63D9D" w:rsidRDefault="00121C09" w:rsidP="00E63D9D">
      <w:pPr>
        <w:pStyle w:val="ListParagraph"/>
        <w:numPr>
          <w:ilvl w:val="0"/>
          <w:numId w:val="2"/>
        </w:numPr>
        <w:spacing w:after="0" w:line="276" w:lineRule="auto"/>
        <w:jc w:val="both"/>
        <w:rPr>
          <w:rFonts w:ascii="Segoe UI" w:hAnsi="Segoe UI" w:cs="Segoe UI"/>
          <w:lang w:val="en-US"/>
        </w:rPr>
      </w:pPr>
      <w:r w:rsidRPr="00E63D9D">
        <w:rPr>
          <w:rFonts w:ascii="Segoe UI" w:hAnsi="Segoe UI" w:cs="Segoe UI"/>
          <w:lang w:val="en-US"/>
        </w:rPr>
        <w:t>Assessment of overall accessibility of the website</w:t>
      </w:r>
      <w:r w:rsidR="000E7947" w:rsidRPr="00E63D9D">
        <w:rPr>
          <w:rFonts w:ascii="Segoe UI" w:hAnsi="Segoe UI" w:cs="Segoe UI"/>
          <w:lang w:val="en-US"/>
        </w:rPr>
        <w:t xml:space="preserve"> and implementation of accessibility standards according to the Web Content Accessibility Guidelines (WCAG) Version 2.2</w:t>
      </w:r>
    </w:p>
    <w:p w14:paraId="65FD309C" w14:textId="3104E813" w:rsidR="001A6CA3" w:rsidRPr="00E63D9D" w:rsidRDefault="001A6CA3" w:rsidP="00E63D9D">
      <w:pPr>
        <w:pStyle w:val="ListParagraph"/>
        <w:numPr>
          <w:ilvl w:val="0"/>
          <w:numId w:val="2"/>
        </w:numPr>
        <w:spacing w:after="0" w:line="276" w:lineRule="auto"/>
        <w:jc w:val="both"/>
        <w:rPr>
          <w:rFonts w:ascii="Segoe UI" w:hAnsi="Segoe UI" w:cs="Segoe UI"/>
          <w:lang w:val="en-US"/>
        </w:rPr>
      </w:pPr>
      <w:r w:rsidRPr="00E63D9D">
        <w:rPr>
          <w:rFonts w:ascii="Segoe UI" w:hAnsi="Segoe UI" w:cs="Segoe UI"/>
          <w:lang w:val="en-US"/>
        </w:rPr>
        <w:t>Compliance of website with GDPR / data protection laws</w:t>
      </w:r>
      <w:r w:rsidR="003C3485" w:rsidRPr="00E63D9D">
        <w:rPr>
          <w:rFonts w:ascii="Segoe UI" w:hAnsi="Segoe UI" w:cs="Segoe UI"/>
          <w:lang w:val="en-US"/>
        </w:rPr>
        <w:t>.</w:t>
      </w:r>
    </w:p>
    <w:p w14:paraId="3B8B9D61" w14:textId="510C7A95" w:rsidR="00881D5B" w:rsidRPr="00E63D9D" w:rsidRDefault="00F25155" w:rsidP="00E63D9D">
      <w:pPr>
        <w:pStyle w:val="ListParagraph"/>
        <w:numPr>
          <w:ilvl w:val="0"/>
          <w:numId w:val="2"/>
        </w:numPr>
        <w:spacing w:after="0" w:line="276" w:lineRule="auto"/>
        <w:jc w:val="both"/>
        <w:rPr>
          <w:rFonts w:ascii="Segoe UI" w:hAnsi="Segoe UI" w:cs="Segoe UI"/>
          <w:lang w:val="en-US"/>
        </w:rPr>
      </w:pPr>
      <w:r w:rsidRPr="00E63D9D">
        <w:rPr>
          <w:rFonts w:ascii="Segoe UI" w:hAnsi="Segoe UI" w:cs="Segoe UI"/>
          <w:lang w:val="en-US"/>
        </w:rPr>
        <w:t>Ongoing technical support and maintenance</w:t>
      </w:r>
      <w:r w:rsidR="00881D5B" w:rsidRPr="00E63D9D">
        <w:rPr>
          <w:rFonts w:ascii="Segoe UI" w:hAnsi="Segoe UI" w:cs="Segoe UI"/>
          <w:lang w:val="en-US"/>
        </w:rPr>
        <w:t>, ensuring uninterrupted operation. Appropriate service and response times for the elimination of bugs, technical errors, etc. Continuous monitoring for errors and their elimination (bug fixing), regular security checks and defense measures.</w:t>
      </w:r>
    </w:p>
    <w:p w14:paraId="233FEB9E" w14:textId="77777777" w:rsidR="001A6CA3" w:rsidRPr="00E63D9D" w:rsidRDefault="001A6CA3" w:rsidP="00E63D9D">
      <w:pPr>
        <w:pStyle w:val="ListParagraph"/>
        <w:spacing w:after="0" w:line="276" w:lineRule="auto"/>
        <w:jc w:val="both"/>
        <w:rPr>
          <w:rFonts w:ascii="Segoe UI" w:hAnsi="Segoe UI" w:cs="Segoe UI"/>
          <w:lang w:val="en-US"/>
        </w:rPr>
      </w:pPr>
    </w:p>
    <w:p w14:paraId="33F98905" w14:textId="0DC2C741" w:rsidR="00147271" w:rsidRPr="00E63D9D" w:rsidRDefault="00121C09" w:rsidP="00E63D9D">
      <w:pPr>
        <w:pStyle w:val="ListParagraph"/>
        <w:numPr>
          <w:ilvl w:val="0"/>
          <w:numId w:val="4"/>
        </w:numPr>
        <w:spacing w:after="0" w:line="276" w:lineRule="auto"/>
        <w:ind w:left="360"/>
        <w:jc w:val="both"/>
        <w:rPr>
          <w:rFonts w:ascii="Segoe UI" w:hAnsi="Segoe UI" w:cs="Segoe UI"/>
          <w:u w:val="single"/>
          <w:lang w:val="en-US"/>
        </w:rPr>
      </w:pPr>
      <w:r w:rsidRPr="00E63D9D">
        <w:rPr>
          <w:rFonts w:ascii="Segoe UI" w:hAnsi="Segoe UI" w:cs="Segoe UI"/>
          <w:u w:val="single"/>
          <w:lang w:val="en-US"/>
        </w:rPr>
        <w:t>Website</w:t>
      </w:r>
      <w:r w:rsidR="001A6CA3" w:rsidRPr="00E63D9D">
        <w:rPr>
          <w:rFonts w:ascii="Segoe UI" w:hAnsi="Segoe UI" w:cs="Segoe UI"/>
          <w:u w:val="single"/>
          <w:lang w:val="en-US"/>
        </w:rPr>
        <w:t xml:space="preserve"> structure and</w:t>
      </w:r>
      <w:r w:rsidRPr="00E63D9D">
        <w:rPr>
          <w:rFonts w:ascii="Segoe UI" w:hAnsi="Segoe UI" w:cs="Segoe UI"/>
          <w:u w:val="single"/>
          <w:lang w:val="en-US"/>
        </w:rPr>
        <w:t xml:space="preserve"> design</w:t>
      </w:r>
    </w:p>
    <w:p w14:paraId="11062388" w14:textId="77777777" w:rsidR="003C3485" w:rsidRPr="00E63D9D" w:rsidRDefault="003C3485" w:rsidP="00E63D9D">
      <w:pPr>
        <w:pStyle w:val="ListParagraph"/>
        <w:spacing w:after="0" w:line="276" w:lineRule="auto"/>
        <w:ind w:left="360"/>
        <w:jc w:val="both"/>
        <w:rPr>
          <w:rFonts w:ascii="Segoe UI" w:hAnsi="Segoe UI" w:cs="Segoe UI"/>
          <w:u w:val="single"/>
          <w:lang w:val="en-US"/>
        </w:rPr>
      </w:pPr>
    </w:p>
    <w:p w14:paraId="18A9F973" w14:textId="2447E311" w:rsidR="00DA00EC" w:rsidRPr="00E63D9D" w:rsidRDefault="00DA00EC" w:rsidP="00E63D9D">
      <w:pPr>
        <w:pStyle w:val="ListParagraph"/>
        <w:numPr>
          <w:ilvl w:val="0"/>
          <w:numId w:val="1"/>
        </w:numPr>
        <w:spacing w:after="0" w:line="276" w:lineRule="auto"/>
        <w:jc w:val="both"/>
        <w:rPr>
          <w:rFonts w:ascii="Segoe UI" w:hAnsi="Segoe UI" w:cs="Segoe UI"/>
          <w:lang w:val="en-US"/>
        </w:rPr>
      </w:pPr>
      <w:r w:rsidRPr="00E63D9D">
        <w:rPr>
          <w:rFonts w:ascii="Segoe UI" w:hAnsi="Segoe UI" w:cs="Segoe UI"/>
          <w:lang w:val="en-US"/>
        </w:rPr>
        <w:t>Run an evaluation of current website design</w:t>
      </w:r>
      <w:r w:rsidR="00F25155" w:rsidRPr="00E63D9D">
        <w:rPr>
          <w:rFonts w:ascii="Segoe UI" w:hAnsi="Segoe UI" w:cs="Segoe UI"/>
          <w:lang w:val="en-US"/>
        </w:rPr>
        <w:t xml:space="preserve"> and structure</w:t>
      </w:r>
      <w:r w:rsidR="003C3485" w:rsidRPr="00E63D9D">
        <w:rPr>
          <w:rFonts w:ascii="Segoe UI" w:hAnsi="Segoe UI" w:cs="Segoe UI"/>
          <w:lang w:val="en-US"/>
        </w:rPr>
        <w:t>,</w:t>
      </w:r>
    </w:p>
    <w:p w14:paraId="4721526F" w14:textId="1C4A6A08" w:rsidR="00147271" w:rsidRPr="00E63D9D" w:rsidRDefault="00121C09" w:rsidP="00E63D9D">
      <w:pPr>
        <w:pStyle w:val="ListParagraph"/>
        <w:numPr>
          <w:ilvl w:val="0"/>
          <w:numId w:val="1"/>
        </w:numPr>
        <w:spacing w:after="0" w:line="276" w:lineRule="auto"/>
        <w:jc w:val="both"/>
        <w:rPr>
          <w:rFonts w:ascii="Segoe UI" w:hAnsi="Segoe UI" w:cs="Segoe UI"/>
          <w:lang w:val="en-US"/>
        </w:rPr>
      </w:pPr>
      <w:r w:rsidRPr="00E63D9D">
        <w:rPr>
          <w:rFonts w:ascii="Segoe UI" w:hAnsi="Segoe UI" w:cs="Segoe UI"/>
          <w:lang w:val="en-US"/>
        </w:rPr>
        <w:t xml:space="preserve">Restructuring </w:t>
      </w:r>
      <w:r w:rsidR="00F25155" w:rsidRPr="00E63D9D">
        <w:rPr>
          <w:rFonts w:ascii="Segoe UI" w:hAnsi="Segoe UI" w:cs="Segoe UI"/>
          <w:lang w:val="en-US"/>
        </w:rPr>
        <w:t>the</w:t>
      </w:r>
      <w:r w:rsidRPr="00E63D9D">
        <w:rPr>
          <w:rFonts w:ascii="Segoe UI" w:hAnsi="Segoe UI" w:cs="Segoe UI"/>
          <w:lang w:val="en-US"/>
        </w:rPr>
        <w:t xml:space="preserve"> landing page </w:t>
      </w:r>
      <w:r w:rsidR="00DA00EC" w:rsidRPr="00E63D9D">
        <w:rPr>
          <w:rFonts w:ascii="Segoe UI" w:hAnsi="Segoe UI" w:cs="Segoe UI"/>
          <w:lang w:val="en-US"/>
        </w:rPr>
        <w:t>(</w:t>
      </w:r>
      <w:r w:rsidR="00F25155" w:rsidRPr="00E63D9D">
        <w:rPr>
          <w:rFonts w:ascii="Segoe UI" w:hAnsi="Segoe UI" w:cs="Segoe UI"/>
          <w:lang w:val="en-US"/>
        </w:rPr>
        <w:t>design, structure</w:t>
      </w:r>
      <w:r w:rsidR="003C3485" w:rsidRPr="00E63D9D">
        <w:rPr>
          <w:rFonts w:ascii="Segoe UI" w:hAnsi="Segoe UI" w:cs="Segoe UI"/>
          <w:lang w:val="en-US"/>
        </w:rPr>
        <w:t>,</w:t>
      </w:r>
      <w:r w:rsidR="00F25155" w:rsidRPr="00E63D9D">
        <w:rPr>
          <w:rFonts w:ascii="Segoe UI" w:hAnsi="Segoe UI" w:cs="Segoe UI"/>
          <w:lang w:val="en-US"/>
        </w:rPr>
        <w:t xml:space="preserve"> </w:t>
      </w:r>
      <w:r w:rsidR="00DA00EC" w:rsidRPr="00E63D9D">
        <w:rPr>
          <w:rFonts w:ascii="Segoe UI" w:hAnsi="Segoe UI" w:cs="Segoe UI"/>
          <w:lang w:val="en-US"/>
        </w:rPr>
        <w:t>and content)</w:t>
      </w:r>
      <w:r w:rsidR="003C3485" w:rsidRPr="00E63D9D">
        <w:rPr>
          <w:rFonts w:ascii="Segoe UI" w:hAnsi="Segoe UI" w:cs="Segoe UI"/>
          <w:lang w:val="en-US"/>
        </w:rPr>
        <w:t>,</w:t>
      </w:r>
      <w:r w:rsidRPr="00E63D9D">
        <w:rPr>
          <w:rFonts w:ascii="Segoe UI" w:hAnsi="Segoe UI" w:cs="Segoe UI"/>
          <w:lang w:val="en-US"/>
        </w:rPr>
        <w:t xml:space="preserve"> </w:t>
      </w:r>
    </w:p>
    <w:p w14:paraId="66DE3276" w14:textId="0B52725D" w:rsidR="00147271" w:rsidRPr="00E63D9D" w:rsidRDefault="00DA00EC" w:rsidP="00E63D9D">
      <w:pPr>
        <w:pStyle w:val="ListParagraph"/>
        <w:numPr>
          <w:ilvl w:val="0"/>
          <w:numId w:val="1"/>
        </w:numPr>
        <w:spacing w:after="0" w:line="276" w:lineRule="auto"/>
        <w:jc w:val="both"/>
        <w:rPr>
          <w:rFonts w:ascii="Segoe UI" w:hAnsi="Segoe UI" w:cs="Segoe UI"/>
          <w:lang w:val="en-US"/>
        </w:rPr>
      </w:pPr>
      <w:r w:rsidRPr="00E63D9D">
        <w:rPr>
          <w:rFonts w:ascii="Segoe UI" w:hAnsi="Segoe UI" w:cs="Segoe UI"/>
          <w:lang w:val="en-US"/>
        </w:rPr>
        <w:t>Using “</w:t>
      </w:r>
      <w:r w:rsidR="003C3485" w:rsidRPr="00E63D9D">
        <w:rPr>
          <w:rFonts w:ascii="Segoe UI" w:hAnsi="Segoe UI" w:cs="Segoe UI"/>
          <w:lang w:val="en-US"/>
        </w:rPr>
        <w:t>style guide</w:t>
      </w:r>
      <w:r w:rsidRPr="00E63D9D">
        <w:rPr>
          <w:rFonts w:ascii="Segoe UI" w:hAnsi="Segoe UI" w:cs="Segoe UI"/>
          <w:lang w:val="en-US"/>
        </w:rPr>
        <w:t>” or similar for design</w:t>
      </w:r>
      <w:r w:rsidR="003C3485" w:rsidRPr="00E63D9D">
        <w:rPr>
          <w:rFonts w:ascii="Segoe UI" w:hAnsi="Segoe UI" w:cs="Segoe UI"/>
          <w:lang w:val="en-US"/>
        </w:rPr>
        <w:t>,</w:t>
      </w:r>
    </w:p>
    <w:p w14:paraId="17EAEAA5" w14:textId="4D07C250" w:rsidR="00881D5B" w:rsidRPr="00E63D9D" w:rsidRDefault="00F56E03" w:rsidP="00E63D9D">
      <w:pPr>
        <w:pStyle w:val="ListParagraph"/>
        <w:numPr>
          <w:ilvl w:val="0"/>
          <w:numId w:val="1"/>
        </w:numPr>
        <w:spacing w:after="0" w:line="276" w:lineRule="auto"/>
        <w:jc w:val="both"/>
        <w:rPr>
          <w:rFonts w:ascii="Segoe UI" w:hAnsi="Segoe UI" w:cs="Segoe UI"/>
          <w:lang w:val="en-US"/>
        </w:rPr>
      </w:pPr>
      <w:r w:rsidRPr="00E63D9D">
        <w:rPr>
          <w:rFonts w:ascii="Segoe UI" w:hAnsi="Segoe UI" w:cs="Segoe UI"/>
          <w:lang w:val="en-US"/>
        </w:rPr>
        <w:t>Revisit “resources” page, make it easier to search for resources by keyword, date of publication, etc.</w:t>
      </w:r>
    </w:p>
    <w:p w14:paraId="77A1AF40" w14:textId="367FC4A9" w:rsidR="000E7947" w:rsidRPr="00E63D9D" w:rsidRDefault="00881D5B" w:rsidP="00E63D9D">
      <w:pPr>
        <w:pStyle w:val="ListParagraph"/>
        <w:numPr>
          <w:ilvl w:val="0"/>
          <w:numId w:val="1"/>
        </w:numPr>
        <w:spacing w:after="0" w:line="276" w:lineRule="auto"/>
        <w:jc w:val="both"/>
        <w:rPr>
          <w:rFonts w:ascii="Segoe UI" w:hAnsi="Segoe UI" w:cs="Segoe UI"/>
          <w:lang w:val="en-US"/>
        </w:rPr>
      </w:pPr>
      <w:r w:rsidRPr="00E63D9D">
        <w:rPr>
          <w:rFonts w:ascii="Segoe UI" w:hAnsi="Segoe UI" w:cs="Segoe UI"/>
          <w:lang w:val="en-US"/>
        </w:rPr>
        <w:lastRenderedPageBreak/>
        <w:t>Embed videos and add content</w:t>
      </w:r>
      <w:r w:rsidR="003C3485" w:rsidRPr="00E63D9D">
        <w:rPr>
          <w:rFonts w:ascii="Segoe UI" w:hAnsi="Segoe UI" w:cs="Segoe UI"/>
          <w:lang w:val="en-US"/>
        </w:rPr>
        <w:t>.</w:t>
      </w:r>
    </w:p>
    <w:p w14:paraId="0C760936" w14:textId="77777777" w:rsidR="001A6CA3" w:rsidRPr="00E63D9D" w:rsidRDefault="001A6CA3" w:rsidP="00E63D9D">
      <w:pPr>
        <w:pStyle w:val="ListParagraph"/>
        <w:spacing w:after="0" w:line="276" w:lineRule="auto"/>
        <w:jc w:val="both"/>
        <w:rPr>
          <w:rFonts w:ascii="Segoe UI" w:hAnsi="Segoe UI" w:cs="Segoe UI"/>
          <w:lang w:val="en-US"/>
        </w:rPr>
      </w:pPr>
    </w:p>
    <w:p w14:paraId="1194C1A5" w14:textId="403826BC" w:rsidR="00147271" w:rsidRPr="00E63D9D" w:rsidRDefault="00147271" w:rsidP="00E63D9D">
      <w:pPr>
        <w:pStyle w:val="ListParagraph"/>
        <w:numPr>
          <w:ilvl w:val="0"/>
          <w:numId w:val="4"/>
        </w:numPr>
        <w:spacing w:after="0" w:line="276" w:lineRule="auto"/>
        <w:ind w:left="360"/>
        <w:jc w:val="both"/>
        <w:rPr>
          <w:rFonts w:ascii="Segoe UI" w:hAnsi="Segoe UI" w:cs="Segoe UI"/>
          <w:u w:val="single"/>
          <w:lang w:val="en-US"/>
        </w:rPr>
      </w:pPr>
      <w:r w:rsidRPr="00E63D9D">
        <w:rPr>
          <w:rFonts w:ascii="Segoe UI" w:hAnsi="Segoe UI" w:cs="Segoe UI"/>
          <w:u w:val="single"/>
          <w:lang w:val="en-US"/>
        </w:rPr>
        <w:t xml:space="preserve">Accessibility </w:t>
      </w:r>
    </w:p>
    <w:p w14:paraId="620A0C51" w14:textId="77777777" w:rsidR="003C3485" w:rsidRPr="00E63D9D" w:rsidRDefault="003C3485" w:rsidP="00E63D9D">
      <w:pPr>
        <w:pStyle w:val="ListParagraph"/>
        <w:spacing w:after="0" w:line="276" w:lineRule="auto"/>
        <w:ind w:left="360"/>
        <w:jc w:val="both"/>
        <w:rPr>
          <w:rFonts w:ascii="Segoe UI" w:hAnsi="Segoe UI" w:cs="Segoe UI"/>
          <w:u w:val="single"/>
          <w:lang w:val="en-US"/>
        </w:rPr>
      </w:pPr>
    </w:p>
    <w:p w14:paraId="76C81D0B" w14:textId="5EA860C8" w:rsidR="00DA00EC" w:rsidRPr="00E63D9D" w:rsidRDefault="00DA00EC" w:rsidP="00E63D9D">
      <w:pPr>
        <w:pStyle w:val="ListParagraph"/>
        <w:numPr>
          <w:ilvl w:val="0"/>
          <w:numId w:val="3"/>
        </w:numPr>
        <w:spacing w:after="0" w:line="276" w:lineRule="auto"/>
        <w:jc w:val="both"/>
        <w:rPr>
          <w:rFonts w:ascii="Segoe UI" w:hAnsi="Segoe UI" w:cs="Segoe UI"/>
          <w:lang w:val="en-US"/>
        </w:rPr>
      </w:pPr>
      <w:r w:rsidRPr="00E63D9D">
        <w:rPr>
          <w:rFonts w:ascii="Segoe UI" w:hAnsi="Segoe UI" w:cs="Segoe UI"/>
          <w:lang w:val="en-US"/>
        </w:rPr>
        <w:t>Run accessibility tests to understand the level of accessibility of current GDS Website</w:t>
      </w:r>
      <w:r w:rsidR="003C3485" w:rsidRPr="00E63D9D">
        <w:rPr>
          <w:rFonts w:ascii="Segoe UI" w:hAnsi="Segoe UI" w:cs="Segoe UI"/>
          <w:lang w:val="en-US"/>
        </w:rPr>
        <w:t>,</w:t>
      </w:r>
    </w:p>
    <w:p w14:paraId="08C30D29" w14:textId="7C95CD3E" w:rsidR="00DA00EC" w:rsidRPr="00E63D9D" w:rsidRDefault="00DA00EC" w:rsidP="00E63D9D">
      <w:pPr>
        <w:pStyle w:val="ListParagraph"/>
        <w:numPr>
          <w:ilvl w:val="0"/>
          <w:numId w:val="3"/>
        </w:numPr>
        <w:spacing w:after="0" w:line="276" w:lineRule="auto"/>
        <w:jc w:val="both"/>
        <w:rPr>
          <w:rFonts w:ascii="Segoe UI" w:hAnsi="Segoe UI" w:cs="Segoe UI"/>
          <w:lang w:val="en-US"/>
        </w:rPr>
      </w:pPr>
      <w:r w:rsidRPr="00E63D9D">
        <w:rPr>
          <w:rFonts w:ascii="Segoe UI" w:hAnsi="Segoe UI" w:cs="Segoe UI"/>
          <w:lang w:val="en-US"/>
        </w:rPr>
        <w:t>Compare GDS website to different accessible websites</w:t>
      </w:r>
      <w:r w:rsidR="003C3485" w:rsidRPr="00E63D9D">
        <w:rPr>
          <w:rFonts w:ascii="Segoe UI" w:hAnsi="Segoe UI" w:cs="Segoe UI"/>
          <w:lang w:val="en-US"/>
        </w:rPr>
        <w:t>,</w:t>
      </w:r>
      <w:r w:rsidRPr="00E63D9D">
        <w:rPr>
          <w:rFonts w:ascii="Segoe UI" w:hAnsi="Segoe UI" w:cs="Segoe UI"/>
          <w:lang w:val="en-US"/>
        </w:rPr>
        <w:t xml:space="preserve"> </w:t>
      </w:r>
    </w:p>
    <w:p w14:paraId="2DD51F91" w14:textId="19EFB5A4" w:rsidR="00DA00EC" w:rsidRPr="00E63D9D" w:rsidRDefault="00DA00EC" w:rsidP="00E63D9D">
      <w:pPr>
        <w:pStyle w:val="ListParagraph"/>
        <w:numPr>
          <w:ilvl w:val="0"/>
          <w:numId w:val="3"/>
        </w:numPr>
        <w:spacing w:after="0" w:line="276" w:lineRule="auto"/>
        <w:jc w:val="both"/>
        <w:rPr>
          <w:rFonts w:ascii="Segoe UI" w:hAnsi="Segoe UI" w:cs="Segoe UI"/>
          <w:lang w:val="en-US"/>
        </w:rPr>
      </w:pPr>
      <w:r w:rsidRPr="00E63D9D">
        <w:rPr>
          <w:rFonts w:ascii="Segoe UI" w:hAnsi="Segoe UI" w:cs="Segoe UI"/>
          <w:lang w:val="en-US"/>
        </w:rPr>
        <w:t xml:space="preserve">Implement any further accessibility features required </w:t>
      </w:r>
      <w:r w:rsidR="00F56E03" w:rsidRPr="00E63D9D">
        <w:rPr>
          <w:rFonts w:ascii="Segoe UI" w:hAnsi="Segoe UI" w:cs="Segoe UI"/>
          <w:lang w:val="en-US"/>
        </w:rPr>
        <w:t>/ follow the WCAG 2.</w:t>
      </w:r>
      <w:r w:rsidR="00F25155" w:rsidRPr="00E63D9D">
        <w:rPr>
          <w:rFonts w:ascii="Segoe UI" w:hAnsi="Segoe UI" w:cs="Segoe UI"/>
          <w:lang w:val="en-US"/>
        </w:rPr>
        <w:t>2</w:t>
      </w:r>
      <w:r w:rsidR="00F56E03" w:rsidRPr="00E63D9D">
        <w:rPr>
          <w:rFonts w:ascii="Segoe UI" w:hAnsi="Segoe UI" w:cs="Segoe UI"/>
          <w:lang w:val="en-US"/>
        </w:rPr>
        <w:t xml:space="preserve"> </w:t>
      </w:r>
      <w:r w:rsidR="00F25155" w:rsidRPr="00E63D9D">
        <w:rPr>
          <w:rFonts w:ascii="Segoe UI" w:hAnsi="Segoe UI" w:cs="Segoe UI"/>
          <w:lang w:val="en-US"/>
        </w:rPr>
        <w:t>W</w:t>
      </w:r>
      <w:r w:rsidR="00F56E03" w:rsidRPr="00E63D9D">
        <w:rPr>
          <w:rFonts w:ascii="Segoe UI" w:hAnsi="Segoe UI" w:cs="Segoe UI"/>
          <w:lang w:val="en-US"/>
        </w:rPr>
        <w:t xml:space="preserve">eb </w:t>
      </w:r>
      <w:r w:rsidR="00F25155" w:rsidRPr="00E63D9D">
        <w:rPr>
          <w:rFonts w:ascii="Segoe UI" w:hAnsi="Segoe UI" w:cs="Segoe UI"/>
          <w:lang w:val="en-US"/>
        </w:rPr>
        <w:t>Content A</w:t>
      </w:r>
      <w:r w:rsidR="00F56E03" w:rsidRPr="00E63D9D">
        <w:rPr>
          <w:rFonts w:ascii="Segoe UI" w:hAnsi="Segoe UI" w:cs="Segoe UI"/>
          <w:lang w:val="en-US"/>
        </w:rPr>
        <w:t>ccessibility Guidelines</w:t>
      </w:r>
      <w:r w:rsidR="003C3485" w:rsidRPr="00E63D9D">
        <w:rPr>
          <w:rFonts w:ascii="Segoe UI" w:hAnsi="Segoe UI" w:cs="Segoe UI"/>
          <w:lang w:val="en-US"/>
        </w:rPr>
        <w:t>.</w:t>
      </w:r>
    </w:p>
    <w:p w14:paraId="3F8027BF" w14:textId="77777777" w:rsidR="003C3485" w:rsidRPr="00E63D9D" w:rsidRDefault="003C3485" w:rsidP="00E63D9D">
      <w:pPr>
        <w:pStyle w:val="ListParagraph"/>
        <w:spacing w:after="0" w:line="276" w:lineRule="auto"/>
        <w:jc w:val="both"/>
        <w:rPr>
          <w:rFonts w:ascii="Segoe UI" w:hAnsi="Segoe UI" w:cs="Segoe UI"/>
          <w:lang w:val="en-US"/>
        </w:rPr>
      </w:pPr>
    </w:p>
    <w:p w14:paraId="64A8A856" w14:textId="354EE201" w:rsidR="003C3485" w:rsidRPr="00E63D9D" w:rsidRDefault="00BC08F8" w:rsidP="00E63D9D">
      <w:pPr>
        <w:spacing w:after="0" w:line="276" w:lineRule="auto"/>
        <w:jc w:val="both"/>
        <w:rPr>
          <w:rFonts w:ascii="Segoe UI" w:hAnsi="Segoe UI" w:cs="Segoe UI"/>
          <w:lang w:val="en-US"/>
        </w:rPr>
      </w:pPr>
      <w:r w:rsidRPr="00E63D9D">
        <w:rPr>
          <w:rFonts w:ascii="Segoe UI" w:hAnsi="Segoe UI" w:cs="Segoe UI"/>
          <w:lang w:val="en-US"/>
        </w:rPr>
        <w:t xml:space="preserve">Examples of websites: </w:t>
      </w:r>
      <w:hyperlink r:id="rId13" w:history="1">
        <w:r w:rsidRPr="00E63D9D">
          <w:rPr>
            <w:rStyle w:val="Hyperlink"/>
            <w:rFonts w:ascii="Segoe UI" w:hAnsi="Segoe UI" w:cs="Segoe UI"/>
            <w:lang w:val="en-US"/>
          </w:rPr>
          <w:t>https://www.sustainability-conference.org/en/</w:t>
        </w:r>
      </w:hyperlink>
      <w:r w:rsidRPr="00E63D9D">
        <w:rPr>
          <w:rFonts w:ascii="Segoe UI" w:hAnsi="Segoe UI" w:cs="Segoe UI"/>
          <w:lang w:val="en-US"/>
        </w:rPr>
        <w:t xml:space="preserve"> or </w:t>
      </w:r>
      <w:hyperlink r:id="rId14" w:history="1">
        <w:r w:rsidRPr="00E63D9D">
          <w:rPr>
            <w:rStyle w:val="Hyperlink"/>
            <w:rFonts w:ascii="Segoe UI" w:hAnsi="Segoe UI" w:cs="Segoe UI"/>
            <w:lang w:val="en-US"/>
          </w:rPr>
          <w:t>https://wuf.unhabitat.org/</w:t>
        </w:r>
      </w:hyperlink>
      <w:r w:rsidRPr="00E63D9D">
        <w:rPr>
          <w:rFonts w:ascii="Segoe UI" w:hAnsi="Segoe UI" w:cs="Segoe UI"/>
          <w:lang w:val="en-US"/>
        </w:rPr>
        <w:t xml:space="preserve"> </w:t>
      </w:r>
    </w:p>
    <w:p w14:paraId="75D95312" w14:textId="77777777" w:rsidR="00FD4E26" w:rsidRPr="00E63D9D" w:rsidRDefault="00FD4E26" w:rsidP="00E63D9D">
      <w:pPr>
        <w:spacing w:after="0" w:line="276" w:lineRule="auto"/>
        <w:jc w:val="both"/>
        <w:rPr>
          <w:rFonts w:ascii="Segoe UI" w:hAnsi="Segoe UI" w:cs="Segoe UI"/>
          <w:lang w:val="en-US"/>
        </w:rPr>
      </w:pPr>
    </w:p>
    <w:p w14:paraId="280A6430" w14:textId="49CA67CD" w:rsidR="00FD4E26" w:rsidRPr="00E63D9D" w:rsidRDefault="00FD4E26" w:rsidP="00E63D9D">
      <w:pPr>
        <w:pStyle w:val="Heading1"/>
        <w:spacing w:before="0" w:after="0" w:line="276" w:lineRule="auto"/>
        <w:jc w:val="both"/>
        <w:rPr>
          <w:rFonts w:ascii="Segoe UI" w:hAnsi="Segoe UI" w:cs="Segoe UI"/>
          <w:b/>
          <w:bCs/>
          <w:sz w:val="22"/>
          <w:szCs w:val="22"/>
          <w:lang w:val="en-US"/>
        </w:rPr>
      </w:pPr>
      <w:r w:rsidRPr="00E63D9D">
        <w:rPr>
          <w:rFonts w:ascii="Segoe UI" w:hAnsi="Segoe UI" w:cs="Segoe UI"/>
          <w:b/>
          <w:bCs/>
          <w:sz w:val="22"/>
          <w:szCs w:val="22"/>
          <w:lang w:val="en-US"/>
        </w:rPr>
        <w:t>4. Qualifications</w:t>
      </w:r>
    </w:p>
    <w:p w14:paraId="74DDA80C" w14:textId="77777777" w:rsidR="00FD4E26" w:rsidRPr="00E63D9D" w:rsidRDefault="00FD4E26" w:rsidP="00E63D9D">
      <w:pPr>
        <w:jc w:val="both"/>
        <w:rPr>
          <w:rFonts w:ascii="Segoe UI" w:hAnsi="Segoe UI" w:cs="Segoe UI"/>
          <w:lang w:val="en-US"/>
        </w:rPr>
      </w:pPr>
    </w:p>
    <w:p w14:paraId="169AF958" w14:textId="0BEA141B"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Extreme fluency with HTML5/XHTML and CSS</w:t>
      </w:r>
      <w:r w:rsidR="009E651D" w:rsidRPr="00E63D9D">
        <w:rPr>
          <w:rFonts w:ascii="Segoe UI" w:hAnsi="Segoe UI" w:cs="Segoe UI"/>
          <w:lang w:val="en-GB"/>
        </w:rPr>
        <w:t>,</w:t>
      </w:r>
      <w:r w:rsidRPr="00E63D9D">
        <w:rPr>
          <w:rFonts w:ascii="Segoe UI" w:hAnsi="Segoe UI" w:cs="Segoe UI"/>
          <w:lang w:val="en-GB"/>
        </w:rPr>
        <w:t xml:space="preserve"> </w:t>
      </w:r>
    </w:p>
    <w:p w14:paraId="5048EF23" w14:textId="3508A079" w:rsidR="006A1202" w:rsidRPr="00E63D9D" w:rsidRDefault="006A1202" w:rsidP="00E63D9D">
      <w:pPr>
        <w:numPr>
          <w:ilvl w:val="0"/>
          <w:numId w:val="10"/>
        </w:numPr>
        <w:spacing w:after="0" w:line="276" w:lineRule="auto"/>
        <w:jc w:val="both"/>
        <w:rPr>
          <w:rFonts w:ascii="Segoe UI" w:hAnsi="Segoe UI" w:cs="Segoe UI"/>
          <w:lang w:val="en-US"/>
        </w:rPr>
      </w:pPr>
      <w:r w:rsidRPr="00E63D9D">
        <w:rPr>
          <w:rFonts w:ascii="Segoe UI" w:hAnsi="Segoe UI" w:cs="Segoe UI"/>
          <w:lang w:val="en-US"/>
        </w:rPr>
        <w:t>Experience with content management systems (CMS) like WordPress, Ruby on Rails, Drupal, or Joomla.</w:t>
      </w:r>
    </w:p>
    <w:p w14:paraId="525C627C" w14:textId="77777777"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 xml:space="preserve">Experience working with PHP, JavaScript, and jQuery. </w:t>
      </w:r>
    </w:p>
    <w:p w14:paraId="1F44D1D8" w14:textId="6C3D6F61"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 xml:space="preserve">Advanced </w:t>
      </w:r>
      <w:r w:rsidR="003907F4" w:rsidRPr="00E63D9D">
        <w:rPr>
          <w:rFonts w:ascii="Segoe UI" w:hAnsi="Segoe UI" w:cs="Segoe UI"/>
          <w:lang w:val="en-GB"/>
        </w:rPr>
        <w:t xml:space="preserve">and wide </w:t>
      </w:r>
      <w:r w:rsidRPr="00E63D9D">
        <w:rPr>
          <w:rFonts w:ascii="Segoe UI" w:hAnsi="Segoe UI" w:cs="Segoe UI"/>
          <w:lang w:val="en-GB"/>
        </w:rPr>
        <w:t>site-building experience</w:t>
      </w:r>
      <w:r w:rsidR="00BB1E79" w:rsidRPr="00E63D9D">
        <w:rPr>
          <w:rFonts w:ascii="Segoe UI" w:hAnsi="Segoe UI" w:cs="Segoe UI"/>
          <w:lang w:val="en-GB"/>
        </w:rPr>
        <w:t>,</w:t>
      </w:r>
    </w:p>
    <w:p w14:paraId="2E330F48" w14:textId="77777777"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Experience building user interfaces for websites and/or web applications,</w:t>
      </w:r>
    </w:p>
    <w:p w14:paraId="77DDFF64" w14:textId="77777777"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Experience defining and implementing website management tools within the user interface to ensure quality of website postings and changes,</w:t>
      </w:r>
    </w:p>
    <w:p w14:paraId="1A9B8F0C" w14:textId="77777777" w:rsidR="00D9787D"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Experience designing and developing responsive design websites,</w:t>
      </w:r>
    </w:p>
    <w:p w14:paraId="09D07074" w14:textId="0A1021E9" w:rsidR="006A1202" w:rsidRPr="00E63D9D" w:rsidRDefault="00D9787D" w:rsidP="00E63D9D">
      <w:pPr>
        <w:numPr>
          <w:ilvl w:val="0"/>
          <w:numId w:val="10"/>
        </w:numPr>
        <w:spacing w:after="0" w:line="276" w:lineRule="auto"/>
        <w:jc w:val="both"/>
        <w:rPr>
          <w:rFonts w:ascii="Segoe UI" w:hAnsi="Segoe UI" w:cs="Segoe UI"/>
          <w:lang w:val="en-GB"/>
        </w:rPr>
      </w:pPr>
      <w:r w:rsidRPr="00E63D9D">
        <w:rPr>
          <w:rFonts w:ascii="Segoe UI" w:hAnsi="Segoe UI" w:cs="Segoe UI"/>
          <w:lang w:val="en-GB"/>
        </w:rPr>
        <w:t>Demonstrated experience building highly accessible websites (front-end and back-office)</w:t>
      </w:r>
      <w:r w:rsidR="006A1202" w:rsidRPr="00E63D9D">
        <w:rPr>
          <w:rFonts w:ascii="Segoe UI" w:hAnsi="Segoe UI" w:cs="Segoe UI"/>
          <w:lang w:val="en-GB"/>
        </w:rPr>
        <w:t>,</w:t>
      </w:r>
    </w:p>
    <w:p w14:paraId="7C7F52EB" w14:textId="13FE6F34" w:rsidR="006A1202" w:rsidRPr="00E63D9D" w:rsidRDefault="006A1202" w:rsidP="00E63D9D">
      <w:pPr>
        <w:numPr>
          <w:ilvl w:val="0"/>
          <w:numId w:val="10"/>
        </w:numPr>
        <w:spacing w:after="0" w:line="276" w:lineRule="auto"/>
        <w:jc w:val="both"/>
        <w:rPr>
          <w:rFonts w:ascii="Segoe UI" w:hAnsi="Segoe UI" w:cs="Segoe UI"/>
          <w:lang w:val="en-US"/>
        </w:rPr>
      </w:pPr>
      <w:r w:rsidRPr="00E63D9D">
        <w:rPr>
          <w:rFonts w:ascii="Segoe UI" w:hAnsi="Segoe UI" w:cs="Segoe UI"/>
          <w:color w:val="0D0D0D"/>
          <w:shd w:val="clear" w:color="auto" w:fill="FFFFFF"/>
          <w:lang w:val="en-US"/>
        </w:rPr>
        <w:t>Knowledge of web accessibility standards and guidelines, including WCAG (Web Content Accessibility Guidelines) 2.0 or higher.</w:t>
      </w:r>
    </w:p>
    <w:p w14:paraId="1BFC2F47" w14:textId="77777777" w:rsidR="006A1202" w:rsidRPr="00E63D9D" w:rsidRDefault="006A1202" w:rsidP="00E63D9D">
      <w:pPr>
        <w:spacing w:after="0" w:line="276" w:lineRule="auto"/>
        <w:ind w:left="720"/>
        <w:jc w:val="both"/>
        <w:rPr>
          <w:rFonts w:ascii="Segoe UI" w:hAnsi="Segoe UI" w:cs="Segoe UI"/>
          <w:color w:val="4472C4" w:themeColor="accent1"/>
          <w:lang w:val="en-US"/>
        </w:rPr>
      </w:pPr>
    </w:p>
    <w:p w14:paraId="579FBBE0" w14:textId="10257B1F" w:rsidR="006A1202" w:rsidRPr="00E63D9D" w:rsidRDefault="006A1202" w:rsidP="00E63D9D">
      <w:pPr>
        <w:spacing w:after="0" w:line="276" w:lineRule="auto"/>
        <w:jc w:val="both"/>
        <w:rPr>
          <w:rFonts w:ascii="Segoe UI" w:hAnsi="Segoe UI" w:cs="Segoe UI"/>
          <w:color w:val="4472C4" w:themeColor="accent1"/>
          <w:shd w:val="clear" w:color="auto" w:fill="FFFFFF"/>
          <w:lang w:val="en-US"/>
        </w:rPr>
      </w:pPr>
      <w:r w:rsidRPr="00E63D9D">
        <w:rPr>
          <w:rFonts w:ascii="Segoe UI" w:hAnsi="Segoe UI" w:cs="Segoe UI"/>
          <w:color w:val="4472C4" w:themeColor="accent1"/>
          <w:shd w:val="clear" w:color="auto" w:fill="FFFFFF"/>
          <w:lang w:val="en-US"/>
        </w:rPr>
        <w:t>Desirable requirements:</w:t>
      </w:r>
    </w:p>
    <w:p w14:paraId="20BFFAF9" w14:textId="77777777" w:rsidR="006A1202" w:rsidRPr="00E63D9D" w:rsidRDefault="006A1202" w:rsidP="00E63D9D">
      <w:pPr>
        <w:spacing w:after="0" w:line="276" w:lineRule="auto"/>
        <w:jc w:val="both"/>
        <w:rPr>
          <w:rFonts w:ascii="Segoe UI" w:hAnsi="Segoe UI" w:cs="Segoe UI"/>
          <w:color w:val="0D0D0D"/>
          <w:shd w:val="clear" w:color="auto" w:fill="FFFFFF"/>
          <w:lang w:val="en-US"/>
        </w:rPr>
      </w:pPr>
    </w:p>
    <w:p w14:paraId="64E0D80A" w14:textId="66F8DED7" w:rsidR="006A1202" w:rsidRPr="00E63D9D" w:rsidRDefault="006A1202" w:rsidP="00E63D9D">
      <w:pPr>
        <w:pStyle w:val="ListParagraph"/>
        <w:numPr>
          <w:ilvl w:val="0"/>
          <w:numId w:val="11"/>
        </w:numPr>
        <w:spacing w:after="0" w:line="276" w:lineRule="auto"/>
        <w:jc w:val="both"/>
        <w:rPr>
          <w:rFonts w:ascii="Segoe UI" w:hAnsi="Segoe UI" w:cs="Segoe UI"/>
          <w:lang w:val="en-US"/>
        </w:rPr>
      </w:pPr>
      <w:r w:rsidRPr="00E63D9D">
        <w:rPr>
          <w:rFonts w:ascii="Segoe UI" w:hAnsi="Segoe UI" w:cs="Segoe UI"/>
          <w:color w:val="0D0D0D"/>
          <w:shd w:val="clear" w:color="auto" w:fill="FFFFFF"/>
          <w:lang w:val="en-US"/>
        </w:rPr>
        <w:t>Familiarity with assistive technologies used by individuals with disabilities, such as screen readers, voice recognition software, and keyboard navigation</w:t>
      </w:r>
      <w:r w:rsidR="008354EA" w:rsidRPr="00E63D9D">
        <w:rPr>
          <w:rFonts w:ascii="Segoe UI" w:hAnsi="Segoe UI" w:cs="Segoe UI"/>
          <w:color w:val="0D0D0D"/>
          <w:shd w:val="clear" w:color="auto" w:fill="FFFFFF"/>
          <w:lang w:val="en-US"/>
        </w:rPr>
        <w:t>,</w:t>
      </w:r>
    </w:p>
    <w:p w14:paraId="6598AB99" w14:textId="4E118973" w:rsidR="008354EA" w:rsidRPr="00E63D9D" w:rsidRDefault="008354EA" w:rsidP="00E63D9D">
      <w:pPr>
        <w:pStyle w:val="ListParagraph"/>
        <w:numPr>
          <w:ilvl w:val="0"/>
          <w:numId w:val="11"/>
        </w:numPr>
        <w:spacing w:after="0" w:line="276" w:lineRule="auto"/>
        <w:jc w:val="both"/>
        <w:rPr>
          <w:rFonts w:ascii="Segoe UI" w:hAnsi="Segoe UI" w:cs="Segoe UI"/>
          <w:lang w:val="en-US"/>
        </w:rPr>
      </w:pPr>
      <w:r w:rsidRPr="00E63D9D">
        <w:rPr>
          <w:rFonts w:ascii="Segoe UI" w:hAnsi="Segoe UI" w:cs="Segoe UI"/>
          <w:color w:val="0D0D0D"/>
          <w:shd w:val="clear" w:color="auto" w:fill="FFFFFF"/>
          <w:lang w:val="en-US"/>
        </w:rPr>
        <w:t>Ability to assess existing websites for accessibility issues and develop strategies for remediation,</w:t>
      </w:r>
    </w:p>
    <w:p w14:paraId="465D47E1" w14:textId="3F09C6F6" w:rsidR="008354EA" w:rsidRPr="00E63D9D" w:rsidRDefault="008354EA" w:rsidP="00E63D9D">
      <w:pPr>
        <w:pStyle w:val="ListParagraph"/>
        <w:numPr>
          <w:ilvl w:val="0"/>
          <w:numId w:val="11"/>
        </w:numPr>
        <w:spacing w:after="0" w:line="276" w:lineRule="auto"/>
        <w:jc w:val="both"/>
        <w:rPr>
          <w:rFonts w:ascii="Segoe UI" w:hAnsi="Segoe UI" w:cs="Segoe UI"/>
          <w:lang w:val="en-US"/>
        </w:rPr>
      </w:pPr>
      <w:r w:rsidRPr="00E63D9D">
        <w:rPr>
          <w:rFonts w:ascii="Segoe UI" w:hAnsi="Segoe UI" w:cs="Segoe UI"/>
          <w:lang w:val="en-US"/>
        </w:rPr>
        <w:t>Aptitude for identifying accessibility barriers within websites and proposing creative solutions to address them,</w:t>
      </w:r>
    </w:p>
    <w:p w14:paraId="144EB4F9" w14:textId="0B80D46B" w:rsidR="008354EA" w:rsidRPr="00E63D9D" w:rsidRDefault="008354EA" w:rsidP="00E63D9D">
      <w:pPr>
        <w:pStyle w:val="ListParagraph"/>
        <w:numPr>
          <w:ilvl w:val="0"/>
          <w:numId w:val="11"/>
        </w:numPr>
        <w:spacing w:after="0" w:line="276" w:lineRule="auto"/>
        <w:jc w:val="both"/>
        <w:rPr>
          <w:rFonts w:ascii="Segoe UI" w:hAnsi="Segoe UI" w:cs="Segoe UI"/>
          <w:lang w:val="en-US"/>
        </w:rPr>
      </w:pPr>
      <w:r w:rsidRPr="00E63D9D">
        <w:rPr>
          <w:rFonts w:ascii="Segoe UI" w:hAnsi="Segoe UI" w:cs="Segoe UI"/>
          <w:lang w:val="en-US"/>
        </w:rPr>
        <w:t>Analytical mindset to evaluate the impact of design and development decisions on accessibility and user experience.</w:t>
      </w:r>
    </w:p>
    <w:p w14:paraId="1414629C" w14:textId="77777777" w:rsidR="003907F4" w:rsidRPr="00E63D9D" w:rsidRDefault="003907F4" w:rsidP="00E63D9D">
      <w:pPr>
        <w:spacing w:after="0" w:line="276" w:lineRule="auto"/>
        <w:ind w:left="720"/>
        <w:jc w:val="both"/>
        <w:rPr>
          <w:rFonts w:ascii="Segoe UI" w:hAnsi="Segoe UI" w:cs="Segoe UI"/>
          <w:lang w:val="en-GB"/>
        </w:rPr>
      </w:pPr>
    </w:p>
    <w:p w14:paraId="12754C5C" w14:textId="720775FA" w:rsidR="00FD4E26" w:rsidRPr="00E63D9D" w:rsidRDefault="00FD4E26" w:rsidP="00E63D9D">
      <w:pPr>
        <w:pStyle w:val="Heading1"/>
        <w:spacing w:before="0" w:after="0" w:line="276" w:lineRule="auto"/>
        <w:jc w:val="both"/>
        <w:rPr>
          <w:rFonts w:ascii="Segoe UI" w:hAnsi="Segoe UI" w:cs="Segoe UI"/>
          <w:b/>
          <w:bCs/>
          <w:sz w:val="22"/>
          <w:szCs w:val="22"/>
          <w:lang w:val="en-US"/>
        </w:rPr>
      </w:pPr>
      <w:r w:rsidRPr="00E63D9D">
        <w:rPr>
          <w:rFonts w:ascii="Segoe UI" w:hAnsi="Segoe UI" w:cs="Segoe UI"/>
          <w:b/>
          <w:bCs/>
          <w:sz w:val="22"/>
          <w:szCs w:val="22"/>
          <w:lang w:val="en-US"/>
        </w:rPr>
        <w:lastRenderedPageBreak/>
        <w:t>5. Contracting and Remuneration</w:t>
      </w:r>
    </w:p>
    <w:p w14:paraId="1797CCC1" w14:textId="77777777" w:rsidR="00FD4E26" w:rsidRPr="00E63D9D" w:rsidRDefault="00FD4E26" w:rsidP="00E63D9D">
      <w:pPr>
        <w:spacing w:after="0"/>
        <w:jc w:val="both"/>
        <w:rPr>
          <w:rFonts w:ascii="Segoe UI" w:hAnsi="Segoe UI" w:cs="Segoe UI"/>
          <w:lang w:val="en-US"/>
        </w:rPr>
      </w:pPr>
    </w:p>
    <w:p w14:paraId="0D4C6187" w14:textId="77777777" w:rsidR="00FD4E26" w:rsidRPr="00E63D9D" w:rsidRDefault="00FD4E26" w:rsidP="00E63D9D">
      <w:pPr>
        <w:numPr>
          <w:ilvl w:val="0"/>
          <w:numId w:val="8"/>
        </w:numPr>
        <w:spacing w:after="0" w:line="276" w:lineRule="auto"/>
        <w:jc w:val="both"/>
        <w:rPr>
          <w:rFonts w:ascii="Segoe UI" w:hAnsi="Segoe UI" w:cs="Segoe UI"/>
          <w:lang w:val="en-US"/>
        </w:rPr>
      </w:pPr>
      <w:r w:rsidRPr="00E63D9D">
        <w:rPr>
          <w:rFonts w:ascii="Segoe UI" w:hAnsi="Segoe UI" w:cs="Segoe UI"/>
          <w:lang w:val="en-US"/>
        </w:rPr>
        <w:t>Payment and financial compensation will be subject to location and experience.</w:t>
      </w:r>
    </w:p>
    <w:p w14:paraId="464623E0" w14:textId="77777777" w:rsidR="00FD4E26" w:rsidRPr="00E63D9D" w:rsidRDefault="00FD4E26" w:rsidP="00E63D9D">
      <w:pPr>
        <w:numPr>
          <w:ilvl w:val="0"/>
          <w:numId w:val="8"/>
        </w:numPr>
        <w:spacing w:after="0" w:line="276" w:lineRule="auto"/>
        <w:jc w:val="both"/>
        <w:rPr>
          <w:rFonts w:ascii="Segoe UI" w:hAnsi="Segoe UI" w:cs="Segoe UI"/>
          <w:lang w:val="en-US"/>
        </w:rPr>
      </w:pPr>
      <w:r w:rsidRPr="00E63D9D">
        <w:rPr>
          <w:rFonts w:ascii="Segoe UI" w:hAnsi="Segoe UI" w:cs="Segoe UI"/>
          <w:lang w:val="en-US"/>
        </w:rPr>
        <w:t>A consultancy contract (as per Swiss law) will be signed between the selected consultant and IDA.</w:t>
      </w:r>
    </w:p>
    <w:p w14:paraId="0BDB2C2F" w14:textId="77777777" w:rsidR="00FD4E26" w:rsidRPr="00E63D9D" w:rsidRDefault="00FD4E26" w:rsidP="00E63D9D">
      <w:pPr>
        <w:numPr>
          <w:ilvl w:val="0"/>
          <w:numId w:val="8"/>
        </w:numPr>
        <w:spacing w:after="0" w:line="276" w:lineRule="auto"/>
        <w:jc w:val="both"/>
        <w:rPr>
          <w:rFonts w:ascii="Segoe UI" w:hAnsi="Segoe UI" w:cs="Segoe UI"/>
          <w:lang w:val="en-US"/>
        </w:rPr>
      </w:pPr>
      <w:r w:rsidRPr="00E63D9D">
        <w:rPr>
          <w:rFonts w:ascii="Segoe UI" w:hAnsi="Segoe UI" w:cs="Segoe UI"/>
          <w:lang w:val="en-US"/>
        </w:rPr>
        <w:t>Applicants are invited to submit a copy of their passport and commercial/consultant registration/tax numbers. Only applicants with valid commercial and/or consultant registration and/or tax numbers will be considered.</w:t>
      </w:r>
    </w:p>
    <w:p w14:paraId="3A5A55E9" w14:textId="248256CA" w:rsidR="00183631" w:rsidRPr="00E63D9D" w:rsidRDefault="00FD4E26" w:rsidP="00E63D9D">
      <w:pPr>
        <w:numPr>
          <w:ilvl w:val="0"/>
          <w:numId w:val="8"/>
        </w:numPr>
        <w:spacing w:after="0" w:line="276" w:lineRule="auto"/>
        <w:jc w:val="both"/>
        <w:rPr>
          <w:rFonts w:ascii="Segoe UI" w:hAnsi="Segoe UI" w:cs="Segoe UI"/>
          <w:lang w:val="en-US"/>
        </w:rPr>
      </w:pPr>
      <w:r w:rsidRPr="00E63D9D">
        <w:rPr>
          <w:rFonts w:ascii="Segoe UI" w:hAnsi="Segoe UI" w:cs="Segoe UI"/>
          <w:lang w:val="en-US"/>
        </w:rPr>
        <w:t>Payments will be made in several installments and upon successful completion of the deliverables and submission of invoices.</w:t>
      </w:r>
    </w:p>
    <w:p w14:paraId="6B8C83A4" w14:textId="77777777" w:rsidR="009E651D" w:rsidRPr="00E63D9D" w:rsidRDefault="009E651D" w:rsidP="00E63D9D">
      <w:pPr>
        <w:spacing w:after="0" w:line="276" w:lineRule="auto"/>
        <w:ind w:left="720"/>
        <w:jc w:val="both"/>
        <w:rPr>
          <w:rFonts w:ascii="Segoe UI" w:hAnsi="Segoe UI" w:cs="Segoe UI"/>
          <w:lang w:val="en-US"/>
        </w:rPr>
      </w:pPr>
    </w:p>
    <w:p w14:paraId="21173705" w14:textId="77777777" w:rsidR="00FD4E26" w:rsidRPr="00E63D9D" w:rsidRDefault="00FD4E26" w:rsidP="00E63D9D">
      <w:pPr>
        <w:spacing w:after="0" w:line="276" w:lineRule="auto"/>
        <w:jc w:val="both"/>
        <w:rPr>
          <w:rFonts w:ascii="Segoe UI" w:hAnsi="Segoe UI" w:cs="Segoe UI"/>
          <w:b/>
          <w:bCs/>
          <w:u w:val="single"/>
          <w:lang w:val="en-US"/>
        </w:rPr>
      </w:pPr>
      <w:r w:rsidRPr="00E63D9D">
        <w:rPr>
          <w:rFonts w:ascii="Segoe UI" w:hAnsi="Segoe UI" w:cs="Segoe UI"/>
          <w:b/>
          <w:bCs/>
          <w:u w:val="single"/>
          <w:lang w:val="en-US"/>
        </w:rPr>
        <w:t>To Apply:</w:t>
      </w:r>
    </w:p>
    <w:p w14:paraId="09BFC3A3" w14:textId="77777777" w:rsidR="00FD4E26" w:rsidRPr="00E63D9D" w:rsidRDefault="00FD4E26" w:rsidP="00E63D9D">
      <w:pPr>
        <w:spacing w:after="0" w:line="276" w:lineRule="auto"/>
        <w:jc w:val="both"/>
        <w:rPr>
          <w:rFonts w:ascii="Segoe UI" w:hAnsi="Segoe UI" w:cs="Segoe UI"/>
          <w:b/>
          <w:bCs/>
          <w:u w:val="single"/>
          <w:lang w:val="en-US"/>
        </w:rPr>
      </w:pPr>
    </w:p>
    <w:p w14:paraId="12A6885F" w14:textId="42E556AC" w:rsidR="00FD4E26" w:rsidRPr="00E63D9D" w:rsidRDefault="00FD4E26" w:rsidP="00E63D9D">
      <w:pPr>
        <w:spacing w:after="0" w:line="276" w:lineRule="auto"/>
        <w:jc w:val="both"/>
        <w:rPr>
          <w:rFonts w:ascii="Segoe UI" w:hAnsi="Segoe UI" w:cs="Segoe UI"/>
          <w:lang w:val="en-US"/>
        </w:rPr>
      </w:pPr>
      <w:r w:rsidRPr="00E63D9D">
        <w:rPr>
          <w:rFonts w:ascii="Segoe UI" w:hAnsi="Segoe UI" w:cs="Segoe UI"/>
          <w:lang w:val="en-US"/>
        </w:rPr>
        <w:t>The interested consultant should submit a letter of interest, CV,</w:t>
      </w:r>
      <w:r w:rsidR="00DB1A7E" w:rsidRPr="00E63D9D">
        <w:rPr>
          <w:rFonts w:ascii="Segoe UI" w:hAnsi="Segoe UI" w:cs="Segoe UI"/>
          <w:lang w:val="en-US"/>
        </w:rPr>
        <w:t xml:space="preserve"> sample of previous work,</w:t>
      </w:r>
      <w:r w:rsidRPr="00E63D9D">
        <w:rPr>
          <w:rFonts w:ascii="Segoe UI" w:hAnsi="Segoe UI" w:cs="Segoe UI"/>
          <w:lang w:val="en-US"/>
        </w:rPr>
        <w:t xml:space="preserve"> and financial offer indicating the total fees by </w:t>
      </w:r>
      <w:r w:rsidR="007D75FE">
        <w:rPr>
          <w:rFonts w:ascii="Segoe UI" w:hAnsi="Segoe UI" w:cs="Segoe UI"/>
          <w:b/>
          <w:bCs/>
          <w:lang w:val="en-US"/>
        </w:rPr>
        <w:t>12</w:t>
      </w:r>
      <w:r w:rsidR="00DB1A7E" w:rsidRPr="00E63D9D">
        <w:rPr>
          <w:rFonts w:ascii="Segoe UI" w:hAnsi="Segoe UI" w:cs="Segoe UI"/>
          <w:b/>
          <w:bCs/>
          <w:lang w:val="en-US"/>
        </w:rPr>
        <w:t xml:space="preserve"> April</w:t>
      </w:r>
      <w:r w:rsidRPr="00E63D9D">
        <w:rPr>
          <w:rFonts w:ascii="Segoe UI" w:hAnsi="Segoe UI" w:cs="Segoe UI"/>
          <w:b/>
          <w:bCs/>
          <w:lang w:val="en-US"/>
        </w:rPr>
        <w:t xml:space="preserve"> 202</w:t>
      </w:r>
      <w:r w:rsidR="00DB1A7E" w:rsidRPr="00E63D9D">
        <w:rPr>
          <w:rFonts w:ascii="Segoe UI" w:hAnsi="Segoe UI" w:cs="Segoe UI"/>
          <w:b/>
          <w:bCs/>
          <w:lang w:val="en-US"/>
        </w:rPr>
        <w:t>4</w:t>
      </w:r>
      <w:r w:rsidRPr="00E63D9D">
        <w:rPr>
          <w:rFonts w:ascii="Segoe UI" w:hAnsi="Segoe UI" w:cs="Segoe UI"/>
          <w:lang w:val="en-US"/>
        </w:rPr>
        <w:t xml:space="preserve"> to </w:t>
      </w:r>
      <w:hyperlink r:id="rId15" w:history="1">
        <w:r w:rsidRPr="00E63D9D">
          <w:rPr>
            <w:rStyle w:val="Hyperlink"/>
            <w:rFonts w:ascii="Segoe UI" w:hAnsi="Segoe UI" w:cs="Segoe UI"/>
            <w:lang w:val="en-US"/>
          </w:rPr>
          <w:t>consultancy@ida-secretariat.org</w:t>
        </w:r>
      </w:hyperlink>
      <w:r w:rsidRPr="00E63D9D">
        <w:rPr>
          <w:rFonts w:ascii="Segoe UI" w:hAnsi="Segoe UI" w:cs="Segoe UI"/>
          <w:lang w:val="en-US"/>
        </w:rPr>
        <w:t xml:space="preserve"> with the subject “</w:t>
      </w:r>
      <w:r w:rsidR="00DB1A7E" w:rsidRPr="00E63D9D">
        <w:rPr>
          <w:rFonts w:ascii="Segoe UI" w:hAnsi="Segoe UI" w:cs="Segoe UI"/>
          <w:i/>
          <w:iCs/>
          <w:lang w:val="en-US"/>
        </w:rPr>
        <w:t>GDS website application</w:t>
      </w:r>
      <w:r w:rsidR="00DB1A7E" w:rsidRPr="00E63D9D">
        <w:rPr>
          <w:rFonts w:ascii="Segoe UI" w:hAnsi="Segoe UI" w:cs="Segoe UI"/>
          <w:lang w:val="en-US"/>
        </w:rPr>
        <w:t>”</w:t>
      </w:r>
      <w:r w:rsidRPr="00E63D9D">
        <w:rPr>
          <w:rFonts w:ascii="Segoe UI" w:hAnsi="Segoe UI" w:cs="Segoe UI"/>
          <w:lang w:val="en-US"/>
        </w:rPr>
        <w:t xml:space="preserve">. </w:t>
      </w:r>
    </w:p>
    <w:p w14:paraId="19CA57EA" w14:textId="77777777" w:rsidR="00FD4E26" w:rsidRPr="00E63D9D" w:rsidRDefault="00FD4E26" w:rsidP="00E63D9D">
      <w:pPr>
        <w:spacing w:after="0" w:line="276" w:lineRule="auto"/>
        <w:jc w:val="both"/>
        <w:rPr>
          <w:rFonts w:ascii="Segoe UI" w:hAnsi="Segoe UI" w:cs="Segoe UI"/>
          <w:lang w:val="en-US"/>
        </w:rPr>
      </w:pPr>
    </w:p>
    <w:p w14:paraId="029B76B7" w14:textId="29A1B753" w:rsidR="00FD4E26" w:rsidRPr="00E63D9D" w:rsidRDefault="004370AD" w:rsidP="00E63D9D">
      <w:pPr>
        <w:spacing w:after="0" w:line="276" w:lineRule="auto"/>
        <w:jc w:val="both"/>
        <w:rPr>
          <w:rFonts w:ascii="Segoe UI" w:hAnsi="Segoe UI" w:cs="Segoe UI"/>
          <w:b/>
          <w:bCs/>
          <w:lang w:val="en-US"/>
        </w:rPr>
      </w:pPr>
      <w:r w:rsidRPr="00E63D9D">
        <w:rPr>
          <w:rFonts w:ascii="Segoe UI" w:hAnsi="Segoe UI" w:cs="Segoe UI"/>
          <w:b/>
          <w:bCs/>
          <w:lang w:val="en-US"/>
        </w:rPr>
        <w:t>*</w:t>
      </w:r>
      <w:r w:rsidR="00FD4E26" w:rsidRPr="00E63D9D">
        <w:rPr>
          <w:rFonts w:ascii="Segoe UI" w:hAnsi="Segoe UI" w:cs="Segoe UI"/>
          <w:b/>
          <w:bCs/>
          <w:lang w:val="en-US"/>
        </w:rPr>
        <w:t>Note: Only Shortlisted Candidates Will Be Contacted</w:t>
      </w:r>
    </w:p>
    <w:p w14:paraId="4A88BB1F" w14:textId="77777777" w:rsidR="00FD4E26" w:rsidRPr="00E63D9D" w:rsidRDefault="00FD4E26" w:rsidP="00E63D9D">
      <w:pPr>
        <w:jc w:val="both"/>
        <w:rPr>
          <w:rFonts w:ascii="Segoe UI" w:hAnsi="Segoe UI" w:cs="Segoe UI"/>
          <w:lang w:val="en-US"/>
        </w:rPr>
      </w:pPr>
    </w:p>
    <w:p w14:paraId="22E38404" w14:textId="77777777" w:rsidR="00FD4E26" w:rsidRPr="00E63D9D" w:rsidRDefault="00FD4E26" w:rsidP="00E63D9D">
      <w:pPr>
        <w:jc w:val="both"/>
        <w:rPr>
          <w:rFonts w:ascii="Segoe UI" w:hAnsi="Segoe UI" w:cs="Segoe UI"/>
          <w:lang w:val="en-US"/>
        </w:rPr>
      </w:pPr>
    </w:p>
    <w:p w14:paraId="38FDBABB" w14:textId="77777777" w:rsidR="00FD4E26" w:rsidRPr="00E63D9D" w:rsidRDefault="00FD4E26" w:rsidP="00E63D9D">
      <w:pPr>
        <w:jc w:val="both"/>
        <w:rPr>
          <w:rFonts w:ascii="Segoe UI" w:hAnsi="Segoe UI" w:cs="Segoe UI"/>
          <w:lang w:val="en-US"/>
        </w:rPr>
      </w:pPr>
    </w:p>
    <w:p w14:paraId="6E5718FF" w14:textId="64FE4E0C" w:rsidR="009B3435" w:rsidRPr="00E63D9D" w:rsidRDefault="009B3435" w:rsidP="00E63D9D">
      <w:pPr>
        <w:spacing w:after="120"/>
        <w:jc w:val="both"/>
        <w:rPr>
          <w:rFonts w:ascii="Segoe UI" w:hAnsi="Segoe UI" w:cs="Segoe UI"/>
          <w:lang w:val="en-US"/>
        </w:rPr>
      </w:pPr>
    </w:p>
    <w:sectPr w:rsidR="009B3435" w:rsidRPr="00E63D9D">
      <w:footerReference w:type="default" r:id="rId16"/>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CE5A" w14:textId="77777777" w:rsidR="000214DC" w:rsidRDefault="000214DC" w:rsidP="000E7947">
      <w:pPr>
        <w:spacing w:after="0" w:line="240" w:lineRule="auto"/>
      </w:pPr>
      <w:r>
        <w:separator/>
      </w:r>
    </w:p>
  </w:endnote>
  <w:endnote w:type="continuationSeparator" w:id="0">
    <w:p w14:paraId="3FED029E" w14:textId="77777777" w:rsidR="000214DC" w:rsidRDefault="000214DC" w:rsidP="000E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094866068"/>
      <w:docPartObj>
        <w:docPartGallery w:val="Page Numbers (Bottom of Page)"/>
        <w:docPartUnique/>
      </w:docPartObj>
    </w:sdtPr>
    <w:sdtEndPr>
      <w:rPr>
        <w:noProof/>
      </w:rPr>
    </w:sdtEndPr>
    <w:sdtContent>
      <w:p w14:paraId="2BDBEE2E" w14:textId="3EE32289" w:rsidR="00C33D7B" w:rsidRPr="00C33D7B" w:rsidRDefault="00C33D7B">
        <w:pPr>
          <w:pStyle w:val="Footer"/>
          <w:jc w:val="right"/>
          <w:rPr>
            <w:rFonts w:ascii="Segoe UI" w:hAnsi="Segoe UI" w:cs="Segoe UI"/>
            <w:sz w:val="20"/>
            <w:szCs w:val="20"/>
          </w:rPr>
        </w:pPr>
        <w:r w:rsidRPr="00C33D7B">
          <w:rPr>
            <w:rFonts w:ascii="Segoe UI" w:hAnsi="Segoe UI" w:cs="Segoe UI"/>
            <w:sz w:val="20"/>
            <w:szCs w:val="20"/>
          </w:rPr>
          <w:fldChar w:fldCharType="begin"/>
        </w:r>
        <w:r w:rsidRPr="00C33D7B">
          <w:rPr>
            <w:rFonts w:ascii="Segoe UI" w:hAnsi="Segoe UI" w:cs="Segoe UI"/>
            <w:sz w:val="20"/>
            <w:szCs w:val="20"/>
          </w:rPr>
          <w:instrText xml:space="preserve"> PAGE   \* MERGEFORMAT </w:instrText>
        </w:r>
        <w:r w:rsidRPr="00C33D7B">
          <w:rPr>
            <w:rFonts w:ascii="Segoe UI" w:hAnsi="Segoe UI" w:cs="Segoe UI"/>
            <w:sz w:val="20"/>
            <w:szCs w:val="20"/>
          </w:rPr>
          <w:fldChar w:fldCharType="separate"/>
        </w:r>
        <w:r w:rsidRPr="00C33D7B">
          <w:rPr>
            <w:rFonts w:ascii="Segoe UI" w:hAnsi="Segoe UI" w:cs="Segoe UI"/>
            <w:noProof/>
            <w:sz w:val="20"/>
            <w:szCs w:val="20"/>
          </w:rPr>
          <w:t>2</w:t>
        </w:r>
        <w:r w:rsidRPr="00C33D7B">
          <w:rPr>
            <w:rFonts w:ascii="Segoe UI" w:hAnsi="Segoe UI" w:cs="Segoe UI"/>
            <w:noProof/>
            <w:sz w:val="20"/>
            <w:szCs w:val="20"/>
          </w:rPr>
          <w:fldChar w:fldCharType="end"/>
        </w:r>
      </w:p>
    </w:sdtContent>
  </w:sdt>
  <w:p w14:paraId="3ECAAA96" w14:textId="77777777" w:rsidR="00C33D7B" w:rsidRPr="00C33D7B" w:rsidRDefault="00C33D7B">
    <w:pPr>
      <w:pStyle w:val="Footer"/>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22C0" w14:textId="77777777" w:rsidR="000214DC" w:rsidRDefault="000214DC" w:rsidP="000E7947">
      <w:pPr>
        <w:spacing w:after="0" w:line="240" w:lineRule="auto"/>
      </w:pPr>
      <w:r>
        <w:separator/>
      </w:r>
    </w:p>
  </w:footnote>
  <w:footnote w:type="continuationSeparator" w:id="0">
    <w:p w14:paraId="360B3BC4" w14:textId="77777777" w:rsidR="000214DC" w:rsidRDefault="000214DC" w:rsidP="000E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223"/>
    <w:multiLevelType w:val="hybridMultilevel"/>
    <w:tmpl w:val="62FCCC8E"/>
    <w:lvl w:ilvl="0" w:tplc="0809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65AAE"/>
    <w:multiLevelType w:val="hybridMultilevel"/>
    <w:tmpl w:val="1B62FFAA"/>
    <w:lvl w:ilvl="0" w:tplc="C6DEE8B6">
      <w:start w:val="1"/>
      <w:numFmt w:val="decimal"/>
      <w:lvlText w:val="%1."/>
      <w:lvlJc w:val="left"/>
      <w:pPr>
        <w:ind w:left="720" w:hanging="360"/>
      </w:pPr>
      <w:rPr>
        <w:rFonts w:ascii="Calibri" w:eastAsia="Calibri" w:hAnsi="Calibri" w:cs="Calibri" w:hint="default"/>
        <w:spacing w:val="36"/>
        <w:w w:val="10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710BD"/>
    <w:multiLevelType w:val="hybridMultilevel"/>
    <w:tmpl w:val="1F42B2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3E535E"/>
    <w:multiLevelType w:val="hybridMultilevel"/>
    <w:tmpl w:val="FE12B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ED66BF"/>
    <w:multiLevelType w:val="hybridMultilevel"/>
    <w:tmpl w:val="E7A2AEE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47DED"/>
    <w:multiLevelType w:val="hybridMultilevel"/>
    <w:tmpl w:val="7F36C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C8161D"/>
    <w:multiLevelType w:val="hybridMultilevel"/>
    <w:tmpl w:val="25407E8C"/>
    <w:lvl w:ilvl="0" w:tplc="21CC12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86B36"/>
    <w:multiLevelType w:val="multilevel"/>
    <w:tmpl w:val="57A82F4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4B57E0"/>
    <w:multiLevelType w:val="hybridMultilevel"/>
    <w:tmpl w:val="C3F6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2D44FE"/>
    <w:multiLevelType w:val="hybridMultilevel"/>
    <w:tmpl w:val="67ACC3A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79E87AC4"/>
    <w:multiLevelType w:val="multilevel"/>
    <w:tmpl w:val="CE5E6B90"/>
    <w:lvl w:ilvl="0">
      <w:start w:val="1"/>
      <w:numFmt w:val="decimal"/>
      <w:lvlText w:val="%1."/>
      <w:lvlJc w:val="left"/>
      <w:pPr>
        <w:ind w:left="720" w:hanging="360"/>
      </w:pPr>
      <w:rPr>
        <w:rFonts w:hint="default"/>
        <w:b/>
        <w:bCs/>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C8F5E70"/>
    <w:multiLevelType w:val="multilevel"/>
    <w:tmpl w:val="796ED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6234182">
    <w:abstractNumId w:val="3"/>
  </w:num>
  <w:num w:numId="2" w16cid:durableId="847254639">
    <w:abstractNumId w:val="0"/>
  </w:num>
  <w:num w:numId="3" w16cid:durableId="969240278">
    <w:abstractNumId w:val="5"/>
  </w:num>
  <w:num w:numId="4" w16cid:durableId="308365523">
    <w:abstractNumId w:val="2"/>
  </w:num>
  <w:num w:numId="5" w16cid:durableId="1144086157">
    <w:abstractNumId w:val="10"/>
  </w:num>
  <w:num w:numId="6" w16cid:durableId="1399284065">
    <w:abstractNumId w:val="6"/>
  </w:num>
  <w:num w:numId="7" w16cid:durableId="793331379">
    <w:abstractNumId w:val="8"/>
  </w:num>
  <w:num w:numId="8" w16cid:durableId="2073262743">
    <w:abstractNumId w:val="9"/>
  </w:num>
  <w:num w:numId="9" w16cid:durableId="1316911554">
    <w:abstractNumId w:val="11"/>
  </w:num>
  <w:num w:numId="10" w16cid:durableId="1374041535">
    <w:abstractNumId w:val="7"/>
  </w:num>
  <w:num w:numId="11" w16cid:durableId="1350528455">
    <w:abstractNumId w:val="4"/>
  </w:num>
  <w:num w:numId="12" w16cid:durableId="22286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71"/>
    <w:rsid w:val="000214DC"/>
    <w:rsid w:val="000E7947"/>
    <w:rsid w:val="00121C09"/>
    <w:rsid w:val="00147271"/>
    <w:rsid w:val="001771EB"/>
    <w:rsid w:val="00183631"/>
    <w:rsid w:val="001A6CA3"/>
    <w:rsid w:val="00204C62"/>
    <w:rsid w:val="0031701E"/>
    <w:rsid w:val="003907F4"/>
    <w:rsid w:val="003C3485"/>
    <w:rsid w:val="003D5082"/>
    <w:rsid w:val="004370AD"/>
    <w:rsid w:val="004D23B0"/>
    <w:rsid w:val="005A5A75"/>
    <w:rsid w:val="006A1202"/>
    <w:rsid w:val="007663B8"/>
    <w:rsid w:val="00792B74"/>
    <w:rsid w:val="007D75FE"/>
    <w:rsid w:val="00810D26"/>
    <w:rsid w:val="008354EA"/>
    <w:rsid w:val="00842361"/>
    <w:rsid w:val="00881D5B"/>
    <w:rsid w:val="009B3435"/>
    <w:rsid w:val="009E651D"/>
    <w:rsid w:val="00A01684"/>
    <w:rsid w:val="00A369BB"/>
    <w:rsid w:val="00B172D2"/>
    <w:rsid w:val="00BB1E79"/>
    <w:rsid w:val="00BC08F8"/>
    <w:rsid w:val="00C33D7B"/>
    <w:rsid w:val="00D33903"/>
    <w:rsid w:val="00D9787D"/>
    <w:rsid w:val="00DA00EC"/>
    <w:rsid w:val="00DB1A7E"/>
    <w:rsid w:val="00E05DA7"/>
    <w:rsid w:val="00E63D9D"/>
    <w:rsid w:val="00E76F7A"/>
    <w:rsid w:val="00E94D13"/>
    <w:rsid w:val="00F25155"/>
    <w:rsid w:val="00F56E03"/>
    <w:rsid w:val="00FB3BBE"/>
    <w:rsid w:val="00FD4E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FA78"/>
  <w15:chartTrackingRefBased/>
  <w15:docId w15:val="{C50E63F3-1FAC-4B09-998E-47EC0982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271"/>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47271"/>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4727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4727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4727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472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472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472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472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27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472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47271"/>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47271"/>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47271"/>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472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472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472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47271"/>
    <w:rPr>
      <w:rFonts w:eastAsiaTheme="majorEastAsia" w:cstheme="majorBidi"/>
      <w:color w:val="272727" w:themeColor="text1" w:themeTint="D8"/>
    </w:rPr>
  </w:style>
  <w:style w:type="paragraph" w:styleId="Title">
    <w:name w:val="Title"/>
    <w:basedOn w:val="Normal"/>
    <w:next w:val="Normal"/>
    <w:link w:val="TitleChar"/>
    <w:uiPriority w:val="10"/>
    <w:qFormat/>
    <w:rsid w:val="001472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2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72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472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47271"/>
    <w:pPr>
      <w:spacing w:before="160"/>
      <w:jc w:val="center"/>
    </w:pPr>
    <w:rPr>
      <w:i/>
      <w:iCs/>
      <w:color w:val="404040" w:themeColor="text1" w:themeTint="BF"/>
    </w:rPr>
  </w:style>
  <w:style w:type="character" w:customStyle="1" w:styleId="QuoteChar">
    <w:name w:val="Quote Char"/>
    <w:basedOn w:val="DefaultParagraphFont"/>
    <w:link w:val="Quote"/>
    <w:uiPriority w:val="29"/>
    <w:rsid w:val="00147271"/>
    <w:rPr>
      <w:i/>
      <w:iCs/>
      <w:color w:val="404040" w:themeColor="text1" w:themeTint="BF"/>
    </w:rPr>
  </w:style>
  <w:style w:type="paragraph" w:styleId="ListParagraph">
    <w:name w:val="List Paragraph"/>
    <w:basedOn w:val="Normal"/>
    <w:link w:val="ListParagraphChar"/>
    <w:uiPriority w:val="34"/>
    <w:qFormat/>
    <w:rsid w:val="00147271"/>
    <w:pPr>
      <w:ind w:left="720"/>
      <w:contextualSpacing/>
    </w:pPr>
  </w:style>
  <w:style w:type="character" w:styleId="IntenseEmphasis">
    <w:name w:val="Intense Emphasis"/>
    <w:basedOn w:val="DefaultParagraphFont"/>
    <w:uiPriority w:val="21"/>
    <w:qFormat/>
    <w:rsid w:val="00147271"/>
    <w:rPr>
      <w:i/>
      <w:iCs/>
      <w:color w:val="2F5496" w:themeColor="accent1" w:themeShade="BF"/>
    </w:rPr>
  </w:style>
  <w:style w:type="paragraph" w:styleId="IntenseQuote">
    <w:name w:val="Intense Quote"/>
    <w:basedOn w:val="Normal"/>
    <w:next w:val="Normal"/>
    <w:link w:val="IntenseQuoteChar"/>
    <w:uiPriority w:val="30"/>
    <w:qFormat/>
    <w:rsid w:val="0014727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47271"/>
    <w:rPr>
      <w:i/>
      <w:iCs/>
      <w:color w:val="2F5496" w:themeColor="accent1" w:themeShade="BF"/>
    </w:rPr>
  </w:style>
  <w:style w:type="character" w:styleId="IntenseReference">
    <w:name w:val="Intense Reference"/>
    <w:basedOn w:val="DefaultParagraphFont"/>
    <w:uiPriority w:val="32"/>
    <w:qFormat/>
    <w:rsid w:val="00147271"/>
    <w:rPr>
      <w:b/>
      <w:bCs/>
      <w:smallCaps/>
      <w:color w:val="2F5496" w:themeColor="accent1" w:themeShade="BF"/>
      <w:spacing w:val="5"/>
    </w:rPr>
  </w:style>
  <w:style w:type="character" w:styleId="Hyperlink">
    <w:name w:val="Hyperlink"/>
    <w:basedOn w:val="DefaultParagraphFont"/>
    <w:uiPriority w:val="99"/>
    <w:unhideWhenUsed/>
    <w:rsid w:val="009B3435"/>
    <w:rPr>
      <w:color w:val="0563C1" w:themeColor="hyperlink"/>
      <w:u w:val="single"/>
    </w:rPr>
  </w:style>
  <w:style w:type="character" w:styleId="UnresolvedMention">
    <w:name w:val="Unresolved Mention"/>
    <w:basedOn w:val="DefaultParagraphFont"/>
    <w:uiPriority w:val="99"/>
    <w:semiHidden/>
    <w:unhideWhenUsed/>
    <w:rsid w:val="009B3435"/>
    <w:rPr>
      <w:color w:val="605E5C"/>
      <w:shd w:val="clear" w:color="auto" w:fill="E1DFDD"/>
    </w:rPr>
  </w:style>
  <w:style w:type="paragraph" w:styleId="FootnoteText">
    <w:name w:val="footnote text"/>
    <w:basedOn w:val="Normal"/>
    <w:link w:val="FootnoteTextChar"/>
    <w:uiPriority w:val="99"/>
    <w:semiHidden/>
    <w:unhideWhenUsed/>
    <w:rsid w:val="000E79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947"/>
    <w:rPr>
      <w:sz w:val="20"/>
      <w:szCs w:val="20"/>
    </w:rPr>
  </w:style>
  <w:style w:type="character" w:styleId="FootnoteReference">
    <w:name w:val="footnote reference"/>
    <w:basedOn w:val="DefaultParagraphFont"/>
    <w:uiPriority w:val="99"/>
    <w:semiHidden/>
    <w:unhideWhenUsed/>
    <w:rsid w:val="000E7947"/>
    <w:rPr>
      <w:vertAlign w:val="superscript"/>
    </w:rPr>
  </w:style>
  <w:style w:type="paragraph" w:styleId="Revision">
    <w:name w:val="Revision"/>
    <w:hidden/>
    <w:uiPriority w:val="99"/>
    <w:semiHidden/>
    <w:rsid w:val="000E7947"/>
    <w:pPr>
      <w:spacing w:after="0" w:line="240" w:lineRule="auto"/>
    </w:pPr>
  </w:style>
  <w:style w:type="paragraph" w:styleId="Header">
    <w:name w:val="header"/>
    <w:basedOn w:val="Normal"/>
    <w:link w:val="HeaderChar"/>
    <w:uiPriority w:val="99"/>
    <w:unhideWhenUsed/>
    <w:rsid w:val="00C33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D7B"/>
  </w:style>
  <w:style w:type="paragraph" w:styleId="Footer">
    <w:name w:val="footer"/>
    <w:basedOn w:val="Normal"/>
    <w:link w:val="FooterChar"/>
    <w:uiPriority w:val="99"/>
    <w:unhideWhenUsed/>
    <w:rsid w:val="00C33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7B"/>
  </w:style>
  <w:style w:type="character" w:customStyle="1" w:styleId="ListParagraphChar">
    <w:name w:val="List Paragraph Char"/>
    <w:basedOn w:val="DefaultParagraphFont"/>
    <w:link w:val="ListParagraph"/>
    <w:uiPriority w:val="34"/>
    <w:rsid w:val="0076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ustainability-conference.or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disabilityallia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disabilityalliance.org/node/30" TargetMode="External"/><Relationship Id="rId5" Type="http://schemas.openxmlformats.org/officeDocument/2006/relationships/webSettings" Target="webSettings.xml"/><Relationship Id="rId15" Type="http://schemas.openxmlformats.org/officeDocument/2006/relationships/hyperlink" Target="mailto:consultancy@ida-secretariat.org" TargetMode="External"/><Relationship Id="rId10" Type="http://schemas.openxmlformats.org/officeDocument/2006/relationships/hyperlink" Target="http://www.internationaldisabilityalliance.org/node/52" TargetMode="External"/><Relationship Id="rId4" Type="http://schemas.openxmlformats.org/officeDocument/2006/relationships/settings" Target="settings.xml"/><Relationship Id="rId9" Type="http://schemas.openxmlformats.org/officeDocument/2006/relationships/hyperlink" Target="http://www.internationaldisabilityalliance.org/node/80" TargetMode="External"/><Relationship Id="rId14" Type="http://schemas.openxmlformats.org/officeDocument/2006/relationships/hyperlink" Target="https://wuf.unhabita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17C0-3D74-42E8-8A7B-EE47356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1058</Words>
  <Characters>6032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Tonn</dc:creator>
  <cp:keywords/>
  <dc:description/>
  <cp:lastModifiedBy>Minja Ignjatovic</cp:lastModifiedBy>
  <cp:revision>8</cp:revision>
  <dcterms:created xsi:type="dcterms:W3CDTF">2024-03-18T16:55:00Z</dcterms:created>
  <dcterms:modified xsi:type="dcterms:W3CDTF">2024-03-21T11:02:00Z</dcterms:modified>
</cp:coreProperties>
</file>