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29A6" w14:textId="77777777" w:rsidR="00E03ABE" w:rsidRDefault="00E03ABE" w:rsidP="00E03ABE">
      <w:pPr>
        <w:pStyle w:val="Norml"/>
        <w:suppressAutoHyphens/>
        <w:rPr>
          <w:lang w:val="en-GB"/>
        </w:rPr>
      </w:pPr>
    </w:p>
    <w:p w14:paraId="296B0893" w14:textId="31CA11FA" w:rsidR="00E03ABE" w:rsidRDefault="00E03ABE" w:rsidP="00E03ABE">
      <w:pPr>
        <w:pStyle w:val="Norml"/>
        <w:suppressAutoHyphens/>
        <w:rPr>
          <w:lang w:val="en-GB"/>
        </w:rPr>
      </w:pPr>
    </w:p>
    <w:p w14:paraId="0A34B337" w14:textId="77777777" w:rsidR="00E03ABE" w:rsidRDefault="00E03ABE" w:rsidP="00E03ABE">
      <w:pPr>
        <w:pStyle w:val="Norml"/>
        <w:suppressAutoHyphens/>
        <w:rPr>
          <w:lang w:val="en-GB"/>
        </w:rPr>
      </w:pPr>
    </w:p>
    <w:p w14:paraId="22CC0738" w14:textId="77777777" w:rsidR="00E03ABE" w:rsidRDefault="00E03ABE" w:rsidP="00E03ABE">
      <w:pPr>
        <w:pStyle w:val="Norml"/>
        <w:suppressAutoHyphens/>
        <w:rPr>
          <w:lang w:val="en-GB"/>
        </w:rPr>
      </w:pPr>
    </w:p>
    <w:p w14:paraId="083DB8B4" w14:textId="77777777" w:rsidR="00E03ABE" w:rsidRDefault="00E03ABE" w:rsidP="00E03ABE">
      <w:pPr>
        <w:pStyle w:val="Norml"/>
        <w:suppressAutoHyphens/>
        <w:rPr>
          <w:lang w:val="en-GB"/>
        </w:rPr>
      </w:pPr>
    </w:p>
    <w:p w14:paraId="42E37E33" w14:textId="152FC7C3" w:rsidR="00E03ABE" w:rsidRDefault="00FA7C5F" w:rsidP="00FA7C5F">
      <w:pPr>
        <w:pStyle w:val="Norml"/>
        <w:suppressAutoHyphens/>
        <w:jc w:val="center"/>
        <w:rPr>
          <w:lang w:val="en-GB"/>
        </w:rPr>
      </w:pPr>
      <w:r>
        <w:rPr>
          <w:noProof/>
          <w:lang w:val="en-GB"/>
        </w:rPr>
        <w:drawing>
          <wp:inline distT="0" distB="0" distL="0" distR="0" wp14:anchorId="15188CB9" wp14:editId="0806F66D">
            <wp:extent cx="2179320" cy="7665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2511" cy="774696"/>
                    </a:xfrm>
                    <a:prstGeom prst="rect">
                      <a:avLst/>
                    </a:prstGeom>
                    <a:noFill/>
                    <a:ln>
                      <a:noFill/>
                    </a:ln>
                  </pic:spPr>
                </pic:pic>
              </a:graphicData>
            </a:graphic>
          </wp:inline>
        </w:drawing>
      </w:r>
    </w:p>
    <w:p w14:paraId="2C6D35D5" w14:textId="77777777" w:rsidR="00E03ABE" w:rsidRDefault="00E03ABE" w:rsidP="00E03ABE">
      <w:pPr>
        <w:pStyle w:val="Norml"/>
        <w:suppressAutoHyphens/>
        <w:rPr>
          <w:lang w:val="en-GB"/>
        </w:rPr>
      </w:pPr>
    </w:p>
    <w:p w14:paraId="74B6F4E8" w14:textId="58854399" w:rsidR="00E03ABE" w:rsidRPr="00FC0C10" w:rsidRDefault="00E03ABE" w:rsidP="00E03ABE">
      <w:pPr>
        <w:pStyle w:val="Norml"/>
        <w:suppressAutoHyphens/>
        <w:jc w:val="center"/>
        <w:rPr>
          <w:lang w:val="en-GB"/>
        </w:rPr>
      </w:pPr>
      <w:r>
        <w:rPr>
          <w:rStyle w:val="Bekezdsalapbettpusa"/>
          <w:rFonts w:cs="Calibri"/>
          <w:b/>
          <w:sz w:val="32"/>
          <w:lang w:val="en-GB"/>
        </w:rPr>
        <w:t>IDA Code of Conduct</w:t>
      </w:r>
    </w:p>
    <w:p w14:paraId="29DE61E4" w14:textId="77777777" w:rsidR="00E03ABE" w:rsidRDefault="00E03ABE" w:rsidP="00E03ABE">
      <w:pPr>
        <w:rPr>
          <w:rFonts w:cs="Calibri"/>
          <w:color w:val="FF0000"/>
          <w:lang w:val="en-GB"/>
        </w:rPr>
      </w:pPr>
    </w:p>
    <w:p w14:paraId="535E3A2C" w14:textId="2186C64B" w:rsidR="00E03ABE" w:rsidRPr="00FC0C10" w:rsidRDefault="00E03ABE" w:rsidP="00E03ABE">
      <w:pPr>
        <w:rPr>
          <w:lang w:val="en-GB"/>
        </w:rPr>
      </w:pPr>
    </w:p>
    <w:tbl>
      <w:tblPr>
        <w:tblW w:w="9348" w:type="dxa"/>
        <w:tblInd w:w="-5" w:type="dxa"/>
        <w:tblCellMar>
          <w:left w:w="10" w:type="dxa"/>
          <w:right w:w="10" w:type="dxa"/>
        </w:tblCellMar>
        <w:tblLook w:val="0000" w:firstRow="0" w:lastRow="0" w:firstColumn="0" w:lastColumn="0" w:noHBand="0" w:noVBand="0"/>
      </w:tblPr>
      <w:tblGrid>
        <w:gridCol w:w="1560"/>
        <w:gridCol w:w="2693"/>
        <w:gridCol w:w="3062"/>
        <w:gridCol w:w="2033"/>
      </w:tblGrid>
      <w:tr w:rsidR="00E03ABE" w14:paraId="092031BF" w14:textId="77777777" w:rsidTr="00AA07EB">
        <w:trPr>
          <w:trHeight w:val="536"/>
        </w:trPr>
        <w:tc>
          <w:tcPr>
            <w:tcW w:w="1560"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60EA9BB9" w14:textId="77777777" w:rsidR="00E03ABE" w:rsidRPr="00E03ABE" w:rsidRDefault="00E03ABE" w:rsidP="009E62B6">
            <w:pPr>
              <w:pStyle w:val="PlainText"/>
              <w:jc w:val="center"/>
              <w:rPr>
                <w:rFonts w:ascii="Calibri Light" w:hAnsi="Calibri Light" w:cs="Calibri Light"/>
                <w:sz w:val="18"/>
                <w:szCs w:val="18"/>
                <w:lang w:val="en-GB"/>
              </w:rPr>
            </w:pPr>
            <w:bookmarkStart w:id="0" w:name="_Hlk42507146"/>
            <w:r w:rsidRPr="00E03ABE">
              <w:rPr>
                <w:rFonts w:ascii="Calibri Light" w:hAnsi="Calibri Light" w:cs="Calibri Light"/>
                <w:sz w:val="18"/>
                <w:szCs w:val="18"/>
                <w:lang w:val="en-GB"/>
              </w:rPr>
              <w:t>Version</w:t>
            </w:r>
          </w:p>
        </w:tc>
        <w:tc>
          <w:tcPr>
            <w:tcW w:w="2693"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2364FE12" w14:textId="65AF2574" w:rsidR="00E03ABE" w:rsidRPr="00E03ABE" w:rsidRDefault="00E03ABE" w:rsidP="009E62B6">
            <w:pPr>
              <w:pStyle w:val="PlainText"/>
              <w:jc w:val="center"/>
              <w:rPr>
                <w:rFonts w:ascii="Calibri Light" w:hAnsi="Calibri Light" w:cs="Calibri Light"/>
                <w:sz w:val="18"/>
                <w:szCs w:val="18"/>
                <w:lang w:val="en-GB"/>
              </w:rPr>
            </w:pPr>
            <w:r w:rsidRPr="00E03ABE">
              <w:rPr>
                <w:rFonts w:ascii="Calibri Light" w:hAnsi="Calibri Light" w:cs="Calibri Light"/>
                <w:sz w:val="18"/>
                <w:szCs w:val="18"/>
                <w:lang w:val="en-GB"/>
              </w:rPr>
              <w:t>Prepared by (name, title)</w:t>
            </w:r>
          </w:p>
        </w:tc>
        <w:tc>
          <w:tcPr>
            <w:tcW w:w="3062"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7473C7A9" w14:textId="77777777" w:rsidR="00E03ABE" w:rsidRPr="00E03ABE" w:rsidRDefault="00E03ABE" w:rsidP="009E62B6">
            <w:pPr>
              <w:pStyle w:val="PlainText"/>
              <w:jc w:val="center"/>
              <w:rPr>
                <w:rFonts w:ascii="Calibri Light" w:hAnsi="Calibri Light" w:cs="Calibri Light"/>
                <w:sz w:val="18"/>
                <w:szCs w:val="18"/>
                <w:lang w:val="en-GB"/>
              </w:rPr>
            </w:pPr>
            <w:r w:rsidRPr="00E03ABE">
              <w:rPr>
                <w:rFonts w:ascii="Calibri Light" w:hAnsi="Calibri Light" w:cs="Calibri Light"/>
                <w:sz w:val="18"/>
                <w:szCs w:val="18"/>
                <w:lang w:val="en-GB"/>
              </w:rPr>
              <w:t>Validated by (name, title, date)</w:t>
            </w:r>
          </w:p>
        </w:tc>
        <w:tc>
          <w:tcPr>
            <w:tcW w:w="2033" w:type="dxa"/>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tcPr>
          <w:p w14:paraId="18BF9768" w14:textId="77777777" w:rsidR="00E03ABE" w:rsidRPr="00E03ABE" w:rsidRDefault="00E03ABE" w:rsidP="009E62B6">
            <w:pPr>
              <w:pStyle w:val="PlainText"/>
              <w:jc w:val="center"/>
              <w:rPr>
                <w:rFonts w:ascii="Calibri Light" w:hAnsi="Calibri Light" w:cs="Calibri Light"/>
                <w:sz w:val="18"/>
                <w:szCs w:val="18"/>
                <w:lang w:val="en-GB"/>
              </w:rPr>
            </w:pPr>
            <w:r w:rsidRPr="00E03ABE">
              <w:rPr>
                <w:rFonts w:ascii="Calibri Light" w:hAnsi="Calibri Light" w:cs="Calibri Light"/>
                <w:sz w:val="18"/>
                <w:szCs w:val="18"/>
                <w:lang w:val="en-GB"/>
              </w:rPr>
              <w:t xml:space="preserve">Signed by </w:t>
            </w:r>
          </w:p>
        </w:tc>
      </w:tr>
      <w:tr w:rsidR="00E03ABE" w14:paraId="6D0F84DE" w14:textId="77777777" w:rsidTr="00AA07EB">
        <w:trPr>
          <w:trHeight w:val="355"/>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1325F" w14:textId="40040886" w:rsidR="00E03ABE" w:rsidRPr="00E03ABE" w:rsidRDefault="00AA07EB" w:rsidP="009E62B6">
            <w:pPr>
              <w:pStyle w:val="PlainText"/>
              <w:jc w:val="center"/>
              <w:rPr>
                <w:rFonts w:ascii="Calibri Light" w:hAnsi="Calibri Light" w:cs="Calibri Light"/>
                <w:sz w:val="18"/>
                <w:szCs w:val="18"/>
                <w:lang w:val="en-GB"/>
              </w:rPr>
            </w:pPr>
            <w:r w:rsidRPr="00AA07EB">
              <w:rPr>
                <w:rFonts w:ascii="Calibri Light" w:hAnsi="Calibri Light" w:cs="Calibri Light"/>
                <w:sz w:val="18"/>
                <w:szCs w:val="18"/>
                <w:lang w:val="en-GB"/>
              </w:rPr>
              <w:t>IDA-0113-06B</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63304" w14:textId="22111845" w:rsidR="00E03ABE" w:rsidRPr="00E03ABE" w:rsidRDefault="00AA07EB" w:rsidP="009E62B6">
            <w:pPr>
              <w:pStyle w:val="PlainText"/>
              <w:jc w:val="center"/>
              <w:rPr>
                <w:rFonts w:ascii="Calibri Light" w:hAnsi="Calibri Light" w:cs="Calibri Light"/>
                <w:sz w:val="18"/>
                <w:szCs w:val="18"/>
                <w:lang w:val="en-GB"/>
              </w:rPr>
            </w:pPr>
            <w:r>
              <w:rPr>
                <w:rFonts w:ascii="Calibri Light" w:hAnsi="Calibri Light" w:cs="Calibri Light"/>
                <w:sz w:val="18"/>
                <w:szCs w:val="18"/>
                <w:lang w:val="en-GB"/>
              </w:rPr>
              <w:t xml:space="preserve">IDA Operations </w:t>
            </w: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FE501" w14:textId="638831F0" w:rsidR="00E03ABE" w:rsidRPr="00E03ABE" w:rsidRDefault="00AA07EB" w:rsidP="009E62B6">
            <w:pPr>
              <w:pStyle w:val="PlainText"/>
              <w:jc w:val="center"/>
              <w:rPr>
                <w:rFonts w:ascii="Calibri Light" w:hAnsi="Calibri Light" w:cs="Calibri Light"/>
                <w:sz w:val="18"/>
                <w:szCs w:val="18"/>
                <w:lang w:val="en-GB"/>
              </w:rPr>
            </w:pPr>
            <w:r w:rsidRPr="00E03ABE">
              <w:rPr>
                <w:rFonts w:ascii="Calibri Light" w:hAnsi="Calibri Light" w:cs="Calibri Light"/>
                <w:sz w:val="18"/>
                <w:szCs w:val="18"/>
                <w:lang w:val="en-GB"/>
              </w:rPr>
              <w:t>Vladimir Cuk, Executive Director,</w:t>
            </w:r>
            <w:r>
              <w:rPr>
                <w:rFonts w:ascii="Calibri Light" w:hAnsi="Calibri Light" w:cs="Calibri Light"/>
                <w:sz w:val="18"/>
                <w:szCs w:val="18"/>
                <w:lang w:val="en-GB"/>
              </w:rPr>
              <w:t xml:space="preserve"> </w:t>
            </w:r>
            <w:r w:rsidRPr="00E03ABE">
              <w:rPr>
                <w:rFonts w:ascii="Calibri Light" w:hAnsi="Calibri Light" w:cs="Calibri Light"/>
                <w:sz w:val="18"/>
                <w:szCs w:val="18"/>
                <w:lang w:val="en-GB"/>
              </w:rPr>
              <w:t>20</w:t>
            </w:r>
            <w:r>
              <w:rPr>
                <w:rFonts w:ascii="Calibri Light" w:hAnsi="Calibri Light" w:cs="Calibri Light"/>
                <w:sz w:val="18"/>
                <w:szCs w:val="18"/>
                <w:lang w:val="en-GB"/>
              </w:rPr>
              <w:t>14</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02E5E" w14:textId="71384E2E" w:rsidR="00E03ABE" w:rsidRPr="00E03ABE" w:rsidRDefault="00E03ABE" w:rsidP="00E03ABE">
            <w:pPr>
              <w:pStyle w:val="PlainText"/>
              <w:jc w:val="center"/>
              <w:rPr>
                <w:rFonts w:ascii="Calibri Light" w:hAnsi="Calibri Light" w:cs="Calibri Light"/>
                <w:sz w:val="18"/>
                <w:szCs w:val="18"/>
                <w:lang w:val="en-GB"/>
              </w:rPr>
            </w:pPr>
            <w:r w:rsidRPr="00E03ABE">
              <w:rPr>
                <w:rFonts w:ascii="Calibri Light" w:hAnsi="Calibri Light" w:cs="Calibri Light"/>
                <w:sz w:val="18"/>
                <w:szCs w:val="18"/>
                <w:lang w:val="en-GB"/>
              </w:rPr>
              <w:t>IDA Board</w:t>
            </w:r>
          </w:p>
        </w:tc>
      </w:tr>
      <w:tr w:rsidR="00E03ABE" w14:paraId="0AE14E27" w14:textId="77777777" w:rsidTr="00AA07EB">
        <w:trPr>
          <w:trHeight w:val="304"/>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925BF" w14:textId="77777777" w:rsidR="00E03ABE" w:rsidRPr="00E03ABE" w:rsidRDefault="00E03ABE" w:rsidP="009E62B6">
            <w:pPr>
              <w:pStyle w:val="PlainText"/>
              <w:jc w:val="center"/>
              <w:rPr>
                <w:rFonts w:ascii="Calibri Light" w:hAnsi="Calibri Light" w:cs="Calibri Light"/>
                <w:sz w:val="18"/>
                <w:szCs w:val="18"/>
                <w:lang w:val="en-GB"/>
              </w:rPr>
            </w:pPr>
            <w:r w:rsidRPr="00E03ABE">
              <w:rPr>
                <w:rFonts w:ascii="Calibri Light" w:hAnsi="Calibri Light" w:cs="Calibri Light"/>
                <w:sz w:val="18"/>
                <w:szCs w:val="18"/>
                <w:lang w:val="en-GB"/>
              </w:rPr>
              <w:t>V2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9D5D8" w14:textId="7A71140C" w:rsidR="00E03ABE" w:rsidRPr="00E03ABE" w:rsidRDefault="00E03ABE" w:rsidP="00E03ABE">
            <w:pPr>
              <w:pStyle w:val="PlainText"/>
              <w:jc w:val="center"/>
              <w:rPr>
                <w:rFonts w:ascii="Calibri Light" w:hAnsi="Calibri Light" w:cs="Calibri Light"/>
                <w:sz w:val="18"/>
                <w:szCs w:val="18"/>
                <w:lang w:val="en-GB"/>
              </w:rPr>
            </w:pPr>
            <w:r w:rsidRPr="00E03ABE">
              <w:rPr>
                <w:rFonts w:ascii="Calibri Light" w:hAnsi="Calibri Light" w:cs="Calibri Light"/>
                <w:sz w:val="18"/>
                <w:szCs w:val="18"/>
                <w:lang w:val="en-GB"/>
              </w:rPr>
              <w:t>G</w:t>
            </w:r>
            <w:r w:rsidR="00BC2D68">
              <w:rPr>
                <w:rFonts w:ascii="Calibri Light" w:hAnsi="Calibri Light" w:cs="Calibri Light"/>
                <w:sz w:val="18"/>
                <w:szCs w:val="18"/>
                <w:lang w:val="en-GB"/>
              </w:rPr>
              <w:t>C</w:t>
            </w:r>
            <w:r w:rsidRPr="00E03ABE">
              <w:rPr>
                <w:rFonts w:ascii="Calibri Light" w:hAnsi="Calibri Light" w:cs="Calibri Light"/>
                <w:sz w:val="18"/>
                <w:szCs w:val="18"/>
                <w:lang w:val="en-GB"/>
              </w:rPr>
              <w:t>P</w:t>
            </w:r>
            <w:r w:rsidR="00BC2D68">
              <w:rPr>
                <w:rFonts w:ascii="Calibri Light" w:hAnsi="Calibri Light" w:cs="Calibri Light"/>
                <w:sz w:val="18"/>
                <w:szCs w:val="18"/>
                <w:lang w:val="en-GB"/>
              </w:rPr>
              <w:t>S</w:t>
            </w:r>
            <w:r w:rsidRPr="00E03ABE">
              <w:rPr>
                <w:rFonts w:ascii="Calibri Light" w:hAnsi="Calibri Light" w:cs="Calibri Light"/>
                <w:sz w:val="18"/>
                <w:szCs w:val="18"/>
                <w:lang w:val="en-GB"/>
              </w:rPr>
              <w:t xml:space="preserve"> Consulting</w:t>
            </w:r>
            <w:r w:rsidR="00AA07EB">
              <w:rPr>
                <w:rFonts w:ascii="Calibri Light" w:hAnsi="Calibri Light" w:cs="Calibri Light"/>
                <w:sz w:val="18"/>
                <w:szCs w:val="18"/>
                <w:lang w:val="en-GB"/>
              </w:rPr>
              <w:t>, Priscille Geiser, Program Director; Tirza Adorjan, Human Resources Manager</w:t>
            </w:r>
          </w:p>
          <w:p w14:paraId="2AEDA7EC" w14:textId="5470BE6E" w:rsidR="00E03ABE" w:rsidRPr="00E03ABE" w:rsidRDefault="00E03ABE" w:rsidP="009E62B6">
            <w:pPr>
              <w:pStyle w:val="PlainText"/>
              <w:jc w:val="center"/>
              <w:rPr>
                <w:rFonts w:ascii="Calibri Light" w:hAnsi="Calibri Light" w:cs="Calibri Light"/>
                <w:sz w:val="18"/>
                <w:szCs w:val="18"/>
                <w:lang w:val="en-GB"/>
              </w:rPr>
            </w:pPr>
          </w:p>
        </w:tc>
        <w:tc>
          <w:tcPr>
            <w:tcW w:w="3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4E794" w14:textId="7573A971" w:rsidR="00E03ABE" w:rsidRPr="00E03ABE" w:rsidRDefault="00E03ABE" w:rsidP="00E03ABE">
            <w:pPr>
              <w:pStyle w:val="PlainText"/>
              <w:rPr>
                <w:rFonts w:ascii="Calibri Light" w:hAnsi="Calibri Light" w:cs="Calibri Light"/>
                <w:sz w:val="18"/>
                <w:szCs w:val="18"/>
                <w:lang w:val="en-GB"/>
              </w:rPr>
            </w:pPr>
            <w:r w:rsidRPr="00E03ABE">
              <w:rPr>
                <w:rFonts w:ascii="Calibri Light" w:hAnsi="Calibri Light" w:cs="Calibri Light"/>
                <w:sz w:val="18"/>
                <w:szCs w:val="18"/>
                <w:lang w:val="en-GB"/>
              </w:rPr>
              <w:t>Vladimir Cuk, Executive Director,</w:t>
            </w:r>
            <w:r>
              <w:rPr>
                <w:rFonts w:ascii="Calibri Light" w:hAnsi="Calibri Light" w:cs="Calibri Light"/>
                <w:sz w:val="18"/>
                <w:szCs w:val="18"/>
                <w:lang w:val="en-GB"/>
              </w:rPr>
              <w:t xml:space="preserve"> </w:t>
            </w:r>
            <w:r w:rsidRPr="00E03ABE">
              <w:rPr>
                <w:rFonts w:ascii="Calibri Light" w:hAnsi="Calibri Light" w:cs="Calibri Light"/>
                <w:sz w:val="18"/>
                <w:szCs w:val="18"/>
                <w:lang w:val="en-GB"/>
              </w:rPr>
              <w:t>2021</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509AE" w14:textId="77777777" w:rsidR="00E03ABE" w:rsidRPr="00E03ABE" w:rsidRDefault="00E03ABE" w:rsidP="009E62B6">
            <w:pPr>
              <w:pStyle w:val="PlainText"/>
              <w:jc w:val="center"/>
              <w:rPr>
                <w:rFonts w:ascii="Calibri Light" w:hAnsi="Calibri Light" w:cs="Calibri Light"/>
                <w:sz w:val="18"/>
                <w:szCs w:val="18"/>
                <w:lang w:val="en-GB"/>
              </w:rPr>
            </w:pPr>
          </w:p>
        </w:tc>
      </w:tr>
      <w:bookmarkEnd w:id="0"/>
    </w:tbl>
    <w:p w14:paraId="44B73EB5" w14:textId="572891A4" w:rsidR="00E03ABE" w:rsidRDefault="00E03ABE" w:rsidP="00E03ABE">
      <w:pPr>
        <w:rPr>
          <w:rFonts w:cs="Calibri"/>
          <w:color w:val="FF0000"/>
          <w:lang w:val="en-GB"/>
        </w:rPr>
      </w:pPr>
    </w:p>
    <w:p w14:paraId="4A6834B7" w14:textId="6EAC4EDC" w:rsidR="00CB71BD" w:rsidRDefault="00CB71BD" w:rsidP="00E03ABE">
      <w:pPr>
        <w:rPr>
          <w:rFonts w:cs="Calibri"/>
          <w:color w:val="FF0000"/>
          <w:lang w:val="en-GB"/>
        </w:rPr>
      </w:pPr>
    </w:p>
    <w:p w14:paraId="635A3792" w14:textId="1712BA60" w:rsidR="00CB71BD" w:rsidRDefault="00CB71BD" w:rsidP="00E03ABE">
      <w:pPr>
        <w:rPr>
          <w:rFonts w:cs="Calibri"/>
          <w:color w:val="FF0000"/>
          <w:lang w:val="en-GB"/>
        </w:rPr>
      </w:pPr>
    </w:p>
    <w:p w14:paraId="4484C2A7" w14:textId="77777777" w:rsidR="00CB71BD" w:rsidRDefault="00CB71BD" w:rsidP="00E03ABE">
      <w:pPr>
        <w:rPr>
          <w:rFonts w:cs="Calibri"/>
          <w:color w:val="FF0000"/>
          <w:lang w:val="en-GB"/>
        </w:rPr>
      </w:pPr>
    </w:p>
    <w:p w14:paraId="6A89B267" w14:textId="77777777" w:rsidR="00E03ABE" w:rsidRDefault="00E03ABE" w:rsidP="00773E75">
      <w:pPr>
        <w:pStyle w:val="Heading2"/>
        <w:jc w:val="center"/>
        <w:rPr>
          <w:rFonts w:asciiTheme="minorHAnsi" w:hAnsiTheme="minorHAnsi" w:cstheme="minorHAnsi"/>
          <w:sz w:val="20"/>
          <w:szCs w:val="20"/>
          <w:lang w:val="en-CA"/>
        </w:rPr>
      </w:pPr>
    </w:p>
    <w:sdt>
      <w:sdtPr>
        <w:rPr>
          <w:rFonts w:ascii="Times New Roman" w:eastAsia="Times New Roman" w:hAnsi="Times New Roman" w:cs="Times New Roman"/>
          <w:color w:val="auto"/>
          <w:sz w:val="24"/>
          <w:szCs w:val="24"/>
          <w:lang w:val="en-CA" w:eastAsia="en-CA"/>
        </w:rPr>
        <w:id w:val="-1715577671"/>
        <w:docPartObj>
          <w:docPartGallery w:val="Table of Contents"/>
          <w:docPartUnique/>
        </w:docPartObj>
      </w:sdtPr>
      <w:sdtEndPr>
        <w:rPr>
          <w:b/>
          <w:bCs/>
          <w:noProof/>
        </w:rPr>
      </w:sdtEndPr>
      <w:sdtContent>
        <w:p w14:paraId="4C741F4A" w14:textId="3C81712B" w:rsidR="00E03ABE" w:rsidRPr="00E07F33" w:rsidRDefault="00E03ABE">
          <w:pPr>
            <w:pStyle w:val="TOCHeading"/>
            <w:rPr>
              <w:rFonts w:asciiTheme="minorHAnsi" w:hAnsiTheme="minorHAnsi" w:cstheme="minorHAnsi"/>
              <w:sz w:val="24"/>
              <w:szCs w:val="24"/>
            </w:rPr>
          </w:pPr>
          <w:r w:rsidRPr="00E07F33">
            <w:rPr>
              <w:rFonts w:asciiTheme="minorHAnsi" w:hAnsiTheme="minorHAnsi" w:cstheme="minorHAnsi"/>
              <w:sz w:val="24"/>
              <w:szCs w:val="24"/>
            </w:rPr>
            <w:t>Table of Contents</w:t>
          </w:r>
        </w:p>
        <w:p w14:paraId="5299EAE1" w14:textId="0E513B4C" w:rsidR="0095380E" w:rsidRPr="00D93378" w:rsidRDefault="00E03ABE">
          <w:pPr>
            <w:pStyle w:val="TOC1"/>
            <w:tabs>
              <w:tab w:val="left" w:pos="440"/>
              <w:tab w:val="right" w:leader="dot" w:pos="9350"/>
            </w:tabs>
            <w:rPr>
              <w:rFonts w:asciiTheme="minorHAnsi" w:eastAsiaTheme="minorEastAsia" w:hAnsiTheme="minorHAnsi" w:cstheme="minorHAnsi"/>
              <w:noProof/>
              <w:sz w:val="22"/>
              <w:szCs w:val="22"/>
              <w:lang w:val="en-CH" w:eastAsia="en-CH"/>
            </w:rPr>
          </w:pPr>
          <w:r w:rsidRPr="00E07F33">
            <w:rPr>
              <w:rFonts w:asciiTheme="minorHAnsi" w:hAnsiTheme="minorHAnsi" w:cstheme="minorHAnsi"/>
              <w:sz w:val="16"/>
              <w:szCs w:val="16"/>
            </w:rPr>
            <w:fldChar w:fldCharType="begin"/>
          </w:r>
          <w:r w:rsidRPr="00E07F33">
            <w:rPr>
              <w:rFonts w:asciiTheme="minorHAnsi" w:hAnsiTheme="minorHAnsi" w:cstheme="minorHAnsi"/>
              <w:sz w:val="16"/>
              <w:szCs w:val="16"/>
            </w:rPr>
            <w:instrText xml:space="preserve"> TOC \o "1-3" \h \z \u </w:instrText>
          </w:r>
          <w:r w:rsidRPr="00E07F33">
            <w:rPr>
              <w:rFonts w:asciiTheme="minorHAnsi" w:hAnsiTheme="minorHAnsi" w:cstheme="minorHAnsi"/>
              <w:sz w:val="16"/>
              <w:szCs w:val="16"/>
            </w:rPr>
            <w:fldChar w:fldCharType="separate"/>
          </w:r>
          <w:hyperlink w:anchor="_Toc81992945" w:history="1">
            <w:r w:rsidR="0095380E" w:rsidRPr="00D93378">
              <w:rPr>
                <w:rStyle w:val="Hyperlink"/>
                <w:rFonts w:asciiTheme="minorHAnsi" w:hAnsiTheme="minorHAnsi" w:cstheme="minorHAnsi"/>
                <w:noProof/>
                <w:lang w:val="en-GB" w:eastAsia="en-GB"/>
              </w:rPr>
              <w:t>I.</w:t>
            </w:r>
            <w:r w:rsidR="0095380E" w:rsidRPr="00D93378">
              <w:rPr>
                <w:rFonts w:asciiTheme="minorHAnsi" w:eastAsiaTheme="minorEastAsia" w:hAnsiTheme="minorHAnsi" w:cstheme="minorHAnsi"/>
                <w:noProof/>
                <w:sz w:val="22"/>
                <w:szCs w:val="22"/>
                <w:lang w:val="en-CH" w:eastAsia="en-CH"/>
              </w:rPr>
              <w:tab/>
            </w:r>
            <w:r w:rsidR="0095380E" w:rsidRPr="00D93378">
              <w:rPr>
                <w:rStyle w:val="Hyperlink"/>
                <w:rFonts w:asciiTheme="minorHAnsi" w:hAnsiTheme="minorHAnsi" w:cstheme="minorHAnsi"/>
                <w:noProof/>
              </w:rPr>
              <w:t>IDA's guiding principles</w:t>
            </w:r>
            <w:r w:rsidR="0095380E" w:rsidRPr="00D93378">
              <w:rPr>
                <w:rFonts w:asciiTheme="minorHAnsi" w:hAnsiTheme="minorHAnsi" w:cstheme="minorHAnsi"/>
                <w:noProof/>
                <w:webHidden/>
              </w:rPr>
              <w:tab/>
            </w:r>
            <w:r w:rsidR="0095380E" w:rsidRPr="00D93378">
              <w:rPr>
                <w:rFonts w:asciiTheme="minorHAnsi" w:hAnsiTheme="minorHAnsi" w:cstheme="minorHAnsi"/>
                <w:noProof/>
                <w:webHidden/>
              </w:rPr>
              <w:fldChar w:fldCharType="begin"/>
            </w:r>
            <w:r w:rsidR="0095380E" w:rsidRPr="00D93378">
              <w:rPr>
                <w:rFonts w:asciiTheme="minorHAnsi" w:hAnsiTheme="minorHAnsi" w:cstheme="minorHAnsi"/>
                <w:noProof/>
                <w:webHidden/>
              </w:rPr>
              <w:instrText xml:space="preserve"> PAGEREF _Toc81992945 \h </w:instrText>
            </w:r>
            <w:r w:rsidR="0095380E" w:rsidRPr="00D93378">
              <w:rPr>
                <w:rFonts w:asciiTheme="minorHAnsi" w:hAnsiTheme="minorHAnsi" w:cstheme="minorHAnsi"/>
                <w:noProof/>
                <w:webHidden/>
              </w:rPr>
            </w:r>
            <w:r w:rsidR="0095380E" w:rsidRPr="00D93378">
              <w:rPr>
                <w:rFonts w:asciiTheme="minorHAnsi" w:hAnsiTheme="minorHAnsi" w:cstheme="minorHAnsi"/>
                <w:noProof/>
                <w:webHidden/>
              </w:rPr>
              <w:fldChar w:fldCharType="separate"/>
            </w:r>
            <w:r w:rsidR="0095380E" w:rsidRPr="00D93378">
              <w:rPr>
                <w:rFonts w:asciiTheme="minorHAnsi" w:hAnsiTheme="minorHAnsi" w:cstheme="minorHAnsi"/>
                <w:noProof/>
                <w:webHidden/>
              </w:rPr>
              <w:t>2</w:t>
            </w:r>
            <w:r w:rsidR="0095380E" w:rsidRPr="00D93378">
              <w:rPr>
                <w:rFonts w:asciiTheme="minorHAnsi" w:hAnsiTheme="minorHAnsi" w:cstheme="minorHAnsi"/>
                <w:noProof/>
                <w:webHidden/>
              </w:rPr>
              <w:fldChar w:fldCharType="end"/>
            </w:r>
          </w:hyperlink>
        </w:p>
        <w:p w14:paraId="75D49C44" w14:textId="53FD3F31" w:rsidR="0095380E" w:rsidRPr="00D93378" w:rsidRDefault="0095380E">
          <w:pPr>
            <w:pStyle w:val="TOC1"/>
            <w:tabs>
              <w:tab w:val="left" w:pos="660"/>
              <w:tab w:val="right" w:leader="dot" w:pos="9350"/>
            </w:tabs>
            <w:rPr>
              <w:rFonts w:asciiTheme="minorHAnsi" w:eastAsiaTheme="minorEastAsia" w:hAnsiTheme="minorHAnsi" w:cstheme="minorHAnsi"/>
              <w:noProof/>
              <w:sz w:val="22"/>
              <w:szCs w:val="22"/>
              <w:lang w:val="en-CH" w:eastAsia="en-CH"/>
            </w:rPr>
          </w:pPr>
          <w:hyperlink w:anchor="_Toc81992946" w:history="1">
            <w:r w:rsidRPr="00D93378">
              <w:rPr>
                <w:rStyle w:val="Hyperlink"/>
                <w:rFonts w:asciiTheme="minorHAnsi" w:hAnsiTheme="minorHAnsi" w:cstheme="minorHAnsi"/>
                <w:noProof/>
              </w:rPr>
              <w:t>II.</w:t>
            </w:r>
            <w:r w:rsidRPr="00D93378">
              <w:rPr>
                <w:rFonts w:asciiTheme="minorHAnsi" w:eastAsiaTheme="minorEastAsia" w:hAnsiTheme="minorHAnsi" w:cstheme="minorHAnsi"/>
                <w:noProof/>
                <w:sz w:val="22"/>
                <w:szCs w:val="22"/>
                <w:lang w:val="en-CH" w:eastAsia="en-CH"/>
              </w:rPr>
              <w:tab/>
            </w:r>
            <w:r w:rsidRPr="00D93378">
              <w:rPr>
                <w:rStyle w:val="Hyperlink"/>
                <w:rFonts w:asciiTheme="minorHAnsi" w:hAnsiTheme="minorHAnsi" w:cstheme="minorHAnsi"/>
                <w:noProof/>
              </w:rPr>
              <w:t>Purpose</w:t>
            </w:r>
            <w:r w:rsidRPr="00D93378">
              <w:rPr>
                <w:rFonts w:asciiTheme="minorHAnsi" w:hAnsiTheme="minorHAnsi" w:cstheme="minorHAnsi"/>
                <w:noProof/>
                <w:webHidden/>
              </w:rPr>
              <w:tab/>
            </w:r>
            <w:r w:rsidRPr="00D93378">
              <w:rPr>
                <w:rFonts w:asciiTheme="minorHAnsi" w:hAnsiTheme="minorHAnsi" w:cstheme="minorHAnsi"/>
                <w:noProof/>
                <w:webHidden/>
              </w:rPr>
              <w:fldChar w:fldCharType="begin"/>
            </w:r>
            <w:r w:rsidRPr="00D93378">
              <w:rPr>
                <w:rFonts w:asciiTheme="minorHAnsi" w:hAnsiTheme="minorHAnsi" w:cstheme="minorHAnsi"/>
                <w:noProof/>
                <w:webHidden/>
              </w:rPr>
              <w:instrText xml:space="preserve"> PAGEREF _Toc81992946 \h </w:instrText>
            </w:r>
            <w:r w:rsidRPr="00D93378">
              <w:rPr>
                <w:rFonts w:asciiTheme="minorHAnsi" w:hAnsiTheme="minorHAnsi" w:cstheme="minorHAnsi"/>
                <w:noProof/>
                <w:webHidden/>
              </w:rPr>
            </w:r>
            <w:r w:rsidRPr="00D93378">
              <w:rPr>
                <w:rFonts w:asciiTheme="minorHAnsi" w:hAnsiTheme="minorHAnsi" w:cstheme="minorHAnsi"/>
                <w:noProof/>
                <w:webHidden/>
              </w:rPr>
              <w:fldChar w:fldCharType="separate"/>
            </w:r>
            <w:r w:rsidRPr="00D93378">
              <w:rPr>
                <w:rFonts w:asciiTheme="minorHAnsi" w:hAnsiTheme="minorHAnsi" w:cstheme="minorHAnsi"/>
                <w:noProof/>
                <w:webHidden/>
              </w:rPr>
              <w:t>2</w:t>
            </w:r>
            <w:r w:rsidRPr="00D93378">
              <w:rPr>
                <w:rFonts w:asciiTheme="minorHAnsi" w:hAnsiTheme="minorHAnsi" w:cstheme="minorHAnsi"/>
                <w:noProof/>
                <w:webHidden/>
              </w:rPr>
              <w:fldChar w:fldCharType="end"/>
            </w:r>
          </w:hyperlink>
        </w:p>
        <w:p w14:paraId="787BD76F" w14:textId="073BD88E" w:rsidR="0095380E" w:rsidRPr="00D93378" w:rsidRDefault="0095380E">
          <w:pPr>
            <w:pStyle w:val="TOC1"/>
            <w:tabs>
              <w:tab w:val="left" w:pos="660"/>
              <w:tab w:val="right" w:leader="dot" w:pos="9350"/>
            </w:tabs>
            <w:rPr>
              <w:rFonts w:asciiTheme="minorHAnsi" w:eastAsiaTheme="minorEastAsia" w:hAnsiTheme="minorHAnsi" w:cstheme="minorHAnsi"/>
              <w:noProof/>
              <w:sz w:val="22"/>
              <w:szCs w:val="22"/>
              <w:lang w:val="en-CH" w:eastAsia="en-CH"/>
            </w:rPr>
          </w:pPr>
          <w:hyperlink w:anchor="_Toc81992947" w:history="1">
            <w:r w:rsidRPr="00D93378">
              <w:rPr>
                <w:rStyle w:val="Hyperlink"/>
                <w:rFonts w:asciiTheme="minorHAnsi" w:hAnsiTheme="minorHAnsi" w:cstheme="minorHAnsi"/>
                <w:noProof/>
              </w:rPr>
              <w:t>III.</w:t>
            </w:r>
            <w:r w:rsidRPr="00D93378">
              <w:rPr>
                <w:rFonts w:asciiTheme="minorHAnsi" w:eastAsiaTheme="minorEastAsia" w:hAnsiTheme="minorHAnsi" w:cstheme="minorHAnsi"/>
                <w:noProof/>
                <w:sz w:val="22"/>
                <w:szCs w:val="22"/>
                <w:lang w:val="en-CH" w:eastAsia="en-CH"/>
              </w:rPr>
              <w:tab/>
            </w:r>
            <w:r w:rsidRPr="00D93378">
              <w:rPr>
                <w:rStyle w:val="Hyperlink"/>
                <w:rFonts w:asciiTheme="minorHAnsi" w:hAnsiTheme="minorHAnsi" w:cstheme="minorHAnsi"/>
                <w:noProof/>
              </w:rPr>
              <w:t>Scope</w:t>
            </w:r>
            <w:r w:rsidRPr="00D93378">
              <w:rPr>
                <w:rFonts w:asciiTheme="minorHAnsi" w:hAnsiTheme="minorHAnsi" w:cstheme="minorHAnsi"/>
                <w:noProof/>
                <w:webHidden/>
              </w:rPr>
              <w:tab/>
            </w:r>
            <w:r w:rsidRPr="00D93378">
              <w:rPr>
                <w:rFonts w:asciiTheme="minorHAnsi" w:hAnsiTheme="minorHAnsi" w:cstheme="minorHAnsi"/>
                <w:noProof/>
                <w:webHidden/>
              </w:rPr>
              <w:fldChar w:fldCharType="begin"/>
            </w:r>
            <w:r w:rsidRPr="00D93378">
              <w:rPr>
                <w:rFonts w:asciiTheme="minorHAnsi" w:hAnsiTheme="minorHAnsi" w:cstheme="minorHAnsi"/>
                <w:noProof/>
                <w:webHidden/>
              </w:rPr>
              <w:instrText xml:space="preserve"> PAGEREF _Toc81992947 \h </w:instrText>
            </w:r>
            <w:r w:rsidRPr="00D93378">
              <w:rPr>
                <w:rFonts w:asciiTheme="minorHAnsi" w:hAnsiTheme="minorHAnsi" w:cstheme="minorHAnsi"/>
                <w:noProof/>
                <w:webHidden/>
              </w:rPr>
            </w:r>
            <w:r w:rsidRPr="00D93378">
              <w:rPr>
                <w:rFonts w:asciiTheme="minorHAnsi" w:hAnsiTheme="minorHAnsi" w:cstheme="minorHAnsi"/>
                <w:noProof/>
                <w:webHidden/>
              </w:rPr>
              <w:fldChar w:fldCharType="separate"/>
            </w:r>
            <w:r w:rsidRPr="00D93378">
              <w:rPr>
                <w:rFonts w:asciiTheme="minorHAnsi" w:hAnsiTheme="minorHAnsi" w:cstheme="minorHAnsi"/>
                <w:noProof/>
                <w:webHidden/>
              </w:rPr>
              <w:t>2</w:t>
            </w:r>
            <w:r w:rsidRPr="00D93378">
              <w:rPr>
                <w:rFonts w:asciiTheme="minorHAnsi" w:hAnsiTheme="minorHAnsi" w:cstheme="minorHAnsi"/>
                <w:noProof/>
                <w:webHidden/>
              </w:rPr>
              <w:fldChar w:fldCharType="end"/>
            </w:r>
          </w:hyperlink>
        </w:p>
        <w:p w14:paraId="4204AB8B" w14:textId="47A8A5CC" w:rsidR="0095380E" w:rsidRPr="00D93378" w:rsidRDefault="0095380E">
          <w:pPr>
            <w:pStyle w:val="TOC1"/>
            <w:tabs>
              <w:tab w:val="left" w:pos="660"/>
              <w:tab w:val="right" w:leader="dot" w:pos="9350"/>
            </w:tabs>
            <w:rPr>
              <w:rFonts w:asciiTheme="minorHAnsi" w:eastAsiaTheme="minorEastAsia" w:hAnsiTheme="minorHAnsi" w:cstheme="minorHAnsi"/>
              <w:noProof/>
              <w:sz w:val="22"/>
              <w:szCs w:val="22"/>
              <w:lang w:val="en-CH" w:eastAsia="en-CH"/>
            </w:rPr>
          </w:pPr>
          <w:hyperlink w:anchor="_Toc81992948" w:history="1">
            <w:r w:rsidRPr="00D93378">
              <w:rPr>
                <w:rStyle w:val="Hyperlink"/>
                <w:rFonts w:asciiTheme="minorHAnsi" w:hAnsiTheme="minorHAnsi" w:cstheme="minorHAnsi"/>
                <w:noProof/>
              </w:rPr>
              <w:t>IV.</w:t>
            </w:r>
            <w:r w:rsidRPr="00D93378">
              <w:rPr>
                <w:rFonts w:asciiTheme="minorHAnsi" w:eastAsiaTheme="minorEastAsia" w:hAnsiTheme="minorHAnsi" w:cstheme="minorHAnsi"/>
                <w:noProof/>
                <w:sz w:val="22"/>
                <w:szCs w:val="22"/>
                <w:lang w:val="en-CH" w:eastAsia="en-CH"/>
              </w:rPr>
              <w:tab/>
            </w:r>
            <w:r w:rsidRPr="00D93378">
              <w:rPr>
                <w:rStyle w:val="Hyperlink"/>
                <w:rFonts w:asciiTheme="minorHAnsi" w:hAnsiTheme="minorHAnsi" w:cstheme="minorHAnsi"/>
                <w:noProof/>
              </w:rPr>
              <w:t>Application</w:t>
            </w:r>
            <w:r w:rsidRPr="00D93378">
              <w:rPr>
                <w:rFonts w:asciiTheme="minorHAnsi" w:hAnsiTheme="minorHAnsi" w:cstheme="minorHAnsi"/>
                <w:noProof/>
                <w:webHidden/>
              </w:rPr>
              <w:tab/>
            </w:r>
            <w:r w:rsidRPr="00D93378">
              <w:rPr>
                <w:rFonts w:asciiTheme="minorHAnsi" w:hAnsiTheme="minorHAnsi" w:cstheme="minorHAnsi"/>
                <w:noProof/>
                <w:webHidden/>
              </w:rPr>
              <w:fldChar w:fldCharType="begin"/>
            </w:r>
            <w:r w:rsidRPr="00D93378">
              <w:rPr>
                <w:rFonts w:asciiTheme="minorHAnsi" w:hAnsiTheme="minorHAnsi" w:cstheme="minorHAnsi"/>
                <w:noProof/>
                <w:webHidden/>
              </w:rPr>
              <w:instrText xml:space="preserve"> PAGEREF _Toc81992948 \h </w:instrText>
            </w:r>
            <w:r w:rsidRPr="00D93378">
              <w:rPr>
                <w:rFonts w:asciiTheme="minorHAnsi" w:hAnsiTheme="minorHAnsi" w:cstheme="minorHAnsi"/>
                <w:noProof/>
                <w:webHidden/>
              </w:rPr>
            </w:r>
            <w:r w:rsidRPr="00D93378">
              <w:rPr>
                <w:rFonts w:asciiTheme="minorHAnsi" w:hAnsiTheme="minorHAnsi" w:cstheme="minorHAnsi"/>
                <w:noProof/>
                <w:webHidden/>
              </w:rPr>
              <w:fldChar w:fldCharType="separate"/>
            </w:r>
            <w:r w:rsidRPr="00D93378">
              <w:rPr>
                <w:rFonts w:asciiTheme="minorHAnsi" w:hAnsiTheme="minorHAnsi" w:cstheme="minorHAnsi"/>
                <w:noProof/>
                <w:webHidden/>
              </w:rPr>
              <w:t>2</w:t>
            </w:r>
            <w:r w:rsidRPr="00D93378">
              <w:rPr>
                <w:rFonts w:asciiTheme="minorHAnsi" w:hAnsiTheme="minorHAnsi" w:cstheme="minorHAnsi"/>
                <w:noProof/>
                <w:webHidden/>
              </w:rPr>
              <w:fldChar w:fldCharType="end"/>
            </w:r>
          </w:hyperlink>
        </w:p>
        <w:p w14:paraId="4835D4D4" w14:textId="4C4E15C0" w:rsidR="0095380E" w:rsidRPr="00D93378" w:rsidRDefault="0095380E">
          <w:pPr>
            <w:pStyle w:val="TOC1"/>
            <w:tabs>
              <w:tab w:val="left" w:pos="660"/>
              <w:tab w:val="right" w:leader="dot" w:pos="9350"/>
            </w:tabs>
            <w:rPr>
              <w:rFonts w:asciiTheme="minorHAnsi" w:eastAsiaTheme="minorEastAsia" w:hAnsiTheme="minorHAnsi" w:cstheme="minorHAnsi"/>
              <w:noProof/>
              <w:sz w:val="22"/>
              <w:szCs w:val="22"/>
              <w:lang w:val="en-CH" w:eastAsia="en-CH"/>
            </w:rPr>
          </w:pPr>
          <w:hyperlink w:anchor="_Toc81992949" w:history="1">
            <w:r w:rsidRPr="00D93378">
              <w:rPr>
                <w:rStyle w:val="Hyperlink"/>
                <w:rFonts w:asciiTheme="minorHAnsi" w:hAnsiTheme="minorHAnsi" w:cstheme="minorHAnsi"/>
                <w:noProof/>
              </w:rPr>
              <w:t>V.</w:t>
            </w:r>
            <w:r w:rsidRPr="00D93378">
              <w:rPr>
                <w:rFonts w:asciiTheme="minorHAnsi" w:eastAsiaTheme="minorEastAsia" w:hAnsiTheme="minorHAnsi" w:cstheme="minorHAnsi"/>
                <w:noProof/>
                <w:sz w:val="22"/>
                <w:szCs w:val="22"/>
                <w:lang w:val="en-CH" w:eastAsia="en-CH"/>
              </w:rPr>
              <w:tab/>
            </w:r>
            <w:r w:rsidRPr="00D93378">
              <w:rPr>
                <w:rStyle w:val="Hyperlink"/>
                <w:rFonts w:asciiTheme="minorHAnsi" w:hAnsiTheme="minorHAnsi" w:cstheme="minorHAnsi"/>
                <w:noProof/>
              </w:rPr>
              <w:t>Standards</w:t>
            </w:r>
            <w:r w:rsidRPr="00D93378">
              <w:rPr>
                <w:rFonts w:asciiTheme="minorHAnsi" w:hAnsiTheme="minorHAnsi" w:cstheme="minorHAnsi"/>
                <w:noProof/>
                <w:webHidden/>
              </w:rPr>
              <w:tab/>
            </w:r>
            <w:r w:rsidRPr="00D93378">
              <w:rPr>
                <w:rFonts w:asciiTheme="minorHAnsi" w:hAnsiTheme="minorHAnsi" w:cstheme="minorHAnsi"/>
                <w:noProof/>
                <w:webHidden/>
              </w:rPr>
              <w:fldChar w:fldCharType="begin"/>
            </w:r>
            <w:r w:rsidRPr="00D93378">
              <w:rPr>
                <w:rFonts w:asciiTheme="minorHAnsi" w:hAnsiTheme="minorHAnsi" w:cstheme="minorHAnsi"/>
                <w:noProof/>
                <w:webHidden/>
              </w:rPr>
              <w:instrText xml:space="preserve"> PAGEREF _Toc81992949 \h </w:instrText>
            </w:r>
            <w:r w:rsidRPr="00D93378">
              <w:rPr>
                <w:rFonts w:asciiTheme="minorHAnsi" w:hAnsiTheme="minorHAnsi" w:cstheme="minorHAnsi"/>
                <w:noProof/>
                <w:webHidden/>
              </w:rPr>
            </w:r>
            <w:r w:rsidRPr="00D93378">
              <w:rPr>
                <w:rFonts w:asciiTheme="minorHAnsi" w:hAnsiTheme="minorHAnsi" w:cstheme="minorHAnsi"/>
                <w:noProof/>
                <w:webHidden/>
              </w:rPr>
              <w:fldChar w:fldCharType="separate"/>
            </w:r>
            <w:r w:rsidRPr="00D93378">
              <w:rPr>
                <w:rFonts w:asciiTheme="minorHAnsi" w:hAnsiTheme="minorHAnsi" w:cstheme="minorHAnsi"/>
                <w:noProof/>
                <w:webHidden/>
              </w:rPr>
              <w:t>3</w:t>
            </w:r>
            <w:r w:rsidRPr="00D93378">
              <w:rPr>
                <w:rFonts w:asciiTheme="minorHAnsi" w:hAnsiTheme="minorHAnsi" w:cstheme="minorHAnsi"/>
                <w:noProof/>
                <w:webHidden/>
              </w:rPr>
              <w:fldChar w:fldCharType="end"/>
            </w:r>
          </w:hyperlink>
        </w:p>
        <w:p w14:paraId="5432A0FB" w14:textId="424D451D" w:rsidR="0095380E" w:rsidRPr="00D93378" w:rsidRDefault="0095380E">
          <w:pPr>
            <w:pStyle w:val="TOC1"/>
            <w:tabs>
              <w:tab w:val="left" w:pos="660"/>
              <w:tab w:val="right" w:leader="dot" w:pos="9350"/>
            </w:tabs>
            <w:rPr>
              <w:rFonts w:asciiTheme="minorHAnsi" w:eastAsiaTheme="minorEastAsia" w:hAnsiTheme="minorHAnsi" w:cstheme="minorHAnsi"/>
              <w:noProof/>
              <w:sz w:val="22"/>
              <w:szCs w:val="22"/>
              <w:lang w:val="en-CH" w:eastAsia="en-CH"/>
            </w:rPr>
          </w:pPr>
          <w:hyperlink w:anchor="_Toc81992950" w:history="1">
            <w:r w:rsidRPr="00D93378">
              <w:rPr>
                <w:rStyle w:val="Hyperlink"/>
                <w:rFonts w:asciiTheme="minorHAnsi" w:hAnsiTheme="minorHAnsi" w:cstheme="minorHAnsi"/>
                <w:noProof/>
              </w:rPr>
              <w:t>VI.</w:t>
            </w:r>
            <w:r w:rsidRPr="00D93378">
              <w:rPr>
                <w:rFonts w:asciiTheme="minorHAnsi" w:eastAsiaTheme="minorEastAsia" w:hAnsiTheme="minorHAnsi" w:cstheme="minorHAnsi"/>
                <w:noProof/>
                <w:sz w:val="22"/>
                <w:szCs w:val="22"/>
                <w:lang w:val="en-CH" w:eastAsia="en-CH"/>
              </w:rPr>
              <w:tab/>
            </w:r>
            <w:r w:rsidRPr="00D93378">
              <w:rPr>
                <w:rStyle w:val="Hyperlink"/>
                <w:rFonts w:asciiTheme="minorHAnsi" w:hAnsiTheme="minorHAnsi" w:cstheme="minorHAnsi"/>
                <w:noProof/>
              </w:rPr>
              <w:t>Reporting Malpractice and Misconduct</w:t>
            </w:r>
            <w:r w:rsidRPr="00D93378">
              <w:rPr>
                <w:rFonts w:asciiTheme="minorHAnsi" w:hAnsiTheme="minorHAnsi" w:cstheme="minorHAnsi"/>
                <w:noProof/>
                <w:webHidden/>
              </w:rPr>
              <w:tab/>
            </w:r>
            <w:r w:rsidRPr="00D93378">
              <w:rPr>
                <w:rFonts w:asciiTheme="minorHAnsi" w:hAnsiTheme="minorHAnsi" w:cstheme="minorHAnsi"/>
                <w:noProof/>
                <w:webHidden/>
              </w:rPr>
              <w:fldChar w:fldCharType="begin"/>
            </w:r>
            <w:r w:rsidRPr="00D93378">
              <w:rPr>
                <w:rFonts w:asciiTheme="minorHAnsi" w:hAnsiTheme="minorHAnsi" w:cstheme="minorHAnsi"/>
                <w:noProof/>
                <w:webHidden/>
              </w:rPr>
              <w:instrText xml:space="preserve"> PAGEREF _Toc81992950 \h </w:instrText>
            </w:r>
            <w:r w:rsidRPr="00D93378">
              <w:rPr>
                <w:rFonts w:asciiTheme="minorHAnsi" w:hAnsiTheme="minorHAnsi" w:cstheme="minorHAnsi"/>
                <w:noProof/>
                <w:webHidden/>
              </w:rPr>
            </w:r>
            <w:r w:rsidRPr="00D93378">
              <w:rPr>
                <w:rFonts w:asciiTheme="minorHAnsi" w:hAnsiTheme="minorHAnsi" w:cstheme="minorHAnsi"/>
                <w:noProof/>
                <w:webHidden/>
              </w:rPr>
              <w:fldChar w:fldCharType="separate"/>
            </w:r>
            <w:r w:rsidRPr="00D93378">
              <w:rPr>
                <w:rFonts w:asciiTheme="minorHAnsi" w:hAnsiTheme="minorHAnsi" w:cstheme="minorHAnsi"/>
                <w:noProof/>
                <w:webHidden/>
              </w:rPr>
              <w:t>6</w:t>
            </w:r>
            <w:r w:rsidRPr="00D93378">
              <w:rPr>
                <w:rFonts w:asciiTheme="minorHAnsi" w:hAnsiTheme="minorHAnsi" w:cstheme="minorHAnsi"/>
                <w:noProof/>
                <w:webHidden/>
              </w:rPr>
              <w:fldChar w:fldCharType="end"/>
            </w:r>
          </w:hyperlink>
        </w:p>
        <w:p w14:paraId="3556A077" w14:textId="1D6972EF" w:rsidR="0095380E" w:rsidRPr="00D93378" w:rsidRDefault="0095380E">
          <w:pPr>
            <w:pStyle w:val="TOC1"/>
            <w:tabs>
              <w:tab w:val="left" w:pos="660"/>
              <w:tab w:val="right" w:leader="dot" w:pos="9350"/>
            </w:tabs>
            <w:rPr>
              <w:rFonts w:asciiTheme="minorHAnsi" w:eastAsiaTheme="minorEastAsia" w:hAnsiTheme="minorHAnsi" w:cstheme="minorHAnsi"/>
              <w:noProof/>
              <w:sz w:val="22"/>
              <w:szCs w:val="22"/>
              <w:lang w:val="en-CH" w:eastAsia="en-CH"/>
            </w:rPr>
          </w:pPr>
          <w:hyperlink w:anchor="_Toc81992951" w:history="1">
            <w:r w:rsidRPr="00D93378">
              <w:rPr>
                <w:rStyle w:val="Hyperlink"/>
                <w:rFonts w:asciiTheme="minorHAnsi" w:hAnsiTheme="minorHAnsi" w:cstheme="minorHAnsi"/>
                <w:noProof/>
              </w:rPr>
              <w:t>VII.</w:t>
            </w:r>
            <w:r w:rsidRPr="00D93378">
              <w:rPr>
                <w:rFonts w:asciiTheme="minorHAnsi" w:eastAsiaTheme="minorEastAsia" w:hAnsiTheme="minorHAnsi" w:cstheme="minorHAnsi"/>
                <w:noProof/>
                <w:sz w:val="22"/>
                <w:szCs w:val="22"/>
                <w:lang w:val="en-CH" w:eastAsia="en-CH"/>
              </w:rPr>
              <w:tab/>
            </w:r>
            <w:r w:rsidRPr="00D93378">
              <w:rPr>
                <w:rStyle w:val="Hyperlink"/>
                <w:rFonts w:asciiTheme="minorHAnsi" w:hAnsiTheme="minorHAnsi" w:cstheme="minorHAnsi"/>
                <w:noProof/>
              </w:rPr>
              <w:t>Appendix</w:t>
            </w:r>
            <w:r w:rsidRPr="00D93378">
              <w:rPr>
                <w:rFonts w:asciiTheme="minorHAnsi" w:hAnsiTheme="minorHAnsi" w:cstheme="minorHAnsi"/>
                <w:noProof/>
                <w:webHidden/>
              </w:rPr>
              <w:tab/>
            </w:r>
            <w:r w:rsidRPr="00D93378">
              <w:rPr>
                <w:rFonts w:asciiTheme="minorHAnsi" w:hAnsiTheme="minorHAnsi" w:cstheme="minorHAnsi"/>
                <w:noProof/>
                <w:webHidden/>
              </w:rPr>
              <w:fldChar w:fldCharType="begin"/>
            </w:r>
            <w:r w:rsidRPr="00D93378">
              <w:rPr>
                <w:rFonts w:asciiTheme="minorHAnsi" w:hAnsiTheme="minorHAnsi" w:cstheme="minorHAnsi"/>
                <w:noProof/>
                <w:webHidden/>
              </w:rPr>
              <w:instrText xml:space="preserve"> PAGEREF _Toc81992951 \h </w:instrText>
            </w:r>
            <w:r w:rsidRPr="00D93378">
              <w:rPr>
                <w:rFonts w:asciiTheme="minorHAnsi" w:hAnsiTheme="minorHAnsi" w:cstheme="minorHAnsi"/>
                <w:noProof/>
                <w:webHidden/>
              </w:rPr>
            </w:r>
            <w:r w:rsidRPr="00D93378">
              <w:rPr>
                <w:rFonts w:asciiTheme="minorHAnsi" w:hAnsiTheme="minorHAnsi" w:cstheme="minorHAnsi"/>
                <w:noProof/>
                <w:webHidden/>
              </w:rPr>
              <w:fldChar w:fldCharType="separate"/>
            </w:r>
            <w:r w:rsidRPr="00D93378">
              <w:rPr>
                <w:rFonts w:asciiTheme="minorHAnsi" w:hAnsiTheme="minorHAnsi" w:cstheme="minorHAnsi"/>
                <w:noProof/>
                <w:webHidden/>
              </w:rPr>
              <w:t>7</w:t>
            </w:r>
            <w:r w:rsidRPr="00D93378">
              <w:rPr>
                <w:rFonts w:asciiTheme="minorHAnsi" w:hAnsiTheme="minorHAnsi" w:cstheme="minorHAnsi"/>
                <w:noProof/>
                <w:webHidden/>
              </w:rPr>
              <w:fldChar w:fldCharType="end"/>
            </w:r>
          </w:hyperlink>
        </w:p>
        <w:p w14:paraId="1DE129D5" w14:textId="5756C28E" w:rsidR="00E03ABE" w:rsidRDefault="00E03ABE">
          <w:r w:rsidRPr="00E07F33">
            <w:rPr>
              <w:rFonts w:asciiTheme="minorHAnsi" w:hAnsiTheme="minorHAnsi" w:cstheme="minorHAnsi"/>
              <w:b/>
              <w:bCs/>
              <w:noProof/>
              <w:sz w:val="16"/>
              <w:szCs w:val="16"/>
            </w:rPr>
            <w:fldChar w:fldCharType="end"/>
          </w:r>
        </w:p>
      </w:sdtContent>
    </w:sdt>
    <w:p w14:paraId="49123F17" w14:textId="77777777" w:rsidR="00E03ABE" w:rsidRDefault="00E03ABE" w:rsidP="00773E75">
      <w:pPr>
        <w:pStyle w:val="Heading2"/>
        <w:jc w:val="center"/>
        <w:rPr>
          <w:rFonts w:asciiTheme="minorHAnsi" w:hAnsiTheme="minorHAnsi" w:cstheme="minorHAnsi"/>
          <w:sz w:val="20"/>
          <w:szCs w:val="20"/>
          <w:lang w:val="en-CA"/>
        </w:rPr>
      </w:pPr>
    </w:p>
    <w:p w14:paraId="4D62481D" w14:textId="1F348EF2" w:rsidR="00E03ABE" w:rsidRDefault="00E03ABE">
      <w:pPr>
        <w:rPr>
          <w:rFonts w:asciiTheme="majorHAnsi" w:eastAsiaTheme="majorEastAsia" w:hAnsiTheme="majorHAnsi" w:cstheme="majorBidi"/>
          <w:color w:val="2F5496" w:themeColor="accent1" w:themeShade="BF"/>
          <w:sz w:val="32"/>
          <w:szCs w:val="32"/>
        </w:rPr>
      </w:pPr>
      <w:r>
        <w:br w:type="page"/>
      </w:r>
    </w:p>
    <w:p w14:paraId="06B69D1E" w14:textId="579BB8CF" w:rsidR="0068319C" w:rsidRPr="00702009" w:rsidRDefault="0068319C" w:rsidP="00A21EE1">
      <w:pPr>
        <w:pStyle w:val="Heading1"/>
        <w:numPr>
          <w:ilvl w:val="0"/>
          <w:numId w:val="20"/>
        </w:numPr>
        <w:rPr>
          <w:lang w:val="en-GB" w:eastAsia="en-GB"/>
        </w:rPr>
      </w:pPr>
      <w:bookmarkStart w:id="1" w:name="_Toc81992945"/>
      <w:r w:rsidRPr="00702009">
        <w:lastRenderedPageBreak/>
        <w:t>IDA's guiding principles</w:t>
      </w:r>
      <w:bookmarkEnd w:id="1"/>
    </w:p>
    <w:p w14:paraId="26B6432B" w14:textId="77777777" w:rsidR="0068319C" w:rsidRPr="00702009" w:rsidRDefault="0068319C" w:rsidP="002638A0">
      <w:pPr>
        <w:numPr>
          <w:ilvl w:val="0"/>
          <w:numId w:val="21"/>
        </w:numPr>
        <w:spacing w:before="100" w:beforeAutospacing="1" w:after="150"/>
        <w:jc w:val="both"/>
        <w:rPr>
          <w:rFonts w:asciiTheme="minorHAnsi" w:hAnsiTheme="minorHAnsi" w:cstheme="minorHAnsi"/>
          <w:color w:val="000000"/>
          <w:sz w:val="20"/>
          <w:szCs w:val="20"/>
        </w:rPr>
      </w:pPr>
      <w:r w:rsidRPr="00702009">
        <w:rPr>
          <w:rFonts w:asciiTheme="minorHAnsi" w:hAnsiTheme="minorHAnsi" w:cstheme="minorHAnsi"/>
          <w:color w:val="000000"/>
          <w:sz w:val="20"/>
          <w:szCs w:val="20"/>
        </w:rPr>
        <w:t xml:space="preserve">To respect the sovereignty of all member organizations and recognize their expertise on issues affecting their own </w:t>
      </w:r>
      <w:proofErr w:type="gramStart"/>
      <w:r w:rsidRPr="00702009">
        <w:rPr>
          <w:rFonts w:asciiTheme="minorHAnsi" w:hAnsiTheme="minorHAnsi" w:cstheme="minorHAnsi"/>
          <w:color w:val="000000"/>
          <w:sz w:val="20"/>
          <w:szCs w:val="20"/>
        </w:rPr>
        <w:t>constituency;</w:t>
      </w:r>
      <w:proofErr w:type="gramEnd"/>
    </w:p>
    <w:p w14:paraId="393B9619" w14:textId="77777777" w:rsidR="0068319C" w:rsidRPr="00702009" w:rsidRDefault="0068319C" w:rsidP="002638A0">
      <w:pPr>
        <w:numPr>
          <w:ilvl w:val="0"/>
          <w:numId w:val="21"/>
        </w:numPr>
        <w:spacing w:before="100" w:beforeAutospacing="1" w:after="150"/>
        <w:jc w:val="both"/>
        <w:rPr>
          <w:rFonts w:asciiTheme="minorHAnsi" w:hAnsiTheme="minorHAnsi" w:cstheme="minorHAnsi"/>
          <w:color w:val="000000"/>
          <w:sz w:val="20"/>
          <w:szCs w:val="20"/>
        </w:rPr>
      </w:pPr>
      <w:r w:rsidRPr="00702009">
        <w:rPr>
          <w:rFonts w:asciiTheme="minorHAnsi" w:hAnsiTheme="minorHAnsi" w:cstheme="minorHAnsi"/>
          <w:color w:val="000000"/>
          <w:sz w:val="20"/>
          <w:szCs w:val="20"/>
        </w:rPr>
        <w:t xml:space="preserve">To promote the capacity of its member organizations in the interest of their disability </w:t>
      </w:r>
      <w:proofErr w:type="gramStart"/>
      <w:r w:rsidRPr="00702009">
        <w:rPr>
          <w:rFonts w:asciiTheme="minorHAnsi" w:hAnsiTheme="minorHAnsi" w:cstheme="minorHAnsi"/>
          <w:color w:val="000000"/>
          <w:sz w:val="20"/>
          <w:szCs w:val="20"/>
        </w:rPr>
        <w:t>constituencies;</w:t>
      </w:r>
      <w:proofErr w:type="gramEnd"/>
    </w:p>
    <w:p w14:paraId="3DFA0FE1" w14:textId="77777777" w:rsidR="0068319C" w:rsidRPr="00702009" w:rsidRDefault="0068319C" w:rsidP="002638A0">
      <w:pPr>
        <w:numPr>
          <w:ilvl w:val="0"/>
          <w:numId w:val="21"/>
        </w:numPr>
        <w:spacing w:before="100" w:beforeAutospacing="1" w:after="150"/>
        <w:jc w:val="both"/>
        <w:rPr>
          <w:rFonts w:asciiTheme="minorHAnsi" w:hAnsiTheme="minorHAnsi" w:cstheme="minorHAnsi"/>
          <w:color w:val="000000"/>
          <w:sz w:val="20"/>
          <w:szCs w:val="20"/>
        </w:rPr>
      </w:pPr>
      <w:r w:rsidRPr="00702009">
        <w:rPr>
          <w:rFonts w:asciiTheme="minorHAnsi" w:hAnsiTheme="minorHAnsi" w:cstheme="minorHAnsi"/>
          <w:color w:val="000000"/>
          <w:sz w:val="20"/>
          <w:szCs w:val="20"/>
        </w:rPr>
        <w:t xml:space="preserve">To follow democratic governance ensuring transparency, accountability and full consultation with its member </w:t>
      </w:r>
      <w:proofErr w:type="gramStart"/>
      <w:r w:rsidRPr="00702009">
        <w:rPr>
          <w:rFonts w:asciiTheme="minorHAnsi" w:hAnsiTheme="minorHAnsi" w:cstheme="minorHAnsi"/>
          <w:color w:val="000000"/>
          <w:sz w:val="20"/>
          <w:szCs w:val="20"/>
        </w:rPr>
        <w:t>organizations;</w:t>
      </w:r>
      <w:proofErr w:type="gramEnd"/>
    </w:p>
    <w:p w14:paraId="3D3FF990" w14:textId="77777777" w:rsidR="0068319C" w:rsidRPr="00702009" w:rsidRDefault="0068319C" w:rsidP="002638A0">
      <w:pPr>
        <w:numPr>
          <w:ilvl w:val="0"/>
          <w:numId w:val="21"/>
        </w:numPr>
        <w:spacing w:before="100" w:beforeAutospacing="1" w:after="150"/>
        <w:jc w:val="both"/>
        <w:rPr>
          <w:rFonts w:asciiTheme="minorHAnsi" w:hAnsiTheme="minorHAnsi" w:cstheme="minorHAnsi"/>
          <w:color w:val="000000"/>
          <w:sz w:val="20"/>
          <w:szCs w:val="20"/>
        </w:rPr>
      </w:pPr>
      <w:r w:rsidRPr="00702009">
        <w:rPr>
          <w:rFonts w:asciiTheme="minorHAnsi" w:hAnsiTheme="minorHAnsi" w:cstheme="minorHAnsi"/>
          <w:color w:val="000000"/>
          <w:sz w:val="20"/>
          <w:szCs w:val="20"/>
        </w:rPr>
        <w:t xml:space="preserve">To promote solidarity among and equal treatment of all disability constituencies in all regions of the </w:t>
      </w:r>
      <w:proofErr w:type="gramStart"/>
      <w:r w:rsidRPr="00702009">
        <w:rPr>
          <w:rFonts w:asciiTheme="minorHAnsi" w:hAnsiTheme="minorHAnsi" w:cstheme="minorHAnsi"/>
          <w:color w:val="000000"/>
          <w:sz w:val="20"/>
          <w:szCs w:val="20"/>
        </w:rPr>
        <w:t>world;</w:t>
      </w:r>
      <w:proofErr w:type="gramEnd"/>
    </w:p>
    <w:p w14:paraId="5A55E672" w14:textId="77777777" w:rsidR="0068319C" w:rsidRPr="00702009" w:rsidRDefault="0068319C" w:rsidP="002638A0">
      <w:pPr>
        <w:numPr>
          <w:ilvl w:val="0"/>
          <w:numId w:val="21"/>
        </w:numPr>
        <w:spacing w:before="100" w:beforeAutospacing="1" w:after="150"/>
        <w:jc w:val="both"/>
        <w:rPr>
          <w:rFonts w:asciiTheme="minorHAnsi" w:hAnsiTheme="minorHAnsi" w:cstheme="minorHAnsi"/>
          <w:color w:val="000000"/>
          <w:sz w:val="20"/>
          <w:szCs w:val="20"/>
        </w:rPr>
      </w:pPr>
      <w:r w:rsidRPr="00702009">
        <w:rPr>
          <w:rFonts w:asciiTheme="minorHAnsi" w:hAnsiTheme="minorHAnsi" w:cstheme="minorHAnsi"/>
          <w:color w:val="000000"/>
          <w:sz w:val="20"/>
          <w:szCs w:val="20"/>
        </w:rPr>
        <w:t xml:space="preserve">To fully respect in </w:t>
      </w:r>
      <w:proofErr w:type="gramStart"/>
      <w:r w:rsidRPr="00702009">
        <w:rPr>
          <w:rFonts w:asciiTheme="minorHAnsi" w:hAnsiTheme="minorHAnsi" w:cstheme="minorHAnsi"/>
          <w:color w:val="000000"/>
          <w:sz w:val="20"/>
          <w:szCs w:val="20"/>
        </w:rPr>
        <w:t>all of</w:t>
      </w:r>
      <w:proofErr w:type="gramEnd"/>
      <w:r w:rsidRPr="00702009">
        <w:rPr>
          <w:rFonts w:asciiTheme="minorHAnsi" w:hAnsiTheme="minorHAnsi" w:cstheme="minorHAnsi"/>
          <w:color w:val="000000"/>
          <w:sz w:val="20"/>
          <w:szCs w:val="20"/>
        </w:rPr>
        <w:t xml:space="preserve"> its work non-discrimination on any grounds including disability, race, gender, religion, age, language, ethnic origin, and sexual orientation; and,</w:t>
      </w:r>
    </w:p>
    <w:p w14:paraId="2C769B27" w14:textId="77777777" w:rsidR="0068319C" w:rsidRPr="00702009" w:rsidRDefault="0068319C" w:rsidP="002638A0">
      <w:pPr>
        <w:numPr>
          <w:ilvl w:val="0"/>
          <w:numId w:val="21"/>
        </w:numPr>
        <w:spacing w:before="100" w:beforeAutospacing="1" w:after="150"/>
        <w:jc w:val="both"/>
        <w:rPr>
          <w:rFonts w:asciiTheme="minorHAnsi" w:hAnsiTheme="minorHAnsi" w:cstheme="minorHAnsi"/>
          <w:color w:val="000000"/>
          <w:sz w:val="20"/>
          <w:szCs w:val="20"/>
        </w:rPr>
      </w:pPr>
      <w:r w:rsidRPr="00702009">
        <w:rPr>
          <w:rFonts w:asciiTheme="minorHAnsi" w:hAnsiTheme="minorHAnsi" w:cstheme="minorHAnsi"/>
          <w:color w:val="000000"/>
          <w:sz w:val="20"/>
          <w:szCs w:val="20"/>
        </w:rPr>
        <w:t xml:space="preserve">To ensure the leadership of persons with disabilities through their representative organizations in all decisions affecting their </w:t>
      </w:r>
      <w:proofErr w:type="gramStart"/>
      <w:r w:rsidRPr="00702009">
        <w:rPr>
          <w:rFonts w:asciiTheme="minorHAnsi" w:hAnsiTheme="minorHAnsi" w:cstheme="minorHAnsi"/>
          <w:color w:val="000000"/>
          <w:sz w:val="20"/>
          <w:szCs w:val="20"/>
        </w:rPr>
        <w:t>lives;</w:t>
      </w:r>
      <w:proofErr w:type="gramEnd"/>
    </w:p>
    <w:p w14:paraId="0564F3B6" w14:textId="0CE6428B" w:rsidR="003744F1" w:rsidRPr="00702009" w:rsidRDefault="003744F1" w:rsidP="00AA20A6">
      <w:pPr>
        <w:jc w:val="both"/>
        <w:rPr>
          <w:rFonts w:asciiTheme="minorHAnsi" w:hAnsiTheme="minorHAnsi" w:cstheme="minorHAnsi"/>
          <w:sz w:val="20"/>
          <w:szCs w:val="20"/>
        </w:rPr>
      </w:pPr>
    </w:p>
    <w:p w14:paraId="5572DA52" w14:textId="1A6781C5" w:rsidR="00BB73AC" w:rsidRDefault="00BB73AC" w:rsidP="00A21EE1">
      <w:pPr>
        <w:pStyle w:val="Heading1"/>
        <w:numPr>
          <w:ilvl w:val="0"/>
          <w:numId w:val="20"/>
        </w:numPr>
      </w:pPr>
      <w:bookmarkStart w:id="2" w:name="_Toc81992946"/>
      <w:r w:rsidRPr="00E03ABE">
        <w:t>Purpose</w:t>
      </w:r>
      <w:bookmarkEnd w:id="2"/>
    </w:p>
    <w:p w14:paraId="0FEA2A0D" w14:textId="77777777" w:rsidR="002638A0" w:rsidRPr="002638A0" w:rsidRDefault="002638A0" w:rsidP="002638A0"/>
    <w:p w14:paraId="4688CB77" w14:textId="20BFFA92" w:rsidR="00BB73AC" w:rsidRPr="00702009" w:rsidRDefault="00BB73AC" w:rsidP="00BB73AC">
      <w:pPr>
        <w:jc w:val="both"/>
        <w:rPr>
          <w:rFonts w:asciiTheme="minorHAnsi" w:eastAsia="Calibri" w:hAnsiTheme="minorHAnsi" w:cstheme="minorHAnsi"/>
          <w:sz w:val="20"/>
          <w:szCs w:val="20"/>
        </w:rPr>
      </w:pPr>
      <w:r w:rsidRPr="00702009">
        <w:rPr>
          <w:rFonts w:asciiTheme="minorHAnsi" w:hAnsiTheme="minorHAnsi" w:cstheme="minorHAnsi"/>
          <w:sz w:val="20"/>
          <w:szCs w:val="20"/>
        </w:rPr>
        <w:t xml:space="preserve">All employees are representatives of IDA and should recognise that </w:t>
      </w:r>
      <w:r w:rsidRPr="00702009">
        <w:rPr>
          <w:rFonts w:asciiTheme="minorHAnsi" w:eastAsia="Calibri" w:hAnsiTheme="minorHAnsi" w:cstheme="minorHAnsi"/>
          <w:sz w:val="20"/>
          <w:szCs w:val="20"/>
        </w:rPr>
        <w:t xml:space="preserve">their behaviour can bring the organisation into disrepute and damage the reputation and standing of IDA amongst members, partners, funders, </w:t>
      </w:r>
      <w:proofErr w:type="gramStart"/>
      <w:r w:rsidRPr="00702009">
        <w:rPr>
          <w:rFonts w:asciiTheme="minorHAnsi" w:eastAsia="Calibri" w:hAnsiTheme="minorHAnsi" w:cstheme="minorHAnsi"/>
          <w:sz w:val="20"/>
          <w:szCs w:val="20"/>
        </w:rPr>
        <w:t>authorities</w:t>
      </w:r>
      <w:proofErr w:type="gramEnd"/>
      <w:r w:rsidRPr="00702009">
        <w:rPr>
          <w:rFonts w:asciiTheme="minorHAnsi" w:eastAsia="Calibri" w:hAnsiTheme="minorHAnsi" w:cstheme="minorHAnsi"/>
          <w:sz w:val="20"/>
          <w:szCs w:val="20"/>
        </w:rPr>
        <w:t xml:space="preserve"> and suppliers. </w:t>
      </w:r>
    </w:p>
    <w:p w14:paraId="7FFC78DE" w14:textId="77777777" w:rsidR="0090719E" w:rsidRPr="00702009" w:rsidRDefault="0090719E" w:rsidP="00BB73AC">
      <w:pPr>
        <w:jc w:val="both"/>
        <w:rPr>
          <w:rFonts w:asciiTheme="minorHAnsi" w:eastAsia="Calibri" w:hAnsiTheme="minorHAnsi" w:cstheme="minorHAnsi"/>
          <w:sz w:val="20"/>
          <w:szCs w:val="20"/>
        </w:rPr>
      </w:pPr>
    </w:p>
    <w:p w14:paraId="08F25DD0" w14:textId="5B289103" w:rsidR="00BB73AC" w:rsidRPr="00702009" w:rsidRDefault="00BB73AC" w:rsidP="00BB73AC">
      <w:pPr>
        <w:jc w:val="both"/>
        <w:rPr>
          <w:rFonts w:asciiTheme="minorHAnsi" w:hAnsiTheme="minorHAnsi" w:cstheme="minorHAnsi"/>
          <w:b/>
          <w:color w:val="FF0000"/>
          <w:sz w:val="20"/>
          <w:szCs w:val="20"/>
        </w:rPr>
      </w:pPr>
      <w:r w:rsidRPr="00702009">
        <w:rPr>
          <w:rFonts w:asciiTheme="minorHAnsi" w:hAnsiTheme="minorHAnsi" w:cstheme="minorHAnsi"/>
          <w:sz w:val="20"/>
          <w:szCs w:val="20"/>
        </w:rPr>
        <w:t xml:space="preserve">The Code of Conduct </w:t>
      </w:r>
      <w:r w:rsidRPr="00702009">
        <w:rPr>
          <w:rFonts w:asciiTheme="minorHAnsi" w:eastAsia="Calibri" w:hAnsiTheme="minorHAnsi" w:cstheme="minorHAnsi"/>
          <w:sz w:val="20"/>
          <w:szCs w:val="20"/>
        </w:rPr>
        <w:t>sets out for members, partners, funders, authorities and suppliers, the expectations that IDA has of all employees</w:t>
      </w:r>
      <w:r w:rsidR="0090719E" w:rsidRPr="00702009">
        <w:rPr>
          <w:rFonts w:asciiTheme="minorHAnsi" w:eastAsia="Calibri" w:hAnsiTheme="minorHAnsi" w:cstheme="minorHAnsi"/>
          <w:sz w:val="20"/>
          <w:szCs w:val="20"/>
        </w:rPr>
        <w:t xml:space="preserve"> and represe</w:t>
      </w:r>
      <w:r w:rsidR="00F23792" w:rsidRPr="00702009">
        <w:rPr>
          <w:rFonts w:asciiTheme="minorHAnsi" w:eastAsia="Calibri" w:hAnsiTheme="minorHAnsi" w:cstheme="minorHAnsi"/>
          <w:sz w:val="20"/>
          <w:szCs w:val="20"/>
        </w:rPr>
        <w:t>n</w:t>
      </w:r>
      <w:r w:rsidR="0090719E" w:rsidRPr="00702009">
        <w:rPr>
          <w:rFonts w:asciiTheme="minorHAnsi" w:eastAsia="Calibri" w:hAnsiTheme="minorHAnsi" w:cstheme="minorHAnsi"/>
          <w:sz w:val="20"/>
          <w:szCs w:val="20"/>
        </w:rPr>
        <w:t>tatives</w:t>
      </w:r>
      <w:r w:rsidRPr="00702009">
        <w:rPr>
          <w:rFonts w:asciiTheme="minorHAnsi" w:eastAsia="Calibri" w:hAnsiTheme="minorHAnsi" w:cstheme="minorHAnsi"/>
          <w:sz w:val="20"/>
          <w:szCs w:val="20"/>
        </w:rPr>
        <w:t xml:space="preserve"> and provides examples of behaviours and misconduct that are unacceptable. </w:t>
      </w:r>
      <w:r w:rsidRPr="00702009">
        <w:rPr>
          <w:rFonts w:asciiTheme="minorHAnsi" w:hAnsiTheme="minorHAnsi" w:cstheme="minorHAnsi"/>
          <w:sz w:val="20"/>
          <w:szCs w:val="20"/>
        </w:rPr>
        <w:t>The basis of this Policy is to enable best quality of work, a positive working environment and ensure that misconduct does not bring the organisation into disrepute.</w:t>
      </w:r>
    </w:p>
    <w:p w14:paraId="0523B94F" w14:textId="77777777" w:rsidR="00BB73AC" w:rsidRPr="00702009" w:rsidRDefault="00BB73AC" w:rsidP="00AA20A6">
      <w:pPr>
        <w:jc w:val="both"/>
        <w:rPr>
          <w:rFonts w:asciiTheme="minorHAnsi" w:hAnsiTheme="minorHAnsi" w:cstheme="minorHAnsi"/>
          <w:b/>
          <w:bCs/>
          <w:sz w:val="20"/>
          <w:szCs w:val="20"/>
        </w:rPr>
      </w:pPr>
    </w:p>
    <w:p w14:paraId="78939586" w14:textId="255BF324" w:rsidR="003744F1" w:rsidRDefault="003744F1" w:rsidP="00A21EE1">
      <w:pPr>
        <w:pStyle w:val="Heading1"/>
        <w:numPr>
          <w:ilvl w:val="0"/>
          <w:numId w:val="20"/>
        </w:numPr>
      </w:pPr>
      <w:bookmarkStart w:id="3" w:name="_Toc81992947"/>
      <w:r w:rsidRPr="00E03ABE">
        <w:t>Scope</w:t>
      </w:r>
      <w:bookmarkEnd w:id="3"/>
    </w:p>
    <w:p w14:paraId="538B6B51" w14:textId="77777777" w:rsidR="002638A0" w:rsidRPr="002638A0" w:rsidRDefault="002638A0" w:rsidP="002638A0"/>
    <w:p w14:paraId="44AE6DCF" w14:textId="334A9BAB" w:rsidR="003744F1" w:rsidRPr="00702009" w:rsidRDefault="00BB73AC" w:rsidP="00BB73AC">
      <w:pPr>
        <w:pStyle w:val="ColourfulShadingAccent31"/>
        <w:ind w:left="0"/>
        <w:jc w:val="both"/>
        <w:rPr>
          <w:rFonts w:asciiTheme="minorHAnsi" w:hAnsiTheme="minorHAnsi" w:cstheme="minorHAnsi"/>
          <w:sz w:val="20"/>
          <w:szCs w:val="20"/>
        </w:rPr>
      </w:pPr>
      <w:r w:rsidRPr="00702009">
        <w:rPr>
          <w:rFonts w:asciiTheme="minorHAnsi" w:hAnsiTheme="minorHAnsi" w:cstheme="minorHAnsi"/>
          <w:bCs/>
          <w:sz w:val="20"/>
          <w:szCs w:val="20"/>
        </w:rPr>
        <w:t xml:space="preserve">The Code of Conduct applies to all those that </w:t>
      </w:r>
      <w:r w:rsidRPr="004D49BB">
        <w:rPr>
          <w:rFonts w:asciiTheme="minorHAnsi" w:hAnsiTheme="minorHAnsi" w:cstheme="minorHAnsi"/>
          <w:bCs/>
          <w:sz w:val="20"/>
          <w:szCs w:val="20"/>
        </w:rPr>
        <w:t xml:space="preserve">represent IDA </w:t>
      </w:r>
      <w:r w:rsidRPr="003042ED">
        <w:rPr>
          <w:rFonts w:asciiTheme="minorHAnsi" w:hAnsiTheme="minorHAnsi" w:cstheme="minorHAnsi"/>
          <w:bCs/>
          <w:sz w:val="20"/>
          <w:szCs w:val="20"/>
        </w:rPr>
        <w:t>(during their professional or personal life)</w:t>
      </w:r>
      <w:r w:rsidRPr="004D49BB">
        <w:rPr>
          <w:rFonts w:asciiTheme="minorHAnsi" w:hAnsiTheme="minorHAnsi" w:cstheme="minorHAnsi"/>
          <w:bCs/>
          <w:sz w:val="20"/>
          <w:szCs w:val="20"/>
        </w:rPr>
        <w:t xml:space="preserve"> and this</w:t>
      </w:r>
      <w:r w:rsidRPr="00702009">
        <w:rPr>
          <w:rFonts w:asciiTheme="minorHAnsi" w:hAnsiTheme="minorHAnsi" w:cstheme="minorHAnsi"/>
          <w:bCs/>
          <w:sz w:val="20"/>
          <w:szCs w:val="20"/>
        </w:rPr>
        <w:t xml:space="preserve"> includes employees, interns, </w:t>
      </w:r>
      <w:r w:rsidR="005E6954">
        <w:rPr>
          <w:rFonts w:asciiTheme="minorHAnsi" w:hAnsiTheme="minorHAnsi" w:cstheme="minorHAnsi"/>
          <w:bCs/>
          <w:sz w:val="20"/>
          <w:szCs w:val="20"/>
        </w:rPr>
        <w:t xml:space="preserve">fellows, </w:t>
      </w:r>
      <w:r w:rsidRPr="00702009">
        <w:rPr>
          <w:rFonts w:asciiTheme="minorHAnsi" w:hAnsiTheme="minorHAnsi" w:cstheme="minorHAnsi"/>
          <w:bCs/>
          <w:sz w:val="20"/>
          <w:szCs w:val="20"/>
        </w:rPr>
        <w:t>volunteers, consultants, contractors, Board members representatives</w:t>
      </w:r>
      <w:r w:rsidR="0090719E" w:rsidRPr="00702009">
        <w:rPr>
          <w:rFonts w:asciiTheme="minorHAnsi" w:hAnsiTheme="minorHAnsi" w:cstheme="minorHAnsi"/>
          <w:bCs/>
          <w:sz w:val="20"/>
          <w:szCs w:val="20"/>
        </w:rPr>
        <w:t xml:space="preserve"> when working on behalf of IDA</w:t>
      </w:r>
      <w:r w:rsidRPr="00702009">
        <w:rPr>
          <w:rFonts w:asciiTheme="minorHAnsi" w:hAnsiTheme="minorHAnsi" w:cstheme="minorHAnsi"/>
          <w:bCs/>
          <w:sz w:val="20"/>
          <w:szCs w:val="20"/>
        </w:rPr>
        <w:t>.  Where employees or staff are referred to in this document, these groups of people are included</w:t>
      </w:r>
      <w:r w:rsidRPr="004D49BB">
        <w:rPr>
          <w:rFonts w:asciiTheme="minorHAnsi" w:hAnsiTheme="minorHAnsi" w:cstheme="minorHAnsi"/>
          <w:bCs/>
          <w:sz w:val="20"/>
          <w:szCs w:val="20"/>
        </w:rPr>
        <w:t>.</w:t>
      </w:r>
      <w:r w:rsidRPr="004D49BB">
        <w:rPr>
          <w:rFonts w:asciiTheme="minorHAnsi" w:hAnsiTheme="minorHAnsi" w:cstheme="minorHAnsi"/>
          <w:bCs/>
          <w:color w:val="FF0000"/>
          <w:sz w:val="20"/>
          <w:szCs w:val="20"/>
        </w:rPr>
        <w:t xml:space="preserve"> </w:t>
      </w:r>
      <w:r w:rsidRPr="003042ED">
        <w:rPr>
          <w:rFonts w:asciiTheme="minorHAnsi" w:hAnsiTheme="minorHAnsi" w:cstheme="minorHAnsi"/>
          <w:bCs/>
          <w:sz w:val="20"/>
          <w:szCs w:val="20"/>
        </w:rPr>
        <w:t xml:space="preserve">IDA’s partners and suppliers will also be asked to sign a copy </w:t>
      </w:r>
      <w:r w:rsidRPr="00CB6C25">
        <w:rPr>
          <w:rFonts w:asciiTheme="minorHAnsi" w:hAnsiTheme="minorHAnsi" w:cstheme="minorHAnsi"/>
          <w:bCs/>
          <w:sz w:val="20"/>
          <w:szCs w:val="20"/>
        </w:rPr>
        <w:t>of the C</w:t>
      </w:r>
      <w:r w:rsidR="004D49BB" w:rsidRPr="00CB6C25">
        <w:rPr>
          <w:rFonts w:asciiTheme="minorHAnsi" w:hAnsiTheme="minorHAnsi" w:cstheme="minorHAnsi"/>
          <w:bCs/>
          <w:sz w:val="20"/>
          <w:szCs w:val="20"/>
        </w:rPr>
        <w:t xml:space="preserve">ode </w:t>
      </w:r>
      <w:r w:rsidRPr="00CB6C25">
        <w:rPr>
          <w:rFonts w:asciiTheme="minorHAnsi" w:hAnsiTheme="minorHAnsi" w:cstheme="minorHAnsi"/>
          <w:bCs/>
          <w:sz w:val="20"/>
          <w:szCs w:val="20"/>
        </w:rPr>
        <w:t>o</w:t>
      </w:r>
      <w:r w:rsidR="004D49BB" w:rsidRPr="00CB6C25">
        <w:rPr>
          <w:rFonts w:asciiTheme="minorHAnsi" w:hAnsiTheme="minorHAnsi" w:cstheme="minorHAnsi"/>
          <w:bCs/>
          <w:sz w:val="20"/>
          <w:szCs w:val="20"/>
        </w:rPr>
        <w:t xml:space="preserve">f </w:t>
      </w:r>
      <w:r w:rsidRPr="00CB6C25">
        <w:rPr>
          <w:rFonts w:asciiTheme="minorHAnsi" w:hAnsiTheme="minorHAnsi" w:cstheme="minorHAnsi"/>
          <w:bCs/>
          <w:sz w:val="20"/>
          <w:szCs w:val="20"/>
        </w:rPr>
        <w:t>C</w:t>
      </w:r>
      <w:r w:rsidR="004D49BB" w:rsidRPr="00CB6C25">
        <w:rPr>
          <w:rFonts w:asciiTheme="minorHAnsi" w:hAnsiTheme="minorHAnsi" w:cstheme="minorHAnsi"/>
          <w:bCs/>
          <w:sz w:val="20"/>
          <w:szCs w:val="20"/>
        </w:rPr>
        <w:t>onduct</w:t>
      </w:r>
      <w:r w:rsidRPr="00CB6C25">
        <w:rPr>
          <w:rFonts w:asciiTheme="minorHAnsi" w:hAnsiTheme="minorHAnsi" w:cstheme="minorHAnsi"/>
          <w:bCs/>
          <w:sz w:val="20"/>
          <w:szCs w:val="20"/>
        </w:rPr>
        <w:t xml:space="preserve"> when they </w:t>
      </w:r>
      <w:proofErr w:type="gramStart"/>
      <w:r w:rsidRPr="00CB6C25">
        <w:rPr>
          <w:rFonts w:asciiTheme="minorHAnsi" w:hAnsiTheme="minorHAnsi" w:cstheme="minorHAnsi"/>
          <w:bCs/>
          <w:sz w:val="20"/>
          <w:szCs w:val="20"/>
        </w:rPr>
        <w:t>enter into</w:t>
      </w:r>
      <w:proofErr w:type="gramEnd"/>
      <w:r w:rsidRPr="00CB6C25">
        <w:rPr>
          <w:rFonts w:asciiTheme="minorHAnsi" w:hAnsiTheme="minorHAnsi" w:cstheme="minorHAnsi"/>
          <w:bCs/>
          <w:sz w:val="20"/>
          <w:szCs w:val="20"/>
        </w:rPr>
        <w:t xml:space="preserve"> a contractual relationship with IDA or be asked to provide their own Code of Conduct that meets our required minimum standard.</w:t>
      </w:r>
    </w:p>
    <w:p w14:paraId="213C8080" w14:textId="291A6B32" w:rsidR="00BB73AC" w:rsidRPr="00702009" w:rsidRDefault="00BB73AC" w:rsidP="00BB73AC">
      <w:pPr>
        <w:pStyle w:val="ColourfulShadingAccent31"/>
        <w:ind w:left="0"/>
        <w:jc w:val="both"/>
        <w:rPr>
          <w:rFonts w:asciiTheme="minorHAnsi" w:hAnsiTheme="minorHAnsi" w:cstheme="minorHAnsi"/>
          <w:sz w:val="20"/>
          <w:szCs w:val="20"/>
        </w:rPr>
      </w:pPr>
    </w:p>
    <w:p w14:paraId="758F1595" w14:textId="26A0E7F5" w:rsidR="00BB73AC" w:rsidRDefault="00BB73AC" w:rsidP="00A21EE1">
      <w:pPr>
        <w:pStyle w:val="Heading1"/>
        <w:numPr>
          <w:ilvl w:val="0"/>
          <w:numId w:val="20"/>
        </w:numPr>
      </w:pPr>
      <w:bookmarkStart w:id="4" w:name="_Toc81992948"/>
      <w:r w:rsidRPr="00E03ABE">
        <w:t>Application</w:t>
      </w:r>
      <w:bookmarkEnd w:id="4"/>
    </w:p>
    <w:p w14:paraId="05EF5A34" w14:textId="77777777" w:rsidR="002638A0" w:rsidRPr="002638A0" w:rsidRDefault="002638A0" w:rsidP="002638A0"/>
    <w:p w14:paraId="44F13D8F" w14:textId="14E88BC9" w:rsidR="00BB73AC" w:rsidRPr="00702009" w:rsidRDefault="00BB73AC" w:rsidP="00BB73AC">
      <w:pPr>
        <w:pStyle w:val="ListParagraph"/>
        <w:numPr>
          <w:ilvl w:val="0"/>
          <w:numId w:val="9"/>
        </w:numPr>
        <w:jc w:val="both"/>
        <w:rPr>
          <w:rFonts w:asciiTheme="minorHAnsi" w:hAnsiTheme="minorHAnsi" w:cstheme="minorHAnsi"/>
          <w:sz w:val="20"/>
          <w:szCs w:val="20"/>
        </w:rPr>
      </w:pPr>
      <w:r w:rsidRPr="00702009">
        <w:rPr>
          <w:rFonts w:asciiTheme="minorHAnsi" w:hAnsiTheme="minorHAnsi" w:cstheme="minorHAnsi"/>
          <w:sz w:val="20"/>
          <w:szCs w:val="20"/>
        </w:rPr>
        <w:t xml:space="preserve">The Code of Conduct forms part of the terms and conditions of employment of all </w:t>
      </w:r>
      <w:r w:rsidR="0090719E" w:rsidRPr="00702009">
        <w:rPr>
          <w:rFonts w:asciiTheme="minorHAnsi" w:hAnsiTheme="minorHAnsi" w:cstheme="minorHAnsi"/>
          <w:sz w:val="20"/>
          <w:szCs w:val="20"/>
        </w:rPr>
        <w:t>employees</w:t>
      </w:r>
      <w:r w:rsidRPr="00702009">
        <w:rPr>
          <w:rFonts w:asciiTheme="minorHAnsi" w:hAnsiTheme="minorHAnsi" w:cstheme="minorHAnsi"/>
          <w:sz w:val="20"/>
          <w:szCs w:val="20"/>
        </w:rPr>
        <w:t xml:space="preserve">. The standards set out in this </w:t>
      </w:r>
      <w:r w:rsidR="00702009" w:rsidRPr="00702009">
        <w:rPr>
          <w:rFonts w:asciiTheme="minorHAnsi" w:hAnsiTheme="minorHAnsi" w:cstheme="minorHAnsi"/>
          <w:sz w:val="20"/>
          <w:szCs w:val="20"/>
        </w:rPr>
        <w:t>Code</w:t>
      </w:r>
      <w:r w:rsidRPr="00702009">
        <w:rPr>
          <w:rFonts w:asciiTheme="minorHAnsi" w:hAnsiTheme="minorHAnsi" w:cstheme="minorHAnsi"/>
          <w:sz w:val="20"/>
          <w:szCs w:val="20"/>
        </w:rPr>
        <w:t xml:space="preserve"> are mandatory and full compliance is expected under all circumstances.</w:t>
      </w:r>
    </w:p>
    <w:p w14:paraId="75D38398" w14:textId="244BF895" w:rsidR="00BB73AC" w:rsidRPr="00702009" w:rsidRDefault="004D49BB" w:rsidP="00BB73AC">
      <w:pPr>
        <w:numPr>
          <w:ilvl w:val="0"/>
          <w:numId w:val="9"/>
        </w:numPr>
        <w:jc w:val="both"/>
        <w:rPr>
          <w:rFonts w:asciiTheme="minorHAnsi" w:hAnsiTheme="minorHAnsi" w:cstheme="minorHAnsi"/>
          <w:sz w:val="20"/>
          <w:szCs w:val="20"/>
        </w:rPr>
      </w:pPr>
      <w:r>
        <w:rPr>
          <w:rFonts w:asciiTheme="minorHAnsi" w:hAnsiTheme="minorHAnsi" w:cstheme="minorHAnsi"/>
          <w:sz w:val="20"/>
          <w:szCs w:val="20"/>
        </w:rPr>
        <w:t xml:space="preserve">By signing the employment (consultancy) agreement, </w:t>
      </w:r>
      <w:r w:rsidRPr="00702009">
        <w:rPr>
          <w:rFonts w:asciiTheme="minorHAnsi" w:hAnsiTheme="minorHAnsi" w:cstheme="minorHAnsi"/>
          <w:sz w:val="20"/>
          <w:szCs w:val="20"/>
        </w:rPr>
        <w:t xml:space="preserve">employees and representatives </w:t>
      </w:r>
      <w:r w:rsidR="00BB73AC" w:rsidRPr="00702009">
        <w:rPr>
          <w:rFonts w:asciiTheme="minorHAnsi" w:hAnsiTheme="minorHAnsi" w:cstheme="minorHAnsi"/>
          <w:sz w:val="20"/>
          <w:szCs w:val="20"/>
        </w:rPr>
        <w:t xml:space="preserve">confirm their understanding and acceptance of the </w:t>
      </w:r>
      <w:r w:rsidR="00702009" w:rsidRPr="00702009">
        <w:rPr>
          <w:rFonts w:asciiTheme="minorHAnsi" w:hAnsiTheme="minorHAnsi" w:cstheme="minorHAnsi"/>
          <w:sz w:val="20"/>
          <w:szCs w:val="20"/>
        </w:rPr>
        <w:t>Code</w:t>
      </w:r>
      <w:r w:rsidR="009C68AF">
        <w:rPr>
          <w:rFonts w:asciiTheme="minorHAnsi" w:hAnsiTheme="minorHAnsi" w:cstheme="minorHAnsi"/>
          <w:sz w:val="20"/>
          <w:szCs w:val="20"/>
        </w:rPr>
        <w:t xml:space="preserve"> of Conduct</w:t>
      </w:r>
      <w:r>
        <w:rPr>
          <w:rFonts w:asciiTheme="minorHAnsi" w:hAnsiTheme="minorHAnsi" w:cstheme="minorHAnsi"/>
          <w:sz w:val="20"/>
          <w:szCs w:val="20"/>
        </w:rPr>
        <w:t>.</w:t>
      </w:r>
      <w:r w:rsidRPr="00702009">
        <w:rPr>
          <w:rFonts w:asciiTheme="minorHAnsi" w:hAnsiTheme="minorHAnsi" w:cstheme="minorHAnsi"/>
          <w:sz w:val="20"/>
          <w:szCs w:val="20"/>
        </w:rPr>
        <w:t xml:space="preserve"> </w:t>
      </w:r>
      <w:r w:rsidR="00BB73AC" w:rsidRPr="00702009">
        <w:rPr>
          <w:rFonts w:asciiTheme="minorHAnsi" w:hAnsiTheme="minorHAnsi" w:cstheme="minorHAnsi"/>
          <w:sz w:val="20"/>
          <w:szCs w:val="20"/>
        </w:rPr>
        <w:t xml:space="preserve">All staff are required to familiarise themselves with it by reading and by raising any issues they have with their manager or </w:t>
      </w:r>
      <w:r w:rsidR="0090719E" w:rsidRPr="00702009">
        <w:rPr>
          <w:rFonts w:asciiTheme="minorHAnsi" w:hAnsiTheme="minorHAnsi" w:cstheme="minorHAnsi"/>
          <w:sz w:val="20"/>
          <w:szCs w:val="20"/>
        </w:rPr>
        <w:t>the H</w:t>
      </w:r>
      <w:r>
        <w:rPr>
          <w:rFonts w:asciiTheme="minorHAnsi" w:hAnsiTheme="minorHAnsi" w:cstheme="minorHAnsi"/>
          <w:sz w:val="20"/>
          <w:szCs w:val="20"/>
        </w:rPr>
        <w:t xml:space="preserve">uman </w:t>
      </w:r>
      <w:r w:rsidR="0090719E" w:rsidRPr="00702009">
        <w:rPr>
          <w:rFonts w:asciiTheme="minorHAnsi" w:hAnsiTheme="minorHAnsi" w:cstheme="minorHAnsi"/>
          <w:sz w:val="20"/>
          <w:szCs w:val="20"/>
        </w:rPr>
        <w:t>R</w:t>
      </w:r>
      <w:r>
        <w:rPr>
          <w:rFonts w:asciiTheme="minorHAnsi" w:hAnsiTheme="minorHAnsi" w:cstheme="minorHAnsi"/>
          <w:sz w:val="20"/>
          <w:szCs w:val="20"/>
        </w:rPr>
        <w:t xml:space="preserve">esources </w:t>
      </w:r>
      <w:r w:rsidR="009C68AF">
        <w:rPr>
          <w:rFonts w:asciiTheme="minorHAnsi" w:hAnsiTheme="minorHAnsi" w:cstheme="minorHAnsi"/>
          <w:sz w:val="20"/>
          <w:szCs w:val="20"/>
        </w:rPr>
        <w:t>M</w:t>
      </w:r>
      <w:r w:rsidR="0090719E" w:rsidRPr="00702009">
        <w:rPr>
          <w:rFonts w:asciiTheme="minorHAnsi" w:hAnsiTheme="minorHAnsi" w:cstheme="minorHAnsi"/>
          <w:sz w:val="20"/>
          <w:szCs w:val="20"/>
        </w:rPr>
        <w:t>anager</w:t>
      </w:r>
      <w:r w:rsidR="00BB73AC" w:rsidRPr="00702009">
        <w:rPr>
          <w:rFonts w:asciiTheme="minorHAnsi" w:hAnsiTheme="minorHAnsi" w:cstheme="minorHAnsi"/>
          <w:sz w:val="20"/>
          <w:szCs w:val="20"/>
        </w:rPr>
        <w:t>.</w:t>
      </w:r>
    </w:p>
    <w:p w14:paraId="4E6C520F" w14:textId="1C021D7B" w:rsidR="00BB73AC" w:rsidRPr="00702009" w:rsidRDefault="00BB73AC" w:rsidP="00BB73AC">
      <w:pPr>
        <w:pStyle w:val="ListParagraph"/>
        <w:numPr>
          <w:ilvl w:val="0"/>
          <w:numId w:val="9"/>
        </w:numPr>
        <w:autoSpaceDE w:val="0"/>
        <w:autoSpaceDN w:val="0"/>
        <w:adjustRightInd w:val="0"/>
        <w:jc w:val="both"/>
        <w:rPr>
          <w:rFonts w:asciiTheme="minorHAnsi" w:eastAsia="Calibri" w:hAnsiTheme="minorHAnsi" w:cstheme="minorHAnsi"/>
          <w:sz w:val="20"/>
          <w:szCs w:val="20"/>
        </w:rPr>
      </w:pPr>
      <w:r w:rsidRPr="00702009">
        <w:rPr>
          <w:rFonts w:asciiTheme="minorHAnsi" w:hAnsiTheme="minorHAnsi" w:cstheme="minorHAnsi"/>
          <w:sz w:val="20"/>
          <w:szCs w:val="20"/>
        </w:rPr>
        <w:t>Any breaches of the standards of the Code of Conduct will be subject to investigation and possible disciplinary action in line with IDA’s Disciplinary Policy and Procedure.</w:t>
      </w:r>
      <w:r w:rsidRPr="00702009">
        <w:rPr>
          <w:rFonts w:asciiTheme="minorHAnsi" w:eastAsia="Calibri" w:hAnsiTheme="minorHAnsi" w:cstheme="minorHAnsi"/>
          <w:sz w:val="20"/>
          <w:szCs w:val="20"/>
        </w:rPr>
        <w:t xml:space="preserve"> </w:t>
      </w:r>
    </w:p>
    <w:p w14:paraId="65D7EB73" w14:textId="2C4846AE" w:rsidR="00BB73AC" w:rsidRPr="00702009" w:rsidRDefault="00BB73AC" w:rsidP="00BB73AC">
      <w:pPr>
        <w:pStyle w:val="ListParagraph"/>
        <w:numPr>
          <w:ilvl w:val="0"/>
          <w:numId w:val="9"/>
        </w:numPr>
        <w:jc w:val="both"/>
        <w:rPr>
          <w:rFonts w:asciiTheme="minorHAnsi" w:hAnsiTheme="minorHAnsi" w:cstheme="minorHAnsi"/>
          <w:sz w:val="20"/>
          <w:szCs w:val="20"/>
        </w:rPr>
      </w:pPr>
      <w:r w:rsidRPr="00702009">
        <w:rPr>
          <w:rFonts w:asciiTheme="minorHAnsi" w:hAnsiTheme="minorHAnsi" w:cstheme="minorHAnsi"/>
          <w:sz w:val="20"/>
          <w:szCs w:val="20"/>
        </w:rPr>
        <w:lastRenderedPageBreak/>
        <w:t xml:space="preserve">Managers have a particular responsibility to uphold the standards of the </w:t>
      </w:r>
      <w:r w:rsidR="00702009" w:rsidRPr="00702009">
        <w:rPr>
          <w:rFonts w:asciiTheme="minorHAnsi" w:hAnsiTheme="minorHAnsi" w:cstheme="minorHAnsi"/>
          <w:sz w:val="20"/>
          <w:szCs w:val="20"/>
        </w:rPr>
        <w:t>Code</w:t>
      </w:r>
      <w:r w:rsidRPr="00702009">
        <w:rPr>
          <w:rFonts w:asciiTheme="minorHAnsi" w:hAnsiTheme="minorHAnsi" w:cstheme="minorHAnsi"/>
          <w:sz w:val="20"/>
          <w:szCs w:val="20"/>
        </w:rPr>
        <w:t xml:space="preserve"> and to set a positive example </w:t>
      </w:r>
      <w:r w:rsidRPr="00CB6C25">
        <w:rPr>
          <w:rFonts w:asciiTheme="minorHAnsi" w:hAnsiTheme="minorHAnsi" w:cstheme="minorHAnsi"/>
          <w:sz w:val="20"/>
          <w:szCs w:val="20"/>
        </w:rPr>
        <w:t>through appropriate behaviour.</w:t>
      </w:r>
      <w:r w:rsidRPr="00702009">
        <w:rPr>
          <w:rFonts w:asciiTheme="minorHAnsi" w:hAnsiTheme="minorHAnsi" w:cstheme="minorHAnsi"/>
          <w:sz w:val="20"/>
          <w:szCs w:val="20"/>
        </w:rPr>
        <w:t xml:space="preserve"> In addition, they must ensure that staff in all locations, including newly recruited staff, are provided with a copy of the Code of Conduct, understand its provisions clearly, and sign their agreement to its terms. Alongside this, managers must ensure that an open environment exists where issues can be easily identified, </w:t>
      </w:r>
      <w:proofErr w:type="gramStart"/>
      <w:r w:rsidRPr="00702009">
        <w:rPr>
          <w:rFonts w:asciiTheme="minorHAnsi" w:hAnsiTheme="minorHAnsi" w:cstheme="minorHAnsi"/>
          <w:sz w:val="20"/>
          <w:szCs w:val="20"/>
        </w:rPr>
        <w:t>raised</w:t>
      </w:r>
      <w:proofErr w:type="gramEnd"/>
      <w:r w:rsidRPr="00702009">
        <w:rPr>
          <w:rFonts w:asciiTheme="minorHAnsi" w:hAnsiTheme="minorHAnsi" w:cstheme="minorHAnsi"/>
          <w:sz w:val="20"/>
          <w:szCs w:val="20"/>
        </w:rPr>
        <w:t xml:space="preserve"> and discussed within and across teams.</w:t>
      </w:r>
    </w:p>
    <w:p w14:paraId="27709609" w14:textId="3D649261" w:rsidR="00BB73AC" w:rsidRPr="00702009" w:rsidRDefault="00BB73AC" w:rsidP="00BB73AC">
      <w:pPr>
        <w:pStyle w:val="ListParagraph"/>
        <w:numPr>
          <w:ilvl w:val="0"/>
          <w:numId w:val="9"/>
        </w:numPr>
        <w:spacing w:after="200"/>
        <w:jc w:val="both"/>
        <w:rPr>
          <w:rFonts w:asciiTheme="minorHAnsi" w:hAnsiTheme="minorHAnsi" w:cstheme="minorHAnsi"/>
          <w:sz w:val="20"/>
          <w:szCs w:val="20"/>
        </w:rPr>
      </w:pPr>
      <w:r w:rsidRPr="00702009">
        <w:rPr>
          <w:rFonts w:asciiTheme="minorHAnsi" w:hAnsiTheme="minorHAnsi" w:cstheme="minorHAnsi"/>
          <w:sz w:val="20"/>
          <w:szCs w:val="20"/>
        </w:rPr>
        <w:t xml:space="preserve">Any employee who has concerns </w:t>
      </w:r>
      <w:r w:rsidRPr="00CB6C25">
        <w:rPr>
          <w:rFonts w:asciiTheme="minorHAnsi" w:hAnsiTheme="minorHAnsi" w:cstheme="minorHAnsi"/>
          <w:sz w:val="20"/>
          <w:szCs w:val="20"/>
        </w:rPr>
        <w:t>of their own or concerns on behalf of someone else</w:t>
      </w:r>
      <w:r w:rsidRPr="00702009">
        <w:rPr>
          <w:rFonts w:asciiTheme="minorHAnsi" w:hAnsiTheme="minorHAnsi" w:cstheme="minorHAnsi"/>
          <w:sz w:val="20"/>
          <w:szCs w:val="20"/>
        </w:rPr>
        <w:t xml:space="preserve"> about the behaviour of another staff member should raise these with an appropriate manager or the H</w:t>
      </w:r>
      <w:r w:rsidR="004D49BB">
        <w:rPr>
          <w:rFonts w:asciiTheme="minorHAnsi" w:hAnsiTheme="minorHAnsi" w:cstheme="minorHAnsi"/>
          <w:sz w:val="20"/>
          <w:szCs w:val="20"/>
        </w:rPr>
        <w:t xml:space="preserve">uman </w:t>
      </w:r>
      <w:r w:rsidRPr="00702009">
        <w:rPr>
          <w:rFonts w:asciiTheme="minorHAnsi" w:hAnsiTheme="minorHAnsi" w:cstheme="minorHAnsi"/>
          <w:sz w:val="20"/>
          <w:szCs w:val="20"/>
        </w:rPr>
        <w:t>R</w:t>
      </w:r>
      <w:r w:rsidR="004D49BB">
        <w:rPr>
          <w:rFonts w:asciiTheme="minorHAnsi" w:hAnsiTheme="minorHAnsi" w:cstheme="minorHAnsi"/>
          <w:sz w:val="20"/>
          <w:szCs w:val="20"/>
        </w:rPr>
        <w:t>esources</w:t>
      </w:r>
      <w:r w:rsidRPr="00702009">
        <w:rPr>
          <w:rFonts w:asciiTheme="minorHAnsi" w:hAnsiTheme="minorHAnsi" w:cstheme="minorHAnsi"/>
          <w:sz w:val="20"/>
          <w:szCs w:val="20"/>
        </w:rPr>
        <w:t xml:space="preserve"> Manager. Any concerns will be treated with urgency, </w:t>
      </w:r>
      <w:proofErr w:type="gramStart"/>
      <w:r w:rsidRPr="00702009">
        <w:rPr>
          <w:rFonts w:asciiTheme="minorHAnsi" w:hAnsiTheme="minorHAnsi" w:cstheme="minorHAnsi"/>
          <w:sz w:val="20"/>
          <w:szCs w:val="20"/>
        </w:rPr>
        <w:t>consideration</w:t>
      </w:r>
      <w:proofErr w:type="gramEnd"/>
      <w:r w:rsidRPr="00702009">
        <w:rPr>
          <w:rFonts w:asciiTheme="minorHAnsi" w:hAnsiTheme="minorHAnsi" w:cstheme="minorHAnsi"/>
          <w:sz w:val="20"/>
          <w:szCs w:val="20"/>
        </w:rPr>
        <w:t xml:space="preserve"> and discretion.</w:t>
      </w:r>
    </w:p>
    <w:p w14:paraId="4304896F" w14:textId="77777777" w:rsidR="00BB73AC" w:rsidRPr="00702009" w:rsidRDefault="00BB73AC" w:rsidP="00120877">
      <w:pPr>
        <w:jc w:val="both"/>
        <w:rPr>
          <w:rFonts w:asciiTheme="minorHAnsi" w:hAnsiTheme="minorHAnsi" w:cstheme="minorHAnsi"/>
          <w:b/>
          <w:sz w:val="22"/>
          <w:szCs w:val="22"/>
          <w:lang w:eastAsia="x-none"/>
        </w:rPr>
      </w:pPr>
    </w:p>
    <w:p w14:paraId="015C1729" w14:textId="4E756B02" w:rsidR="00BB73AC" w:rsidRDefault="00BB73AC" w:rsidP="00A21EE1">
      <w:pPr>
        <w:pStyle w:val="Heading1"/>
        <w:numPr>
          <w:ilvl w:val="0"/>
          <w:numId w:val="20"/>
        </w:numPr>
      </w:pPr>
      <w:bookmarkStart w:id="5" w:name="_Toc81992949"/>
      <w:r w:rsidRPr="00E03ABE">
        <w:t>Standards</w:t>
      </w:r>
      <w:bookmarkEnd w:id="5"/>
    </w:p>
    <w:p w14:paraId="0997154E" w14:textId="77777777" w:rsidR="00E03ABE" w:rsidRPr="00E03ABE" w:rsidRDefault="00E03ABE" w:rsidP="00E03ABE"/>
    <w:p w14:paraId="7017607E" w14:textId="31761129" w:rsidR="0068319C" w:rsidRPr="00EA1577" w:rsidRDefault="003D3059" w:rsidP="00F23792">
      <w:pPr>
        <w:jc w:val="both"/>
        <w:rPr>
          <w:rFonts w:asciiTheme="minorHAnsi" w:hAnsiTheme="minorHAnsi" w:cstheme="minorHAnsi"/>
          <w:b/>
          <w:bCs/>
          <w:sz w:val="20"/>
          <w:szCs w:val="20"/>
        </w:rPr>
      </w:pPr>
      <w:r w:rsidRPr="00EA1577">
        <w:rPr>
          <w:rFonts w:asciiTheme="minorHAnsi" w:hAnsiTheme="minorHAnsi" w:cstheme="minorHAnsi"/>
          <w:b/>
          <w:bCs/>
          <w:sz w:val="20"/>
          <w:szCs w:val="20"/>
        </w:rPr>
        <w:t xml:space="preserve">1. </w:t>
      </w:r>
      <w:r w:rsidR="0090719E" w:rsidRPr="00EA1577">
        <w:rPr>
          <w:rFonts w:asciiTheme="minorHAnsi" w:hAnsiTheme="minorHAnsi" w:cstheme="minorHAnsi"/>
          <w:b/>
          <w:bCs/>
          <w:sz w:val="20"/>
          <w:szCs w:val="20"/>
        </w:rPr>
        <w:t xml:space="preserve">IDA </w:t>
      </w:r>
      <w:r w:rsidR="004D49BB" w:rsidRPr="00EA1577">
        <w:rPr>
          <w:rFonts w:asciiTheme="minorHAnsi" w:hAnsiTheme="minorHAnsi" w:cstheme="minorHAnsi"/>
          <w:b/>
          <w:bCs/>
          <w:sz w:val="20"/>
          <w:szCs w:val="20"/>
        </w:rPr>
        <w:t>PERSONAL CONDUCT</w:t>
      </w:r>
      <w:r w:rsidR="00F23792" w:rsidRPr="00EA1577">
        <w:rPr>
          <w:rFonts w:asciiTheme="minorHAnsi" w:hAnsiTheme="minorHAnsi" w:cstheme="minorHAnsi"/>
          <w:b/>
          <w:bCs/>
          <w:sz w:val="20"/>
          <w:szCs w:val="20"/>
        </w:rPr>
        <w:t>:</w:t>
      </w:r>
      <w:r w:rsidR="004D49BB" w:rsidRPr="00EA1577">
        <w:rPr>
          <w:rFonts w:asciiTheme="minorHAnsi" w:hAnsiTheme="minorHAnsi" w:cstheme="minorHAnsi"/>
          <w:b/>
          <w:bCs/>
          <w:sz w:val="20"/>
          <w:szCs w:val="20"/>
        </w:rPr>
        <w:t xml:space="preserve"> </w:t>
      </w:r>
      <w:r w:rsidR="0068319C" w:rsidRPr="00EA1577">
        <w:rPr>
          <w:rFonts w:asciiTheme="minorHAnsi" w:hAnsiTheme="minorHAnsi" w:cstheme="minorHAnsi"/>
          <w:b/>
          <w:bCs/>
          <w:sz w:val="20"/>
          <w:szCs w:val="20"/>
        </w:rPr>
        <w:t xml:space="preserve">I will ensure that my personal and professional conduct is in keeping with IDA’s standards, </w:t>
      </w:r>
      <w:proofErr w:type="gramStart"/>
      <w:r w:rsidR="0068319C" w:rsidRPr="00EA1577">
        <w:rPr>
          <w:rFonts w:asciiTheme="minorHAnsi" w:hAnsiTheme="minorHAnsi" w:cstheme="minorHAnsi"/>
          <w:b/>
          <w:bCs/>
          <w:sz w:val="20"/>
          <w:szCs w:val="20"/>
        </w:rPr>
        <w:t>ethics</w:t>
      </w:r>
      <w:proofErr w:type="gramEnd"/>
      <w:r w:rsidR="0068319C" w:rsidRPr="00EA1577">
        <w:rPr>
          <w:rFonts w:asciiTheme="minorHAnsi" w:hAnsiTheme="minorHAnsi" w:cstheme="minorHAnsi"/>
          <w:b/>
          <w:bCs/>
          <w:sz w:val="20"/>
          <w:szCs w:val="20"/>
        </w:rPr>
        <w:t xml:space="preserve"> and beliefs </w:t>
      </w:r>
    </w:p>
    <w:p w14:paraId="36DF17C3" w14:textId="0260288E" w:rsidR="0068319C" w:rsidRPr="00702009" w:rsidRDefault="0068319C" w:rsidP="0068319C">
      <w:pPr>
        <w:numPr>
          <w:ilvl w:val="0"/>
          <w:numId w:val="12"/>
        </w:numPr>
        <w:spacing w:before="100" w:beforeAutospacing="1" w:after="100" w:afterAutospacing="1"/>
        <w:rPr>
          <w:rFonts w:asciiTheme="minorHAnsi" w:hAnsiTheme="minorHAnsi" w:cstheme="minorHAnsi"/>
          <w:sz w:val="20"/>
          <w:szCs w:val="20"/>
          <w:lang w:val="en-GB" w:eastAsia="en-GB"/>
        </w:rPr>
      </w:pPr>
      <w:r w:rsidRPr="00702009">
        <w:rPr>
          <w:rFonts w:asciiTheme="minorHAnsi" w:hAnsiTheme="minorHAnsi" w:cstheme="minorHAnsi"/>
          <w:sz w:val="20"/>
          <w:szCs w:val="20"/>
          <w:lang w:val="en-GB" w:eastAsia="en-GB"/>
        </w:rPr>
        <w:t xml:space="preserve">I will treat all people inside and outside of IDA fairly, with respect and dignity. </w:t>
      </w:r>
    </w:p>
    <w:p w14:paraId="2A3F7DE2" w14:textId="2632B6BC" w:rsidR="0068319C" w:rsidRPr="00702009" w:rsidRDefault="0068319C" w:rsidP="0068319C">
      <w:pPr>
        <w:numPr>
          <w:ilvl w:val="0"/>
          <w:numId w:val="12"/>
        </w:numPr>
        <w:spacing w:before="100" w:beforeAutospacing="1" w:after="100" w:afterAutospacing="1"/>
        <w:rPr>
          <w:rFonts w:asciiTheme="minorHAnsi" w:hAnsiTheme="minorHAnsi" w:cstheme="minorHAnsi"/>
          <w:sz w:val="20"/>
          <w:szCs w:val="20"/>
          <w:lang w:val="en-GB" w:eastAsia="en-GB"/>
        </w:rPr>
      </w:pPr>
      <w:r w:rsidRPr="00702009">
        <w:rPr>
          <w:rFonts w:asciiTheme="minorHAnsi" w:hAnsiTheme="minorHAnsi" w:cstheme="minorHAnsi"/>
          <w:sz w:val="20"/>
          <w:szCs w:val="20"/>
          <w:lang w:val="en-GB" w:eastAsia="en-GB"/>
        </w:rPr>
        <w:t xml:space="preserve">I will seek to ensure that my conduct does not bring IDA into any disrepute and does not impact on or undermine my ability to undertake the role for which I am employed/contracted. </w:t>
      </w:r>
    </w:p>
    <w:p w14:paraId="38645000" w14:textId="319B643A" w:rsidR="0068319C" w:rsidRPr="00702009" w:rsidRDefault="0068319C" w:rsidP="0068319C">
      <w:pPr>
        <w:numPr>
          <w:ilvl w:val="0"/>
          <w:numId w:val="12"/>
        </w:numPr>
        <w:spacing w:before="100" w:beforeAutospacing="1" w:after="100" w:afterAutospacing="1"/>
        <w:rPr>
          <w:rFonts w:asciiTheme="minorHAnsi" w:hAnsiTheme="minorHAnsi" w:cstheme="minorHAnsi"/>
          <w:sz w:val="20"/>
          <w:szCs w:val="20"/>
          <w:lang w:val="en-GB" w:eastAsia="en-GB"/>
        </w:rPr>
      </w:pPr>
      <w:r w:rsidRPr="00702009">
        <w:rPr>
          <w:rFonts w:asciiTheme="minorHAnsi" w:hAnsiTheme="minorHAnsi" w:cstheme="minorHAnsi"/>
          <w:sz w:val="20"/>
          <w:szCs w:val="20"/>
          <w:lang w:val="en-GB" w:eastAsia="en-GB"/>
        </w:rPr>
        <w:t>I will inform my line manager (or in the case of a consultant, my key contact) of any intimate relationship that develops with a</w:t>
      </w:r>
      <w:r w:rsidR="00F23792" w:rsidRPr="00702009">
        <w:rPr>
          <w:rFonts w:asciiTheme="minorHAnsi" w:hAnsiTheme="minorHAnsi" w:cstheme="minorHAnsi"/>
          <w:sz w:val="20"/>
          <w:szCs w:val="20"/>
          <w:lang w:val="en-GB" w:eastAsia="en-GB"/>
        </w:rPr>
        <w:t>n</w:t>
      </w:r>
      <w:r w:rsidRPr="00702009">
        <w:rPr>
          <w:rFonts w:asciiTheme="minorHAnsi" w:hAnsiTheme="minorHAnsi" w:cstheme="minorHAnsi"/>
          <w:sz w:val="20"/>
          <w:szCs w:val="20"/>
          <w:lang w:val="en-GB" w:eastAsia="en-GB"/>
        </w:rPr>
        <w:t xml:space="preserve"> IDA employee, or an employee of a partner organisation. I understand that intimate relationships formed with staff in the line management chain, or persons directly contracted, will entail alternative line or project management arrangements to be made. </w:t>
      </w:r>
    </w:p>
    <w:p w14:paraId="5AC44717" w14:textId="38D09661" w:rsidR="0068319C" w:rsidRPr="00702009" w:rsidRDefault="0068319C" w:rsidP="0068319C">
      <w:pPr>
        <w:numPr>
          <w:ilvl w:val="0"/>
          <w:numId w:val="12"/>
        </w:numPr>
        <w:spacing w:before="100" w:beforeAutospacing="1" w:after="100" w:afterAutospacing="1"/>
        <w:rPr>
          <w:rFonts w:asciiTheme="minorHAnsi" w:hAnsiTheme="minorHAnsi" w:cstheme="minorHAnsi"/>
          <w:sz w:val="20"/>
          <w:szCs w:val="20"/>
          <w:lang w:val="en-GB" w:eastAsia="en-GB"/>
        </w:rPr>
      </w:pPr>
      <w:r w:rsidRPr="00702009">
        <w:rPr>
          <w:rFonts w:asciiTheme="minorHAnsi" w:hAnsiTheme="minorHAnsi" w:cstheme="minorHAnsi"/>
          <w:sz w:val="20"/>
          <w:szCs w:val="20"/>
          <w:lang w:val="en-GB" w:eastAsia="en-GB"/>
        </w:rPr>
        <w:t xml:space="preserve">I will avoid intimate or personal relationships developed through my work with IDA that may create a real or perceived conflict of interest or abuse of power. </w:t>
      </w:r>
    </w:p>
    <w:p w14:paraId="6DE462A2" w14:textId="53ED7D52" w:rsidR="0068319C" w:rsidRPr="00702009" w:rsidRDefault="0068319C" w:rsidP="0068319C">
      <w:pPr>
        <w:numPr>
          <w:ilvl w:val="0"/>
          <w:numId w:val="12"/>
        </w:numPr>
        <w:spacing w:before="100" w:beforeAutospacing="1" w:after="100" w:afterAutospacing="1"/>
        <w:rPr>
          <w:rFonts w:asciiTheme="minorHAnsi" w:hAnsiTheme="minorHAnsi" w:cstheme="minorHAnsi"/>
          <w:sz w:val="20"/>
          <w:szCs w:val="20"/>
          <w:lang w:val="en-GB" w:eastAsia="en-GB"/>
        </w:rPr>
      </w:pPr>
      <w:r w:rsidRPr="00702009">
        <w:rPr>
          <w:rFonts w:asciiTheme="minorHAnsi" w:hAnsiTheme="minorHAnsi" w:cstheme="minorHAnsi"/>
          <w:sz w:val="20"/>
          <w:szCs w:val="20"/>
          <w:lang w:val="en-GB" w:eastAsia="en-GB"/>
        </w:rPr>
        <w:t xml:space="preserve">When working in an international context or travelling internationally on behalf of IDA, I will observe all local laws and be sensitive to local customs. If they differ from the Code of Conduct, I will seek support and advice from IDA. </w:t>
      </w:r>
    </w:p>
    <w:p w14:paraId="203F25D7" w14:textId="77777777" w:rsidR="00F23792" w:rsidRPr="00CB6C25" w:rsidRDefault="0068319C" w:rsidP="0068319C">
      <w:pPr>
        <w:numPr>
          <w:ilvl w:val="0"/>
          <w:numId w:val="12"/>
        </w:numPr>
        <w:spacing w:before="100" w:beforeAutospacing="1" w:after="100" w:afterAutospacing="1"/>
        <w:rPr>
          <w:rFonts w:asciiTheme="minorHAnsi" w:hAnsiTheme="minorHAnsi" w:cstheme="minorHAnsi"/>
          <w:sz w:val="20"/>
          <w:szCs w:val="20"/>
          <w:lang w:val="en-GB" w:eastAsia="en-GB"/>
        </w:rPr>
      </w:pPr>
      <w:r w:rsidRPr="00CB6C25">
        <w:rPr>
          <w:rFonts w:asciiTheme="minorHAnsi" w:hAnsiTheme="minorHAnsi" w:cstheme="minorHAnsi"/>
          <w:sz w:val="20"/>
          <w:szCs w:val="20"/>
          <w:lang w:val="en-GB" w:eastAsia="en-GB"/>
        </w:rPr>
        <w:t xml:space="preserve">I will not allow my use of alcohol or drugs to impact negatively on my job performance, conduct and professional relationships with others, or the reputation of IDA. </w:t>
      </w:r>
    </w:p>
    <w:p w14:paraId="021E4AC4" w14:textId="77777777" w:rsidR="00EA1577" w:rsidRPr="00702009" w:rsidRDefault="00EA1577" w:rsidP="00EA1577">
      <w:pPr>
        <w:spacing w:before="100" w:beforeAutospacing="1" w:after="100" w:afterAutospacing="1"/>
        <w:ind w:left="720"/>
        <w:rPr>
          <w:rFonts w:asciiTheme="minorHAnsi" w:hAnsiTheme="minorHAnsi" w:cstheme="minorHAnsi"/>
          <w:sz w:val="20"/>
          <w:szCs w:val="20"/>
          <w:lang w:val="en-GB" w:eastAsia="en-GB"/>
        </w:rPr>
      </w:pPr>
    </w:p>
    <w:p w14:paraId="547BF351" w14:textId="323258DF" w:rsidR="00EA1577" w:rsidRPr="00EA1577" w:rsidRDefault="0068319C" w:rsidP="00EA1577">
      <w:pPr>
        <w:jc w:val="both"/>
        <w:rPr>
          <w:rFonts w:asciiTheme="minorHAnsi" w:hAnsiTheme="minorHAnsi" w:cstheme="minorHAnsi"/>
          <w:b/>
          <w:bCs/>
          <w:sz w:val="20"/>
          <w:szCs w:val="20"/>
        </w:rPr>
      </w:pPr>
      <w:r w:rsidRPr="00EA1577">
        <w:rPr>
          <w:rFonts w:asciiTheme="minorHAnsi" w:hAnsiTheme="minorHAnsi" w:cstheme="minorHAnsi"/>
          <w:b/>
          <w:bCs/>
          <w:sz w:val="20"/>
          <w:szCs w:val="20"/>
        </w:rPr>
        <w:t xml:space="preserve">2. CONFLICTS OF INTEREST: I will uphold IDA’s integrity and reputation by performing my duties and ensuring my professional and personal conduct avoids possible conflicts of interest. </w:t>
      </w:r>
    </w:p>
    <w:p w14:paraId="0947DC6E" w14:textId="2BB4956C" w:rsidR="0068319C" w:rsidRPr="00702009" w:rsidRDefault="0068319C" w:rsidP="0068319C">
      <w:pPr>
        <w:pStyle w:val="NormalWeb"/>
        <w:numPr>
          <w:ilvl w:val="0"/>
          <w:numId w:val="13"/>
        </w:numPr>
        <w:rPr>
          <w:rFonts w:asciiTheme="minorHAnsi" w:hAnsiTheme="minorHAnsi" w:cstheme="minorHAnsi"/>
          <w:sz w:val="20"/>
          <w:szCs w:val="20"/>
        </w:rPr>
      </w:pPr>
      <w:r w:rsidRPr="00702009">
        <w:rPr>
          <w:rFonts w:asciiTheme="minorHAnsi" w:hAnsiTheme="minorHAnsi" w:cstheme="minorHAnsi"/>
          <w:sz w:val="20"/>
          <w:szCs w:val="20"/>
        </w:rPr>
        <w:t xml:space="preserve">I will declare any financial, personal, family (or close intimate relationships) interest in matters of official business that may affect the work of IDA </w:t>
      </w:r>
      <w:proofErr w:type="gramStart"/>
      <w:r w:rsidRPr="00702009">
        <w:rPr>
          <w:rFonts w:asciiTheme="minorHAnsi" w:hAnsiTheme="minorHAnsi" w:cstheme="minorHAnsi"/>
          <w:sz w:val="20"/>
          <w:szCs w:val="20"/>
        </w:rPr>
        <w:t>e.g.</w:t>
      </w:r>
      <w:proofErr w:type="gramEnd"/>
      <w:r w:rsidRPr="00702009">
        <w:rPr>
          <w:rFonts w:asciiTheme="minorHAnsi" w:hAnsiTheme="minorHAnsi" w:cstheme="minorHAnsi"/>
          <w:sz w:val="20"/>
          <w:szCs w:val="20"/>
        </w:rPr>
        <w:t xml:space="preserve"> contracts for goods/services, employment or promotion within IDA, partner organisations, civil authorities, beneficiary groups. </w:t>
      </w:r>
    </w:p>
    <w:p w14:paraId="437E1563" w14:textId="711115A8" w:rsidR="0068319C" w:rsidRPr="00702009" w:rsidRDefault="0068319C" w:rsidP="0068319C">
      <w:pPr>
        <w:pStyle w:val="NormalWeb"/>
        <w:numPr>
          <w:ilvl w:val="0"/>
          <w:numId w:val="13"/>
        </w:numPr>
        <w:rPr>
          <w:rFonts w:asciiTheme="minorHAnsi" w:hAnsiTheme="minorHAnsi" w:cstheme="minorHAnsi"/>
          <w:sz w:val="20"/>
          <w:szCs w:val="20"/>
        </w:rPr>
      </w:pPr>
      <w:r w:rsidRPr="00702009">
        <w:rPr>
          <w:rFonts w:asciiTheme="minorHAnsi" w:hAnsiTheme="minorHAnsi" w:cstheme="minorHAnsi"/>
          <w:sz w:val="20"/>
          <w:szCs w:val="20"/>
        </w:rPr>
        <w:t xml:space="preserve">I will not accept any additional employment or consultancy work outside of </w:t>
      </w:r>
      <w:r w:rsidR="0022053D" w:rsidRPr="00702009">
        <w:rPr>
          <w:rFonts w:asciiTheme="minorHAnsi" w:hAnsiTheme="minorHAnsi" w:cstheme="minorHAnsi"/>
          <w:sz w:val="20"/>
          <w:szCs w:val="20"/>
        </w:rPr>
        <w:t>IDA</w:t>
      </w:r>
      <w:r w:rsidRPr="00702009">
        <w:rPr>
          <w:rFonts w:asciiTheme="minorHAnsi" w:hAnsiTheme="minorHAnsi" w:cstheme="minorHAnsi"/>
          <w:sz w:val="20"/>
          <w:szCs w:val="20"/>
        </w:rPr>
        <w:t xml:space="preserve"> without prior approval from my line manager (applies to employees </w:t>
      </w:r>
      <w:proofErr w:type="gramStart"/>
      <w:r w:rsidRPr="00702009">
        <w:rPr>
          <w:rFonts w:asciiTheme="minorHAnsi" w:hAnsiTheme="minorHAnsi" w:cstheme="minorHAnsi"/>
          <w:sz w:val="20"/>
          <w:szCs w:val="20"/>
        </w:rPr>
        <w:t>only, unless</w:t>
      </w:r>
      <w:proofErr w:type="gramEnd"/>
      <w:r w:rsidRPr="00702009">
        <w:rPr>
          <w:rFonts w:asciiTheme="minorHAnsi" w:hAnsiTheme="minorHAnsi" w:cstheme="minorHAnsi"/>
          <w:sz w:val="20"/>
          <w:szCs w:val="20"/>
        </w:rPr>
        <w:t xml:space="preserve"> there is a conflict of interest). </w:t>
      </w:r>
    </w:p>
    <w:p w14:paraId="57074FFB" w14:textId="77C06609" w:rsidR="0068319C" w:rsidRPr="00702009" w:rsidRDefault="0022053D" w:rsidP="0068319C">
      <w:pPr>
        <w:pStyle w:val="NormalWeb"/>
        <w:numPr>
          <w:ilvl w:val="0"/>
          <w:numId w:val="13"/>
        </w:numPr>
        <w:rPr>
          <w:rFonts w:asciiTheme="minorHAnsi" w:hAnsiTheme="minorHAnsi" w:cstheme="minorHAnsi"/>
          <w:sz w:val="20"/>
          <w:szCs w:val="20"/>
        </w:rPr>
      </w:pPr>
      <w:r w:rsidRPr="00702009">
        <w:rPr>
          <w:rFonts w:asciiTheme="minorHAnsi" w:hAnsiTheme="minorHAnsi" w:cstheme="minorHAnsi"/>
          <w:sz w:val="20"/>
          <w:szCs w:val="20"/>
        </w:rPr>
        <w:t xml:space="preserve">I </w:t>
      </w:r>
      <w:r w:rsidR="0068319C" w:rsidRPr="00702009">
        <w:rPr>
          <w:rFonts w:asciiTheme="minorHAnsi" w:hAnsiTheme="minorHAnsi" w:cstheme="minorHAnsi"/>
          <w:sz w:val="20"/>
          <w:szCs w:val="20"/>
        </w:rPr>
        <w:t>will not request or accept bribes and significant personal gifts (value over $</w:t>
      </w:r>
      <w:r w:rsidR="00EA1577">
        <w:rPr>
          <w:rFonts w:asciiTheme="minorHAnsi" w:hAnsiTheme="minorHAnsi" w:cstheme="minorHAnsi"/>
          <w:sz w:val="20"/>
          <w:szCs w:val="20"/>
        </w:rPr>
        <w:t>2</w:t>
      </w:r>
      <w:r w:rsidR="00EA1577" w:rsidRPr="00702009">
        <w:rPr>
          <w:rFonts w:asciiTheme="minorHAnsi" w:hAnsiTheme="minorHAnsi" w:cstheme="minorHAnsi"/>
          <w:sz w:val="20"/>
          <w:szCs w:val="20"/>
        </w:rPr>
        <w:t>0</w:t>
      </w:r>
      <w:r w:rsidR="0068319C" w:rsidRPr="00702009">
        <w:rPr>
          <w:rFonts w:asciiTheme="minorHAnsi" w:hAnsiTheme="minorHAnsi" w:cstheme="minorHAnsi"/>
          <w:sz w:val="20"/>
          <w:szCs w:val="20"/>
        </w:rPr>
        <w:t xml:space="preserve">) or any remuneration from governments, communities, donors, </w:t>
      </w:r>
      <w:proofErr w:type="gramStart"/>
      <w:r w:rsidR="0068319C" w:rsidRPr="00702009">
        <w:rPr>
          <w:rFonts w:asciiTheme="minorHAnsi" w:hAnsiTheme="minorHAnsi" w:cstheme="minorHAnsi"/>
          <w:sz w:val="20"/>
          <w:szCs w:val="20"/>
        </w:rPr>
        <w:t>suppliers</w:t>
      </w:r>
      <w:proofErr w:type="gramEnd"/>
      <w:r w:rsidR="0068319C" w:rsidRPr="00702009">
        <w:rPr>
          <w:rFonts w:asciiTheme="minorHAnsi" w:hAnsiTheme="minorHAnsi" w:cstheme="minorHAnsi"/>
          <w:sz w:val="20"/>
          <w:szCs w:val="20"/>
        </w:rPr>
        <w:t xml:space="preserve"> and other persons, which have been offered to me because of my employment with </w:t>
      </w:r>
      <w:r w:rsidRPr="00702009">
        <w:rPr>
          <w:rFonts w:asciiTheme="minorHAnsi" w:hAnsiTheme="minorHAnsi" w:cstheme="minorHAnsi"/>
          <w:sz w:val="20"/>
          <w:szCs w:val="20"/>
        </w:rPr>
        <w:t>IDA</w:t>
      </w:r>
      <w:r w:rsidR="0068319C" w:rsidRPr="00702009">
        <w:rPr>
          <w:rFonts w:asciiTheme="minorHAnsi" w:hAnsiTheme="minorHAnsi" w:cstheme="minorHAnsi"/>
          <w:sz w:val="20"/>
          <w:szCs w:val="20"/>
        </w:rPr>
        <w:t xml:space="preserve">, even when the giving of gifts is normal cultural practice. </w:t>
      </w:r>
    </w:p>
    <w:p w14:paraId="4E9421EE" w14:textId="4FD72CD5" w:rsidR="0068319C" w:rsidRDefault="0068319C" w:rsidP="0068319C">
      <w:pPr>
        <w:pStyle w:val="NormalWeb"/>
        <w:numPr>
          <w:ilvl w:val="0"/>
          <w:numId w:val="13"/>
        </w:numPr>
        <w:rPr>
          <w:rFonts w:asciiTheme="minorHAnsi" w:hAnsiTheme="minorHAnsi" w:cstheme="minorHAnsi"/>
          <w:sz w:val="20"/>
          <w:szCs w:val="20"/>
        </w:rPr>
      </w:pPr>
      <w:r w:rsidRPr="00702009">
        <w:rPr>
          <w:rFonts w:asciiTheme="minorHAnsi" w:hAnsiTheme="minorHAnsi" w:cstheme="minorHAnsi"/>
          <w:sz w:val="20"/>
          <w:szCs w:val="20"/>
        </w:rPr>
        <w:t>I will not abuse my position as a</w:t>
      </w:r>
      <w:r w:rsidR="003C33F3" w:rsidRPr="00702009">
        <w:rPr>
          <w:rFonts w:asciiTheme="minorHAnsi" w:hAnsiTheme="minorHAnsi" w:cstheme="minorHAnsi"/>
          <w:sz w:val="20"/>
          <w:szCs w:val="20"/>
        </w:rPr>
        <w:t>n</w:t>
      </w:r>
      <w:r w:rsidRPr="00702009">
        <w:rPr>
          <w:rFonts w:asciiTheme="minorHAnsi" w:hAnsiTheme="minorHAnsi" w:cstheme="minorHAnsi"/>
          <w:sz w:val="20"/>
          <w:szCs w:val="20"/>
        </w:rPr>
        <w:t xml:space="preserve"> </w:t>
      </w:r>
      <w:r w:rsidR="0022053D" w:rsidRPr="00702009">
        <w:rPr>
          <w:rFonts w:asciiTheme="minorHAnsi" w:hAnsiTheme="minorHAnsi" w:cstheme="minorHAnsi"/>
          <w:sz w:val="20"/>
          <w:szCs w:val="20"/>
        </w:rPr>
        <w:t>IDA</w:t>
      </w:r>
      <w:r w:rsidRPr="00702009">
        <w:rPr>
          <w:rFonts w:asciiTheme="minorHAnsi" w:hAnsiTheme="minorHAnsi" w:cstheme="minorHAnsi"/>
          <w:sz w:val="20"/>
          <w:szCs w:val="20"/>
        </w:rPr>
        <w:t xml:space="preserve"> employee or consultant by requesting any service or favour from others in return for assistance by </w:t>
      </w:r>
      <w:r w:rsidR="0022053D" w:rsidRPr="00702009">
        <w:rPr>
          <w:rFonts w:asciiTheme="minorHAnsi" w:hAnsiTheme="minorHAnsi" w:cstheme="minorHAnsi"/>
          <w:sz w:val="20"/>
          <w:szCs w:val="20"/>
        </w:rPr>
        <w:t>IDA</w:t>
      </w:r>
      <w:r w:rsidRPr="00702009">
        <w:rPr>
          <w:rFonts w:asciiTheme="minorHAnsi" w:hAnsiTheme="minorHAnsi" w:cstheme="minorHAnsi"/>
          <w:sz w:val="20"/>
          <w:szCs w:val="20"/>
        </w:rPr>
        <w:t xml:space="preserve">. </w:t>
      </w:r>
    </w:p>
    <w:p w14:paraId="0CDFCD96" w14:textId="77777777" w:rsidR="00EA1577" w:rsidRPr="00702009" w:rsidRDefault="00EA1577" w:rsidP="00EA1577">
      <w:pPr>
        <w:pStyle w:val="NormalWeb"/>
        <w:ind w:left="720"/>
        <w:rPr>
          <w:rFonts w:asciiTheme="minorHAnsi" w:hAnsiTheme="minorHAnsi" w:cstheme="minorHAnsi"/>
          <w:sz w:val="20"/>
          <w:szCs w:val="20"/>
        </w:rPr>
      </w:pPr>
    </w:p>
    <w:p w14:paraId="7753D9CD" w14:textId="66D77326" w:rsidR="00EA1577" w:rsidRPr="00EA1577" w:rsidRDefault="0068319C" w:rsidP="00EA1577">
      <w:pPr>
        <w:jc w:val="both"/>
        <w:rPr>
          <w:rFonts w:asciiTheme="minorHAnsi" w:hAnsiTheme="minorHAnsi" w:cstheme="minorHAnsi"/>
          <w:b/>
          <w:bCs/>
          <w:sz w:val="20"/>
          <w:szCs w:val="20"/>
        </w:rPr>
      </w:pPr>
      <w:r w:rsidRPr="00EA1577">
        <w:rPr>
          <w:rFonts w:asciiTheme="minorHAnsi" w:hAnsiTheme="minorHAnsi" w:cstheme="minorHAnsi"/>
          <w:b/>
          <w:bCs/>
          <w:sz w:val="20"/>
          <w:szCs w:val="20"/>
        </w:rPr>
        <w:t xml:space="preserve">3. CRIMINAL ACTIVITY: I will avoid involvement in any criminal activities, activities that contravene human rights or those that compromise the work of </w:t>
      </w:r>
      <w:r w:rsidR="0022053D" w:rsidRPr="00EA1577">
        <w:rPr>
          <w:rFonts w:asciiTheme="minorHAnsi" w:hAnsiTheme="minorHAnsi" w:cstheme="minorHAnsi"/>
          <w:b/>
          <w:bCs/>
          <w:sz w:val="20"/>
          <w:szCs w:val="20"/>
        </w:rPr>
        <w:t>IDA</w:t>
      </w:r>
      <w:r w:rsidRPr="00EA1577">
        <w:rPr>
          <w:rFonts w:asciiTheme="minorHAnsi" w:hAnsiTheme="minorHAnsi" w:cstheme="minorHAnsi"/>
          <w:b/>
          <w:bCs/>
          <w:sz w:val="20"/>
          <w:szCs w:val="20"/>
        </w:rPr>
        <w:t xml:space="preserve">. </w:t>
      </w:r>
    </w:p>
    <w:p w14:paraId="5DF54D64" w14:textId="785007DB" w:rsidR="0068319C" w:rsidRPr="00702009" w:rsidRDefault="0068319C" w:rsidP="0068319C">
      <w:pPr>
        <w:pStyle w:val="NormalWeb"/>
        <w:numPr>
          <w:ilvl w:val="0"/>
          <w:numId w:val="14"/>
        </w:numPr>
        <w:rPr>
          <w:rFonts w:asciiTheme="minorHAnsi" w:hAnsiTheme="minorHAnsi" w:cstheme="minorHAnsi"/>
          <w:sz w:val="20"/>
          <w:szCs w:val="20"/>
        </w:rPr>
      </w:pPr>
      <w:r w:rsidRPr="00702009">
        <w:rPr>
          <w:rFonts w:asciiTheme="minorHAnsi" w:hAnsiTheme="minorHAnsi" w:cstheme="minorHAnsi"/>
          <w:sz w:val="20"/>
          <w:szCs w:val="20"/>
        </w:rPr>
        <w:lastRenderedPageBreak/>
        <w:t>I will ensure my conduct is consistent with the human rights framework</w:t>
      </w:r>
      <w:r w:rsidR="0022053D" w:rsidRPr="00702009">
        <w:rPr>
          <w:rFonts w:asciiTheme="minorHAnsi" w:hAnsiTheme="minorHAnsi" w:cstheme="minorHAnsi"/>
          <w:sz w:val="20"/>
          <w:szCs w:val="20"/>
        </w:rPr>
        <w:t xml:space="preserve">, </w:t>
      </w:r>
      <w:proofErr w:type="gramStart"/>
      <w:r w:rsidR="0022053D" w:rsidRPr="00702009">
        <w:rPr>
          <w:rFonts w:asciiTheme="minorHAnsi" w:hAnsiTheme="minorHAnsi" w:cstheme="minorHAnsi"/>
          <w:sz w:val="20"/>
          <w:szCs w:val="20"/>
        </w:rPr>
        <w:t>in particular the</w:t>
      </w:r>
      <w:proofErr w:type="gramEnd"/>
      <w:r w:rsidR="0022053D" w:rsidRPr="00702009">
        <w:rPr>
          <w:rFonts w:asciiTheme="minorHAnsi" w:hAnsiTheme="minorHAnsi" w:cstheme="minorHAnsi"/>
          <w:sz w:val="20"/>
          <w:szCs w:val="20"/>
        </w:rPr>
        <w:t xml:space="preserve"> UNCRPD,</w:t>
      </w:r>
      <w:r w:rsidRPr="00702009">
        <w:rPr>
          <w:rFonts w:asciiTheme="minorHAnsi" w:hAnsiTheme="minorHAnsi" w:cstheme="minorHAnsi"/>
          <w:sz w:val="20"/>
          <w:szCs w:val="20"/>
        </w:rPr>
        <w:t xml:space="preserve"> to which </w:t>
      </w:r>
      <w:r w:rsidR="0022053D" w:rsidRPr="00702009">
        <w:rPr>
          <w:rFonts w:asciiTheme="minorHAnsi" w:hAnsiTheme="minorHAnsi" w:cstheme="minorHAnsi"/>
          <w:sz w:val="20"/>
          <w:szCs w:val="20"/>
        </w:rPr>
        <w:t>IDA</w:t>
      </w:r>
      <w:r w:rsidRPr="00702009">
        <w:rPr>
          <w:rFonts w:asciiTheme="minorHAnsi" w:hAnsiTheme="minorHAnsi" w:cstheme="minorHAnsi"/>
          <w:sz w:val="20"/>
          <w:szCs w:val="20"/>
        </w:rPr>
        <w:t xml:space="preserve"> subscribes. </w:t>
      </w:r>
    </w:p>
    <w:p w14:paraId="26A6E7D2" w14:textId="2167139B" w:rsidR="0068319C" w:rsidRPr="00702009" w:rsidRDefault="0022053D" w:rsidP="0068319C">
      <w:pPr>
        <w:pStyle w:val="NormalWeb"/>
        <w:numPr>
          <w:ilvl w:val="0"/>
          <w:numId w:val="14"/>
        </w:numPr>
        <w:rPr>
          <w:rFonts w:asciiTheme="minorHAnsi" w:hAnsiTheme="minorHAnsi" w:cstheme="minorHAnsi"/>
          <w:sz w:val="20"/>
          <w:szCs w:val="20"/>
        </w:rPr>
      </w:pPr>
      <w:r w:rsidRPr="00702009">
        <w:rPr>
          <w:rFonts w:asciiTheme="minorHAnsi" w:hAnsiTheme="minorHAnsi" w:cstheme="minorHAnsi"/>
          <w:sz w:val="20"/>
          <w:szCs w:val="20"/>
        </w:rPr>
        <w:t xml:space="preserve">I </w:t>
      </w:r>
      <w:r w:rsidR="0068319C" w:rsidRPr="00702009">
        <w:rPr>
          <w:rFonts w:asciiTheme="minorHAnsi" w:hAnsiTheme="minorHAnsi" w:cstheme="minorHAnsi"/>
          <w:sz w:val="20"/>
          <w:szCs w:val="20"/>
        </w:rPr>
        <w:t xml:space="preserve">will not knowingly participate in any illegal or unethical activities. </w:t>
      </w:r>
    </w:p>
    <w:p w14:paraId="6C182BBE" w14:textId="31B5A483" w:rsidR="0068319C" w:rsidRPr="00702009" w:rsidRDefault="0068319C" w:rsidP="0068319C">
      <w:pPr>
        <w:pStyle w:val="NormalWeb"/>
        <w:numPr>
          <w:ilvl w:val="0"/>
          <w:numId w:val="14"/>
        </w:numPr>
        <w:rPr>
          <w:rFonts w:asciiTheme="minorHAnsi" w:hAnsiTheme="minorHAnsi" w:cstheme="minorHAnsi"/>
          <w:sz w:val="20"/>
          <w:szCs w:val="20"/>
        </w:rPr>
      </w:pPr>
      <w:r w:rsidRPr="00702009">
        <w:rPr>
          <w:rFonts w:asciiTheme="minorHAnsi" w:hAnsiTheme="minorHAnsi" w:cstheme="minorHAnsi"/>
          <w:sz w:val="20"/>
          <w:szCs w:val="20"/>
        </w:rPr>
        <w:t xml:space="preserve">I will notify </w:t>
      </w:r>
      <w:r w:rsidR="0022053D" w:rsidRPr="00702009">
        <w:rPr>
          <w:rFonts w:asciiTheme="minorHAnsi" w:hAnsiTheme="minorHAnsi" w:cstheme="minorHAnsi"/>
          <w:sz w:val="20"/>
          <w:szCs w:val="20"/>
        </w:rPr>
        <w:t>IDA</w:t>
      </w:r>
      <w:r w:rsidRPr="00702009">
        <w:rPr>
          <w:rFonts w:asciiTheme="minorHAnsi" w:hAnsiTheme="minorHAnsi" w:cstheme="minorHAnsi"/>
          <w:sz w:val="20"/>
          <w:szCs w:val="20"/>
        </w:rPr>
        <w:t xml:space="preserve"> of any relevant criminal convictions or charges I face during my employment. </w:t>
      </w:r>
    </w:p>
    <w:p w14:paraId="45064A98" w14:textId="1D6892DF" w:rsidR="00EA1577" w:rsidRPr="00EA1577" w:rsidRDefault="0068319C" w:rsidP="00EA1577">
      <w:pPr>
        <w:jc w:val="both"/>
        <w:rPr>
          <w:rFonts w:asciiTheme="minorHAnsi" w:hAnsiTheme="minorHAnsi" w:cstheme="minorHAnsi"/>
          <w:b/>
          <w:bCs/>
          <w:sz w:val="20"/>
          <w:szCs w:val="20"/>
        </w:rPr>
      </w:pPr>
      <w:r w:rsidRPr="00EA1577">
        <w:rPr>
          <w:rFonts w:asciiTheme="minorHAnsi" w:hAnsiTheme="minorHAnsi" w:cstheme="minorHAnsi"/>
          <w:b/>
          <w:bCs/>
          <w:sz w:val="20"/>
          <w:szCs w:val="20"/>
        </w:rPr>
        <w:t xml:space="preserve">4. DIGNITY AND RESPECT: I will refrain from any form of harassment, discrimination, abuse, </w:t>
      </w:r>
      <w:proofErr w:type="gramStart"/>
      <w:r w:rsidRPr="00EA1577">
        <w:rPr>
          <w:rFonts w:asciiTheme="minorHAnsi" w:hAnsiTheme="minorHAnsi" w:cstheme="minorHAnsi"/>
          <w:b/>
          <w:bCs/>
          <w:sz w:val="20"/>
          <w:szCs w:val="20"/>
        </w:rPr>
        <w:t>intimidation</w:t>
      </w:r>
      <w:proofErr w:type="gramEnd"/>
      <w:r w:rsidRPr="00EA1577">
        <w:rPr>
          <w:rFonts w:asciiTheme="minorHAnsi" w:hAnsiTheme="minorHAnsi" w:cstheme="minorHAnsi"/>
          <w:b/>
          <w:bCs/>
          <w:sz w:val="20"/>
          <w:szCs w:val="20"/>
        </w:rPr>
        <w:t xml:space="preserve"> or exploitation. </w:t>
      </w:r>
    </w:p>
    <w:p w14:paraId="349D99B5" w14:textId="6384E885" w:rsidR="00B54CC7" w:rsidRPr="00CB6C25" w:rsidRDefault="00B54CC7" w:rsidP="00B54CC7">
      <w:pPr>
        <w:pStyle w:val="NormalWeb"/>
        <w:numPr>
          <w:ilvl w:val="0"/>
          <w:numId w:val="15"/>
        </w:numPr>
        <w:rPr>
          <w:rFonts w:asciiTheme="minorHAnsi" w:hAnsiTheme="minorHAnsi" w:cstheme="minorHAnsi"/>
          <w:sz w:val="20"/>
          <w:szCs w:val="20"/>
        </w:rPr>
      </w:pPr>
      <w:r w:rsidRPr="00702009">
        <w:rPr>
          <w:rFonts w:asciiTheme="minorHAnsi" w:hAnsiTheme="minorHAnsi" w:cstheme="minorHAnsi"/>
          <w:sz w:val="20"/>
          <w:szCs w:val="20"/>
        </w:rPr>
        <w:t xml:space="preserve">I will </w:t>
      </w:r>
      <w:r w:rsidR="0068319C" w:rsidRPr="00702009">
        <w:rPr>
          <w:rFonts w:asciiTheme="minorHAnsi" w:hAnsiTheme="minorHAnsi" w:cstheme="minorHAnsi"/>
          <w:sz w:val="20"/>
          <w:szCs w:val="20"/>
        </w:rPr>
        <w:t xml:space="preserve">fully abide with </w:t>
      </w:r>
      <w:r w:rsidR="0068319C" w:rsidRPr="00CB6C25">
        <w:rPr>
          <w:rFonts w:asciiTheme="minorHAnsi" w:hAnsiTheme="minorHAnsi" w:cstheme="minorHAnsi"/>
          <w:sz w:val="20"/>
          <w:szCs w:val="20"/>
        </w:rPr>
        <w:t xml:space="preserve">the requirements of the policies and procedures outlined in the Safeguarding </w:t>
      </w:r>
      <w:r w:rsidR="0022053D" w:rsidRPr="00CB6C25">
        <w:rPr>
          <w:rFonts w:asciiTheme="minorHAnsi" w:hAnsiTheme="minorHAnsi" w:cstheme="minorHAnsi"/>
          <w:sz w:val="20"/>
          <w:szCs w:val="20"/>
        </w:rPr>
        <w:t xml:space="preserve">Policy </w:t>
      </w:r>
      <w:r w:rsidR="0068319C" w:rsidRPr="00CB6C25">
        <w:rPr>
          <w:rFonts w:asciiTheme="minorHAnsi" w:hAnsiTheme="minorHAnsi" w:cstheme="minorHAnsi"/>
          <w:sz w:val="20"/>
          <w:szCs w:val="20"/>
        </w:rPr>
        <w:t xml:space="preserve">(copy available on request) and ensure that I do not abuse my own position of power to direct or influence the behaviour of others, or the course of events, in any way. </w:t>
      </w:r>
    </w:p>
    <w:p w14:paraId="1D1E945D" w14:textId="003A1A9C" w:rsidR="00B54CC7" w:rsidRPr="00CB6C25" w:rsidRDefault="00B54CC7" w:rsidP="00B54CC7">
      <w:pPr>
        <w:numPr>
          <w:ilvl w:val="0"/>
          <w:numId w:val="15"/>
        </w:numPr>
        <w:jc w:val="both"/>
        <w:rPr>
          <w:rFonts w:asciiTheme="minorHAnsi" w:hAnsiTheme="minorHAnsi" w:cstheme="minorHAnsi"/>
          <w:sz w:val="20"/>
          <w:szCs w:val="20"/>
        </w:rPr>
      </w:pPr>
      <w:r w:rsidRPr="00CB6C25">
        <w:rPr>
          <w:rFonts w:asciiTheme="minorHAnsi" w:hAnsiTheme="minorHAnsi" w:cstheme="minorHAnsi"/>
          <w:sz w:val="20"/>
          <w:szCs w:val="20"/>
        </w:rPr>
        <w:t xml:space="preserve">I will not engage in any </w:t>
      </w:r>
      <w:r w:rsidR="003C33F3" w:rsidRPr="00CB6C25">
        <w:rPr>
          <w:rFonts w:asciiTheme="minorHAnsi" w:hAnsiTheme="minorHAnsi" w:cstheme="minorHAnsi"/>
          <w:sz w:val="20"/>
          <w:szCs w:val="20"/>
        </w:rPr>
        <w:t xml:space="preserve">forms of harm, abuse or </w:t>
      </w:r>
      <w:r w:rsidRPr="00CB6C25">
        <w:rPr>
          <w:rFonts w:asciiTheme="minorHAnsi" w:hAnsiTheme="minorHAnsi" w:cstheme="minorHAnsi"/>
          <w:sz w:val="20"/>
          <w:szCs w:val="20"/>
        </w:rPr>
        <w:t>exploitative behaviours or relationships during my employment with IDA. This includes engaging in a sexual relationship with a member of the community (unless they are part of the same community and the relationship has not arisen as part of my role with IDA); engaging the services of sex workers, irrespective of cultural or national law, or request sexual favours from members of the communities in which we work, in return for anything.</w:t>
      </w:r>
    </w:p>
    <w:p w14:paraId="392E84EF" w14:textId="22FA64B6" w:rsidR="00B54CC7" w:rsidRPr="00EA1577" w:rsidRDefault="00B54CC7" w:rsidP="00B54CC7">
      <w:pPr>
        <w:widowControl w:val="0"/>
        <w:numPr>
          <w:ilvl w:val="0"/>
          <w:numId w:val="15"/>
        </w:numPr>
        <w:autoSpaceDE w:val="0"/>
        <w:autoSpaceDN w:val="0"/>
        <w:adjustRightInd w:val="0"/>
        <w:jc w:val="both"/>
        <w:rPr>
          <w:rFonts w:asciiTheme="minorHAnsi" w:hAnsiTheme="minorHAnsi" w:cstheme="minorHAnsi"/>
          <w:sz w:val="20"/>
          <w:szCs w:val="20"/>
        </w:rPr>
      </w:pPr>
      <w:r w:rsidRPr="00CB6C25">
        <w:rPr>
          <w:rFonts w:asciiTheme="minorHAnsi" w:hAnsiTheme="minorHAnsi" w:cstheme="minorHAnsi"/>
          <w:sz w:val="20"/>
          <w:szCs w:val="20"/>
        </w:rPr>
        <w:t>I will not engage in any form of abuse or sexual exploitation of children (under 18 years</w:t>
      </w:r>
      <w:r w:rsidRPr="00702009">
        <w:rPr>
          <w:rFonts w:asciiTheme="minorHAnsi" w:hAnsiTheme="minorHAnsi" w:cstheme="minorHAnsi"/>
          <w:color w:val="000000"/>
          <w:sz w:val="20"/>
          <w:szCs w:val="20"/>
        </w:rPr>
        <w:t xml:space="preserve">), vulnerable adults or of any persons of any age (mistaken belief in the age of a child is not a defence). </w:t>
      </w:r>
    </w:p>
    <w:p w14:paraId="7AF6577B" w14:textId="77777777" w:rsidR="00EA1577" w:rsidRPr="00702009" w:rsidRDefault="00EA1577" w:rsidP="00EA1577">
      <w:pPr>
        <w:widowControl w:val="0"/>
        <w:autoSpaceDE w:val="0"/>
        <w:autoSpaceDN w:val="0"/>
        <w:adjustRightInd w:val="0"/>
        <w:ind w:left="720"/>
        <w:jc w:val="both"/>
        <w:rPr>
          <w:rFonts w:asciiTheme="minorHAnsi" w:hAnsiTheme="minorHAnsi" w:cstheme="minorHAnsi"/>
          <w:sz w:val="20"/>
          <w:szCs w:val="20"/>
        </w:rPr>
      </w:pPr>
    </w:p>
    <w:p w14:paraId="71374AEF" w14:textId="71429A13" w:rsidR="00EA1577" w:rsidRPr="00EA1577" w:rsidRDefault="0068319C" w:rsidP="00EA1577">
      <w:pPr>
        <w:jc w:val="both"/>
        <w:rPr>
          <w:rFonts w:asciiTheme="minorHAnsi" w:hAnsiTheme="minorHAnsi" w:cstheme="minorHAnsi"/>
          <w:b/>
          <w:bCs/>
          <w:sz w:val="20"/>
          <w:szCs w:val="20"/>
        </w:rPr>
      </w:pPr>
      <w:r w:rsidRPr="00EA1577">
        <w:rPr>
          <w:rFonts w:asciiTheme="minorHAnsi" w:hAnsiTheme="minorHAnsi" w:cstheme="minorHAnsi"/>
          <w:b/>
          <w:bCs/>
          <w:sz w:val="20"/>
          <w:szCs w:val="20"/>
        </w:rPr>
        <w:t xml:space="preserve">5. RESPONSIBILITY: I will be responsible in the use of information, equipment, </w:t>
      </w:r>
      <w:proofErr w:type="gramStart"/>
      <w:r w:rsidRPr="00EA1577">
        <w:rPr>
          <w:rFonts w:asciiTheme="minorHAnsi" w:hAnsiTheme="minorHAnsi" w:cstheme="minorHAnsi"/>
          <w:b/>
          <w:bCs/>
          <w:sz w:val="20"/>
          <w:szCs w:val="20"/>
        </w:rPr>
        <w:t>money</w:t>
      </w:r>
      <w:proofErr w:type="gramEnd"/>
      <w:r w:rsidRPr="00EA1577">
        <w:rPr>
          <w:rFonts w:asciiTheme="minorHAnsi" w:hAnsiTheme="minorHAnsi" w:cstheme="minorHAnsi"/>
          <w:b/>
          <w:bCs/>
          <w:sz w:val="20"/>
          <w:szCs w:val="20"/>
        </w:rPr>
        <w:t xml:space="preserve"> and resources to which I have access by reason of my employment (or contract) with </w:t>
      </w:r>
      <w:r w:rsidR="0022053D" w:rsidRPr="00EA1577">
        <w:rPr>
          <w:rFonts w:asciiTheme="minorHAnsi" w:hAnsiTheme="minorHAnsi" w:cstheme="minorHAnsi"/>
          <w:b/>
          <w:bCs/>
          <w:sz w:val="20"/>
          <w:szCs w:val="20"/>
        </w:rPr>
        <w:t>IDA</w:t>
      </w:r>
      <w:r w:rsidRPr="00EA1577">
        <w:rPr>
          <w:rFonts w:asciiTheme="minorHAnsi" w:hAnsiTheme="minorHAnsi" w:cstheme="minorHAnsi"/>
          <w:b/>
          <w:bCs/>
          <w:sz w:val="20"/>
          <w:szCs w:val="20"/>
        </w:rPr>
        <w:t xml:space="preserve">. </w:t>
      </w:r>
    </w:p>
    <w:p w14:paraId="6E071577" w14:textId="063C46CB" w:rsidR="0068319C" w:rsidRPr="00EA1577" w:rsidRDefault="0068319C" w:rsidP="0068319C">
      <w:pPr>
        <w:pStyle w:val="NormalWeb"/>
        <w:numPr>
          <w:ilvl w:val="0"/>
          <w:numId w:val="16"/>
        </w:numPr>
        <w:rPr>
          <w:rFonts w:asciiTheme="minorHAnsi" w:hAnsiTheme="minorHAnsi" w:cstheme="minorHAnsi"/>
          <w:sz w:val="20"/>
          <w:szCs w:val="20"/>
        </w:rPr>
      </w:pPr>
      <w:r w:rsidRPr="00EA1577">
        <w:rPr>
          <w:rFonts w:asciiTheme="minorHAnsi" w:hAnsiTheme="minorHAnsi" w:cstheme="minorHAnsi"/>
          <w:sz w:val="20"/>
          <w:szCs w:val="20"/>
        </w:rPr>
        <w:t>I will</w:t>
      </w:r>
      <w:r w:rsidR="003C33F3" w:rsidRPr="00EA1577">
        <w:rPr>
          <w:rFonts w:asciiTheme="minorHAnsi" w:hAnsiTheme="minorHAnsi" w:cstheme="minorHAnsi"/>
          <w:sz w:val="20"/>
          <w:szCs w:val="20"/>
        </w:rPr>
        <w:t xml:space="preserve"> be careful </w:t>
      </w:r>
      <w:r w:rsidRPr="00EA1577">
        <w:rPr>
          <w:rFonts w:asciiTheme="minorHAnsi" w:hAnsiTheme="minorHAnsi" w:cstheme="minorHAnsi"/>
          <w:sz w:val="20"/>
          <w:szCs w:val="20"/>
        </w:rPr>
        <w:t>when handling sensitive or confidential information</w:t>
      </w:r>
      <w:r w:rsidR="00306760" w:rsidRPr="00EA1577">
        <w:rPr>
          <w:rFonts w:asciiTheme="minorHAnsi" w:hAnsiTheme="minorHAnsi" w:cstheme="minorHAnsi"/>
          <w:sz w:val="20"/>
          <w:szCs w:val="20"/>
        </w:rPr>
        <w:t>.</w:t>
      </w:r>
    </w:p>
    <w:p w14:paraId="4D567EBE" w14:textId="16997380" w:rsidR="0068319C" w:rsidRPr="00CB6C25" w:rsidRDefault="0068319C" w:rsidP="0022053D">
      <w:pPr>
        <w:pStyle w:val="NormalWeb"/>
        <w:numPr>
          <w:ilvl w:val="0"/>
          <w:numId w:val="16"/>
        </w:numPr>
        <w:rPr>
          <w:rFonts w:asciiTheme="minorHAnsi" w:hAnsiTheme="minorHAnsi" w:cstheme="minorHAnsi"/>
          <w:sz w:val="20"/>
          <w:szCs w:val="20"/>
        </w:rPr>
      </w:pPr>
      <w:r w:rsidRPr="00E07F33">
        <w:rPr>
          <w:rFonts w:asciiTheme="minorHAnsi" w:hAnsiTheme="minorHAnsi" w:cstheme="minorHAnsi"/>
          <w:sz w:val="20"/>
          <w:szCs w:val="20"/>
        </w:rPr>
        <w:t xml:space="preserve">I will account for all </w:t>
      </w:r>
      <w:r w:rsidR="0022053D" w:rsidRPr="00E07F33">
        <w:rPr>
          <w:rFonts w:asciiTheme="minorHAnsi" w:hAnsiTheme="minorHAnsi" w:cstheme="minorHAnsi"/>
          <w:sz w:val="20"/>
          <w:szCs w:val="20"/>
        </w:rPr>
        <w:t>IDA</w:t>
      </w:r>
      <w:r w:rsidRPr="00E07F33">
        <w:rPr>
          <w:rFonts w:asciiTheme="minorHAnsi" w:hAnsiTheme="minorHAnsi" w:cstheme="minorHAnsi"/>
          <w:sz w:val="20"/>
          <w:szCs w:val="20"/>
        </w:rPr>
        <w:t xml:space="preserve"> money and property in accordance </w:t>
      </w:r>
      <w:r w:rsidRPr="00CB6C25">
        <w:rPr>
          <w:rFonts w:asciiTheme="minorHAnsi" w:hAnsiTheme="minorHAnsi" w:cstheme="minorHAnsi"/>
          <w:sz w:val="20"/>
          <w:szCs w:val="20"/>
        </w:rPr>
        <w:t xml:space="preserve">with </w:t>
      </w:r>
      <w:r w:rsidR="0022053D" w:rsidRPr="00CB6C25">
        <w:rPr>
          <w:rFonts w:asciiTheme="minorHAnsi" w:hAnsiTheme="minorHAnsi" w:cstheme="minorHAnsi"/>
          <w:sz w:val="20"/>
          <w:szCs w:val="20"/>
        </w:rPr>
        <w:t xml:space="preserve">IDA </w:t>
      </w:r>
      <w:r w:rsidRPr="00CB6C25">
        <w:rPr>
          <w:rFonts w:asciiTheme="minorHAnsi" w:hAnsiTheme="minorHAnsi" w:cstheme="minorHAnsi"/>
          <w:sz w:val="20"/>
          <w:szCs w:val="20"/>
        </w:rPr>
        <w:t xml:space="preserve">Standard Operating Procedures. </w:t>
      </w:r>
    </w:p>
    <w:p w14:paraId="08CE04A4" w14:textId="0A6F96E4" w:rsidR="0068319C" w:rsidRPr="00702009" w:rsidRDefault="0022053D" w:rsidP="0022053D">
      <w:pPr>
        <w:pStyle w:val="NormalWeb"/>
        <w:numPr>
          <w:ilvl w:val="0"/>
          <w:numId w:val="16"/>
        </w:numPr>
        <w:rPr>
          <w:rFonts w:asciiTheme="minorHAnsi" w:hAnsiTheme="minorHAnsi" w:cstheme="minorHAnsi"/>
          <w:sz w:val="20"/>
          <w:szCs w:val="20"/>
        </w:rPr>
      </w:pPr>
      <w:r w:rsidRPr="00702009">
        <w:rPr>
          <w:rFonts w:asciiTheme="minorHAnsi" w:hAnsiTheme="minorHAnsi" w:cstheme="minorHAnsi"/>
          <w:sz w:val="20"/>
          <w:szCs w:val="20"/>
        </w:rPr>
        <w:t>I</w:t>
      </w:r>
      <w:r w:rsidR="0068319C" w:rsidRPr="00702009">
        <w:rPr>
          <w:rFonts w:asciiTheme="minorHAnsi" w:hAnsiTheme="minorHAnsi" w:cstheme="minorHAnsi"/>
          <w:sz w:val="20"/>
          <w:szCs w:val="20"/>
        </w:rPr>
        <w:t xml:space="preserve"> will not disclose or transfer commercially sensitive information relating to </w:t>
      </w:r>
      <w:r w:rsidRPr="00702009">
        <w:rPr>
          <w:rFonts w:asciiTheme="minorHAnsi" w:hAnsiTheme="minorHAnsi" w:cstheme="minorHAnsi"/>
          <w:sz w:val="20"/>
          <w:szCs w:val="20"/>
        </w:rPr>
        <w:t>IDA</w:t>
      </w:r>
      <w:r w:rsidR="0068319C" w:rsidRPr="00702009">
        <w:rPr>
          <w:rFonts w:asciiTheme="minorHAnsi" w:hAnsiTheme="minorHAnsi" w:cstheme="minorHAnsi"/>
          <w:sz w:val="20"/>
          <w:szCs w:val="20"/>
        </w:rPr>
        <w:t xml:space="preserve"> business, including, but not limited to, operational workings, performance, bids, and contracts or funding issues of </w:t>
      </w:r>
      <w:r w:rsidRPr="00702009">
        <w:rPr>
          <w:rFonts w:asciiTheme="minorHAnsi" w:hAnsiTheme="minorHAnsi" w:cstheme="minorHAnsi"/>
          <w:sz w:val="20"/>
          <w:szCs w:val="20"/>
        </w:rPr>
        <w:t>IDA</w:t>
      </w:r>
      <w:r w:rsidR="0068319C" w:rsidRPr="00702009">
        <w:rPr>
          <w:rFonts w:asciiTheme="minorHAnsi" w:hAnsiTheme="minorHAnsi" w:cstheme="minorHAnsi"/>
          <w:sz w:val="20"/>
          <w:szCs w:val="20"/>
        </w:rPr>
        <w:t xml:space="preserve">, unless authorised to do so, or unless the information is in the public domain. </w:t>
      </w:r>
    </w:p>
    <w:p w14:paraId="6294C53E" w14:textId="5042B0FB" w:rsidR="0068319C" w:rsidRPr="00702009" w:rsidRDefault="0068319C" w:rsidP="0068319C">
      <w:pPr>
        <w:pStyle w:val="NormalWeb"/>
        <w:numPr>
          <w:ilvl w:val="0"/>
          <w:numId w:val="16"/>
        </w:numPr>
        <w:rPr>
          <w:rFonts w:asciiTheme="minorHAnsi" w:hAnsiTheme="minorHAnsi" w:cstheme="minorHAnsi"/>
          <w:sz w:val="20"/>
          <w:szCs w:val="20"/>
        </w:rPr>
      </w:pPr>
      <w:r w:rsidRPr="00702009">
        <w:rPr>
          <w:rFonts w:asciiTheme="minorHAnsi" w:hAnsiTheme="minorHAnsi" w:cstheme="minorHAnsi"/>
          <w:sz w:val="20"/>
          <w:szCs w:val="20"/>
        </w:rPr>
        <w:t xml:space="preserve">I will seek authorisation before communicating externally in </w:t>
      </w:r>
      <w:r w:rsidR="0022053D" w:rsidRPr="00702009">
        <w:rPr>
          <w:rFonts w:asciiTheme="minorHAnsi" w:hAnsiTheme="minorHAnsi" w:cstheme="minorHAnsi"/>
          <w:sz w:val="20"/>
          <w:szCs w:val="20"/>
        </w:rPr>
        <w:t>IDA’s</w:t>
      </w:r>
      <w:r w:rsidRPr="00702009">
        <w:rPr>
          <w:rFonts w:asciiTheme="minorHAnsi" w:hAnsiTheme="minorHAnsi" w:cstheme="minorHAnsi"/>
          <w:sz w:val="20"/>
          <w:szCs w:val="20"/>
        </w:rPr>
        <w:t xml:space="preserve"> name (unless part of my role</w:t>
      </w:r>
      <w:r w:rsidR="003C33F3" w:rsidRPr="00702009">
        <w:rPr>
          <w:rFonts w:asciiTheme="minorHAnsi" w:hAnsiTheme="minorHAnsi" w:cstheme="minorHAnsi"/>
          <w:sz w:val="20"/>
          <w:szCs w:val="20"/>
        </w:rPr>
        <w:t xml:space="preserve"> and even then, only with the express agreement of IDA Senior Management or Board</w:t>
      </w:r>
      <w:r w:rsidRPr="00702009">
        <w:rPr>
          <w:rFonts w:asciiTheme="minorHAnsi" w:hAnsiTheme="minorHAnsi" w:cstheme="minorHAnsi"/>
          <w:sz w:val="20"/>
          <w:szCs w:val="20"/>
        </w:rPr>
        <w:t>)</w:t>
      </w:r>
      <w:r w:rsidR="003C33F3" w:rsidRPr="00702009">
        <w:rPr>
          <w:rFonts w:asciiTheme="minorHAnsi" w:hAnsiTheme="minorHAnsi" w:cstheme="minorHAnsi"/>
          <w:sz w:val="20"/>
          <w:szCs w:val="20"/>
        </w:rPr>
        <w:t xml:space="preserve"> and reflecting IDA positions</w:t>
      </w:r>
      <w:r w:rsidRPr="00702009">
        <w:rPr>
          <w:rFonts w:asciiTheme="minorHAnsi" w:hAnsiTheme="minorHAnsi" w:cstheme="minorHAnsi"/>
          <w:sz w:val="20"/>
          <w:szCs w:val="20"/>
        </w:rPr>
        <w:t xml:space="preserve">. </w:t>
      </w:r>
    </w:p>
    <w:p w14:paraId="0C6AFCAC" w14:textId="0BFA7A5B" w:rsidR="003C33F3" w:rsidRPr="00702009" w:rsidRDefault="0068319C" w:rsidP="00916FBB">
      <w:pPr>
        <w:pStyle w:val="NormalWeb"/>
        <w:numPr>
          <w:ilvl w:val="0"/>
          <w:numId w:val="16"/>
        </w:numPr>
        <w:rPr>
          <w:rFonts w:asciiTheme="minorHAnsi" w:hAnsiTheme="minorHAnsi" w:cstheme="minorHAnsi"/>
          <w:sz w:val="20"/>
          <w:szCs w:val="20"/>
        </w:rPr>
      </w:pPr>
      <w:r w:rsidRPr="00702009">
        <w:rPr>
          <w:rFonts w:asciiTheme="minorHAnsi" w:hAnsiTheme="minorHAnsi" w:cstheme="minorHAnsi"/>
          <w:sz w:val="20"/>
          <w:szCs w:val="20"/>
        </w:rPr>
        <w:t xml:space="preserve">I will not use the organisation’s computer or other equipment to view, download, create or distribute inappropriate material that is contrary to </w:t>
      </w:r>
      <w:r w:rsidR="0022053D" w:rsidRPr="00702009">
        <w:rPr>
          <w:rFonts w:asciiTheme="minorHAnsi" w:hAnsiTheme="minorHAnsi" w:cstheme="minorHAnsi"/>
          <w:sz w:val="20"/>
          <w:szCs w:val="20"/>
        </w:rPr>
        <w:t>IDA</w:t>
      </w:r>
      <w:r w:rsidRPr="00702009">
        <w:rPr>
          <w:rFonts w:asciiTheme="minorHAnsi" w:hAnsiTheme="minorHAnsi" w:cstheme="minorHAnsi"/>
          <w:sz w:val="20"/>
          <w:szCs w:val="20"/>
        </w:rPr>
        <w:t xml:space="preserve"> beliefs and values</w:t>
      </w:r>
      <w:r w:rsidR="003D3059">
        <w:rPr>
          <w:rFonts w:asciiTheme="minorHAnsi" w:hAnsiTheme="minorHAnsi" w:cstheme="minorHAnsi"/>
          <w:sz w:val="20"/>
          <w:szCs w:val="20"/>
        </w:rPr>
        <w:t>.</w:t>
      </w:r>
      <w:r w:rsidR="00916FBB" w:rsidRPr="00702009">
        <w:rPr>
          <w:rFonts w:asciiTheme="minorHAnsi" w:hAnsiTheme="minorHAnsi" w:cstheme="minorHAnsi"/>
          <w:sz w:val="20"/>
          <w:szCs w:val="20"/>
        </w:rPr>
        <w:t xml:space="preserve"> </w:t>
      </w:r>
    </w:p>
    <w:p w14:paraId="0A4C6E74" w14:textId="2F02D181" w:rsidR="0068319C" w:rsidRPr="00702009" w:rsidRDefault="0068319C" w:rsidP="0068319C">
      <w:pPr>
        <w:pStyle w:val="NormalWeb"/>
        <w:rPr>
          <w:rFonts w:asciiTheme="minorHAnsi" w:hAnsiTheme="minorHAnsi" w:cstheme="minorHAnsi"/>
          <w:sz w:val="20"/>
          <w:szCs w:val="20"/>
        </w:rPr>
      </w:pPr>
      <w:r w:rsidRPr="00702009">
        <w:rPr>
          <w:rFonts w:asciiTheme="minorHAnsi" w:hAnsiTheme="minorHAnsi" w:cstheme="minorHAnsi"/>
          <w:b/>
          <w:bCs/>
          <w:sz w:val="20"/>
          <w:szCs w:val="20"/>
        </w:rPr>
        <w:t xml:space="preserve">6. HEALTH, SAFETY AND SECURITY: I will protect the health, safety, security and welfare of all </w:t>
      </w:r>
      <w:r w:rsidR="0022053D" w:rsidRPr="00702009">
        <w:rPr>
          <w:rFonts w:asciiTheme="minorHAnsi" w:hAnsiTheme="minorHAnsi" w:cstheme="minorHAnsi"/>
          <w:b/>
          <w:bCs/>
          <w:sz w:val="20"/>
          <w:szCs w:val="20"/>
        </w:rPr>
        <w:t>IDA’s</w:t>
      </w:r>
      <w:r w:rsidRPr="00702009">
        <w:rPr>
          <w:rFonts w:asciiTheme="minorHAnsi" w:hAnsiTheme="minorHAnsi" w:cstheme="minorHAnsi"/>
          <w:b/>
          <w:bCs/>
          <w:sz w:val="20"/>
          <w:szCs w:val="20"/>
        </w:rPr>
        <w:t xml:space="preserve"> employees, interns,</w:t>
      </w:r>
      <w:r w:rsidR="00D45BA5">
        <w:rPr>
          <w:rFonts w:asciiTheme="minorHAnsi" w:hAnsiTheme="minorHAnsi" w:cstheme="minorHAnsi"/>
          <w:b/>
          <w:bCs/>
          <w:sz w:val="20"/>
          <w:szCs w:val="20"/>
        </w:rPr>
        <w:t xml:space="preserve"> </w:t>
      </w:r>
      <w:proofErr w:type="gramStart"/>
      <w:r w:rsidR="00D45BA5">
        <w:rPr>
          <w:rFonts w:asciiTheme="minorHAnsi" w:hAnsiTheme="minorHAnsi" w:cstheme="minorHAnsi"/>
          <w:b/>
          <w:bCs/>
          <w:sz w:val="20"/>
          <w:szCs w:val="20"/>
        </w:rPr>
        <w:t xml:space="preserve">fellows, </w:t>
      </w:r>
      <w:r w:rsidRPr="00702009">
        <w:rPr>
          <w:rFonts w:asciiTheme="minorHAnsi" w:hAnsiTheme="minorHAnsi" w:cstheme="minorHAnsi"/>
          <w:b/>
          <w:bCs/>
          <w:sz w:val="20"/>
          <w:szCs w:val="20"/>
        </w:rPr>
        <w:t xml:space="preserve"> volunteers</w:t>
      </w:r>
      <w:proofErr w:type="gramEnd"/>
      <w:r w:rsidRPr="00702009">
        <w:rPr>
          <w:rFonts w:asciiTheme="minorHAnsi" w:hAnsiTheme="minorHAnsi" w:cstheme="minorHAnsi"/>
          <w:b/>
          <w:bCs/>
          <w:sz w:val="20"/>
          <w:szCs w:val="20"/>
        </w:rPr>
        <w:t>, trustees, consultants and</w:t>
      </w:r>
      <w:r w:rsidR="002D071F">
        <w:rPr>
          <w:rFonts w:asciiTheme="minorHAnsi" w:hAnsiTheme="minorHAnsi" w:cstheme="minorHAnsi"/>
          <w:b/>
          <w:bCs/>
          <w:sz w:val="20"/>
          <w:szCs w:val="20"/>
        </w:rPr>
        <w:t xml:space="preserve"> participants in IDA activities or people and organisations involved </w:t>
      </w:r>
      <w:r w:rsidR="00D45BA5">
        <w:rPr>
          <w:rFonts w:asciiTheme="minorHAnsi" w:hAnsiTheme="minorHAnsi" w:cstheme="minorHAnsi"/>
          <w:b/>
          <w:bCs/>
          <w:sz w:val="20"/>
          <w:szCs w:val="20"/>
        </w:rPr>
        <w:t>i</w:t>
      </w:r>
      <w:r w:rsidR="002D071F">
        <w:rPr>
          <w:rFonts w:asciiTheme="minorHAnsi" w:hAnsiTheme="minorHAnsi" w:cstheme="minorHAnsi"/>
          <w:b/>
          <w:bCs/>
          <w:sz w:val="20"/>
          <w:szCs w:val="20"/>
        </w:rPr>
        <w:t>n IDA’s work.</w:t>
      </w:r>
      <w:r w:rsidRPr="00702009">
        <w:rPr>
          <w:rFonts w:asciiTheme="minorHAnsi" w:hAnsiTheme="minorHAnsi" w:cstheme="minorHAnsi"/>
          <w:b/>
          <w:bCs/>
          <w:sz w:val="20"/>
          <w:szCs w:val="20"/>
        </w:rPr>
        <w:t xml:space="preserve"> </w:t>
      </w:r>
    </w:p>
    <w:p w14:paraId="31361FB3" w14:textId="65D39745" w:rsidR="0068319C" w:rsidRPr="00702009" w:rsidRDefault="0068319C" w:rsidP="0068319C">
      <w:pPr>
        <w:pStyle w:val="NormalWeb"/>
        <w:numPr>
          <w:ilvl w:val="0"/>
          <w:numId w:val="17"/>
        </w:numPr>
        <w:rPr>
          <w:rFonts w:asciiTheme="minorHAnsi" w:hAnsiTheme="minorHAnsi" w:cstheme="minorHAnsi"/>
          <w:sz w:val="20"/>
          <w:szCs w:val="20"/>
        </w:rPr>
      </w:pPr>
      <w:r w:rsidRPr="00702009">
        <w:rPr>
          <w:rFonts w:asciiTheme="minorHAnsi" w:hAnsiTheme="minorHAnsi" w:cstheme="minorHAnsi"/>
          <w:sz w:val="20"/>
          <w:szCs w:val="20"/>
        </w:rPr>
        <w:t xml:space="preserve">I will adhere to all legal and organisational health, </w:t>
      </w:r>
      <w:proofErr w:type="gramStart"/>
      <w:r w:rsidRPr="00702009">
        <w:rPr>
          <w:rFonts w:asciiTheme="minorHAnsi" w:hAnsiTheme="minorHAnsi" w:cstheme="minorHAnsi"/>
          <w:sz w:val="20"/>
          <w:szCs w:val="20"/>
        </w:rPr>
        <w:t>safety</w:t>
      </w:r>
      <w:proofErr w:type="gramEnd"/>
      <w:r w:rsidRPr="00702009">
        <w:rPr>
          <w:rFonts w:asciiTheme="minorHAnsi" w:hAnsiTheme="minorHAnsi" w:cstheme="minorHAnsi"/>
          <w:sz w:val="20"/>
          <w:szCs w:val="20"/>
        </w:rPr>
        <w:t xml:space="preserve"> and security requirements. </w:t>
      </w:r>
    </w:p>
    <w:p w14:paraId="1C8919AA" w14:textId="77777777" w:rsidR="0022053D" w:rsidRPr="00702009" w:rsidRDefault="0068319C" w:rsidP="0068319C">
      <w:pPr>
        <w:pStyle w:val="NormalWeb"/>
        <w:numPr>
          <w:ilvl w:val="0"/>
          <w:numId w:val="17"/>
        </w:numPr>
        <w:rPr>
          <w:rFonts w:asciiTheme="minorHAnsi" w:hAnsiTheme="minorHAnsi" w:cstheme="minorHAnsi"/>
          <w:sz w:val="20"/>
          <w:szCs w:val="20"/>
        </w:rPr>
      </w:pPr>
      <w:r w:rsidRPr="00702009">
        <w:rPr>
          <w:rFonts w:asciiTheme="minorHAnsi" w:hAnsiTheme="minorHAnsi" w:cstheme="minorHAnsi"/>
          <w:sz w:val="20"/>
          <w:szCs w:val="20"/>
        </w:rPr>
        <w:t xml:space="preserve">I will comply with </w:t>
      </w:r>
      <w:r w:rsidR="0022053D" w:rsidRPr="00702009">
        <w:rPr>
          <w:rFonts w:asciiTheme="minorHAnsi" w:hAnsiTheme="minorHAnsi" w:cstheme="minorHAnsi"/>
          <w:sz w:val="20"/>
          <w:szCs w:val="20"/>
        </w:rPr>
        <w:t>IDA</w:t>
      </w:r>
      <w:r w:rsidRPr="00702009">
        <w:rPr>
          <w:rFonts w:asciiTheme="minorHAnsi" w:hAnsiTheme="minorHAnsi" w:cstheme="minorHAnsi"/>
          <w:sz w:val="20"/>
          <w:szCs w:val="20"/>
        </w:rPr>
        <w:t xml:space="preserve"> travel, safety and security guidelines and be pro-active in informing management of any necessary changes to such guidelines. </w:t>
      </w:r>
    </w:p>
    <w:p w14:paraId="6B5EC947" w14:textId="4C3E5874" w:rsidR="0068319C" w:rsidRPr="00702009" w:rsidRDefault="0068319C" w:rsidP="0068319C">
      <w:pPr>
        <w:pStyle w:val="NormalWeb"/>
        <w:numPr>
          <w:ilvl w:val="0"/>
          <w:numId w:val="17"/>
        </w:numPr>
        <w:rPr>
          <w:rFonts w:asciiTheme="minorHAnsi" w:hAnsiTheme="minorHAnsi" w:cstheme="minorHAnsi"/>
          <w:sz w:val="20"/>
          <w:szCs w:val="20"/>
        </w:rPr>
      </w:pPr>
      <w:r w:rsidRPr="00702009">
        <w:rPr>
          <w:rFonts w:asciiTheme="minorHAnsi" w:hAnsiTheme="minorHAnsi" w:cstheme="minorHAnsi"/>
          <w:sz w:val="20"/>
          <w:szCs w:val="20"/>
        </w:rPr>
        <w:t xml:space="preserve">I will behave in such a way as to avoid any unnecessary risk to the security, safety, </w:t>
      </w:r>
      <w:proofErr w:type="gramStart"/>
      <w:r w:rsidRPr="00702009">
        <w:rPr>
          <w:rFonts w:asciiTheme="minorHAnsi" w:hAnsiTheme="minorHAnsi" w:cstheme="minorHAnsi"/>
          <w:sz w:val="20"/>
          <w:szCs w:val="20"/>
        </w:rPr>
        <w:t>health</w:t>
      </w:r>
      <w:proofErr w:type="gramEnd"/>
      <w:r w:rsidRPr="00702009">
        <w:rPr>
          <w:rFonts w:asciiTheme="minorHAnsi" w:hAnsiTheme="minorHAnsi" w:cstheme="minorHAnsi"/>
          <w:sz w:val="20"/>
          <w:szCs w:val="20"/>
        </w:rPr>
        <w:t xml:space="preserve"> and welfare of others, and myself, including </w:t>
      </w:r>
      <w:r w:rsidR="00916FBB" w:rsidRPr="00702009">
        <w:rPr>
          <w:rFonts w:asciiTheme="minorHAnsi" w:hAnsiTheme="minorHAnsi" w:cstheme="minorHAnsi"/>
          <w:sz w:val="20"/>
          <w:szCs w:val="20"/>
        </w:rPr>
        <w:t xml:space="preserve">member, </w:t>
      </w:r>
      <w:r w:rsidRPr="00702009">
        <w:rPr>
          <w:rFonts w:asciiTheme="minorHAnsi" w:hAnsiTheme="minorHAnsi" w:cstheme="minorHAnsi"/>
          <w:sz w:val="20"/>
          <w:szCs w:val="20"/>
        </w:rPr>
        <w:t>partner organisations</w:t>
      </w:r>
      <w:r w:rsidR="00916FBB" w:rsidRPr="00702009">
        <w:rPr>
          <w:rFonts w:asciiTheme="minorHAnsi" w:hAnsiTheme="minorHAnsi" w:cstheme="minorHAnsi"/>
          <w:sz w:val="20"/>
          <w:szCs w:val="20"/>
        </w:rPr>
        <w:t xml:space="preserve"> or participants.</w:t>
      </w:r>
    </w:p>
    <w:p w14:paraId="10C29C9D" w14:textId="77777777" w:rsidR="00E07F33" w:rsidRDefault="00E07F33">
      <w:pPr>
        <w:rPr>
          <w:rFonts w:asciiTheme="minorHAnsi" w:hAnsiTheme="minorHAnsi" w:cstheme="minorHAnsi"/>
          <w:b/>
          <w:bCs/>
          <w:sz w:val="20"/>
          <w:szCs w:val="20"/>
          <w:lang w:val="en-GB" w:eastAsia="en-GB"/>
        </w:rPr>
      </w:pPr>
      <w:r>
        <w:rPr>
          <w:rFonts w:asciiTheme="minorHAnsi" w:hAnsiTheme="minorHAnsi" w:cstheme="minorHAnsi"/>
          <w:b/>
          <w:bCs/>
          <w:sz w:val="20"/>
          <w:szCs w:val="20"/>
        </w:rPr>
        <w:br w:type="page"/>
      </w:r>
    </w:p>
    <w:p w14:paraId="2E5C93F1" w14:textId="7AFB2B8C" w:rsidR="0068319C" w:rsidRPr="00702009" w:rsidRDefault="0068319C" w:rsidP="0068319C">
      <w:pPr>
        <w:pStyle w:val="NormalWeb"/>
        <w:rPr>
          <w:rFonts w:asciiTheme="minorHAnsi" w:hAnsiTheme="minorHAnsi" w:cstheme="minorHAnsi"/>
        </w:rPr>
      </w:pPr>
      <w:r w:rsidRPr="00702009">
        <w:rPr>
          <w:rFonts w:asciiTheme="minorHAnsi" w:hAnsiTheme="minorHAnsi" w:cstheme="minorHAnsi"/>
          <w:b/>
          <w:bCs/>
          <w:sz w:val="20"/>
          <w:szCs w:val="20"/>
        </w:rPr>
        <w:lastRenderedPageBreak/>
        <w:t xml:space="preserve">MY RESPONSIBILITY UNDER THE CODE </w:t>
      </w:r>
    </w:p>
    <w:p w14:paraId="30A454CD" w14:textId="2C6F4329" w:rsidR="0068319C" w:rsidRPr="00702009" w:rsidRDefault="0068319C" w:rsidP="0068319C">
      <w:pPr>
        <w:pStyle w:val="NormalWeb"/>
        <w:rPr>
          <w:rFonts w:asciiTheme="minorHAnsi" w:hAnsiTheme="minorHAnsi" w:cstheme="minorHAnsi"/>
          <w:color w:val="000000" w:themeColor="text1"/>
        </w:rPr>
      </w:pPr>
      <w:r w:rsidRPr="00702009">
        <w:rPr>
          <w:rFonts w:asciiTheme="minorHAnsi" w:hAnsiTheme="minorHAnsi" w:cstheme="minorHAnsi"/>
          <w:b/>
          <w:bCs/>
          <w:color w:val="000000" w:themeColor="text1"/>
          <w:sz w:val="20"/>
          <w:szCs w:val="20"/>
        </w:rPr>
        <w:t xml:space="preserve">I have read carefully and understand this Code of Conduct, and hereby agree to abide by its requirements and commit to upholding the standards of conduct required to support the vision, </w:t>
      </w:r>
      <w:proofErr w:type="gramStart"/>
      <w:r w:rsidRPr="00702009">
        <w:rPr>
          <w:rFonts w:asciiTheme="minorHAnsi" w:hAnsiTheme="minorHAnsi" w:cstheme="minorHAnsi"/>
          <w:b/>
          <w:bCs/>
          <w:color w:val="000000" w:themeColor="text1"/>
          <w:sz w:val="20"/>
          <w:szCs w:val="20"/>
        </w:rPr>
        <w:t>values</w:t>
      </w:r>
      <w:proofErr w:type="gramEnd"/>
      <w:r w:rsidRPr="00702009">
        <w:rPr>
          <w:rFonts w:asciiTheme="minorHAnsi" w:hAnsiTheme="minorHAnsi" w:cstheme="minorHAnsi"/>
          <w:b/>
          <w:bCs/>
          <w:color w:val="000000" w:themeColor="text1"/>
          <w:sz w:val="20"/>
          <w:szCs w:val="20"/>
        </w:rPr>
        <w:t xml:space="preserve"> and purpose of </w:t>
      </w:r>
      <w:r w:rsidR="0022053D" w:rsidRPr="00702009">
        <w:rPr>
          <w:rFonts w:asciiTheme="minorHAnsi" w:hAnsiTheme="minorHAnsi" w:cstheme="minorHAnsi"/>
          <w:b/>
          <w:bCs/>
          <w:color w:val="000000" w:themeColor="text1"/>
          <w:sz w:val="20"/>
          <w:szCs w:val="20"/>
        </w:rPr>
        <w:t>IDA</w:t>
      </w:r>
      <w:r w:rsidRPr="00702009">
        <w:rPr>
          <w:rFonts w:asciiTheme="minorHAnsi" w:hAnsiTheme="minorHAnsi" w:cstheme="minorHAnsi"/>
          <w:b/>
          <w:bCs/>
          <w:color w:val="000000" w:themeColor="text1"/>
          <w:sz w:val="20"/>
          <w:szCs w:val="20"/>
        </w:rPr>
        <w:t xml:space="preserve">. I will review the Code on a regular basis and incorporate its standards into my daily work. I will participate in mandatory safeguarding training (employees only). </w:t>
      </w:r>
    </w:p>
    <w:p w14:paraId="2B56048E" w14:textId="25D420BC" w:rsidR="0068319C" w:rsidRPr="00702009" w:rsidRDefault="0068319C" w:rsidP="0068319C">
      <w:pPr>
        <w:pStyle w:val="NormalWeb"/>
        <w:rPr>
          <w:rFonts w:asciiTheme="minorHAnsi" w:hAnsiTheme="minorHAnsi" w:cstheme="minorHAnsi"/>
          <w:color w:val="000000" w:themeColor="text1"/>
        </w:rPr>
      </w:pPr>
      <w:r w:rsidRPr="00702009">
        <w:rPr>
          <w:rFonts w:asciiTheme="minorHAnsi" w:hAnsiTheme="minorHAnsi" w:cstheme="minorHAnsi"/>
          <w:b/>
          <w:bCs/>
          <w:color w:val="000000" w:themeColor="text1"/>
          <w:sz w:val="20"/>
          <w:szCs w:val="20"/>
        </w:rPr>
        <w:t>I will remain alert to conduct that may conflict with the Code. I understand that I have a responsibility to report any incidents or concerns relatin</w:t>
      </w:r>
      <w:r w:rsidRPr="00EA1577">
        <w:rPr>
          <w:rFonts w:asciiTheme="minorHAnsi" w:hAnsiTheme="minorHAnsi" w:cstheme="minorHAnsi"/>
          <w:b/>
          <w:bCs/>
          <w:color w:val="000000" w:themeColor="text1"/>
          <w:sz w:val="20"/>
          <w:szCs w:val="20"/>
        </w:rPr>
        <w:t>g to the Code of Conduct that I am witness to or made aware of. See ‘</w:t>
      </w:r>
      <w:r w:rsidRPr="00CB6C25">
        <w:rPr>
          <w:rFonts w:asciiTheme="minorHAnsi" w:hAnsiTheme="minorHAnsi" w:cstheme="minorHAnsi"/>
          <w:b/>
          <w:bCs/>
          <w:color w:val="000000" w:themeColor="text1"/>
          <w:sz w:val="20"/>
          <w:szCs w:val="20"/>
        </w:rPr>
        <w:t xml:space="preserve">Reporting </w:t>
      </w:r>
      <w:r w:rsidR="00EA1577" w:rsidRPr="00CB6C25">
        <w:rPr>
          <w:rFonts w:asciiTheme="minorHAnsi" w:hAnsiTheme="minorHAnsi" w:cstheme="minorHAnsi"/>
          <w:b/>
          <w:bCs/>
          <w:color w:val="000000" w:themeColor="text1"/>
          <w:sz w:val="20"/>
          <w:szCs w:val="20"/>
        </w:rPr>
        <w:t xml:space="preserve">Malpractice and Misconduct' </w:t>
      </w:r>
      <w:r w:rsidRPr="00CB6C25">
        <w:rPr>
          <w:rFonts w:asciiTheme="minorHAnsi" w:hAnsiTheme="minorHAnsi" w:cstheme="minorHAnsi"/>
          <w:b/>
          <w:bCs/>
          <w:color w:val="000000" w:themeColor="text1"/>
          <w:sz w:val="20"/>
          <w:szCs w:val="20"/>
        </w:rPr>
        <w:t>below</w:t>
      </w:r>
      <w:r w:rsidRPr="00702009">
        <w:rPr>
          <w:rFonts w:asciiTheme="minorHAnsi" w:hAnsiTheme="minorHAnsi" w:cstheme="minorHAnsi"/>
          <w:b/>
          <w:bCs/>
          <w:color w:val="000000" w:themeColor="text1"/>
          <w:sz w:val="20"/>
          <w:szCs w:val="20"/>
        </w:rPr>
        <w:t>. I</w:t>
      </w:r>
      <w:r w:rsidR="0022053D" w:rsidRPr="00702009">
        <w:rPr>
          <w:rFonts w:asciiTheme="minorHAnsi" w:hAnsiTheme="minorHAnsi" w:cstheme="minorHAnsi"/>
          <w:b/>
          <w:bCs/>
          <w:color w:val="000000" w:themeColor="text1"/>
          <w:sz w:val="20"/>
          <w:szCs w:val="20"/>
        </w:rPr>
        <w:t xml:space="preserve"> </w:t>
      </w:r>
      <w:r w:rsidRPr="00702009">
        <w:rPr>
          <w:rFonts w:asciiTheme="minorHAnsi" w:hAnsiTheme="minorHAnsi" w:cstheme="minorHAnsi"/>
          <w:b/>
          <w:bCs/>
          <w:color w:val="000000" w:themeColor="text1"/>
          <w:sz w:val="20"/>
          <w:szCs w:val="20"/>
        </w:rPr>
        <w:t>understand</w:t>
      </w:r>
      <w:r w:rsidR="0022053D" w:rsidRPr="00702009">
        <w:rPr>
          <w:rFonts w:asciiTheme="minorHAnsi" w:hAnsiTheme="minorHAnsi" w:cstheme="minorHAnsi"/>
          <w:b/>
          <w:bCs/>
          <w:color w:val="000000" w:themeColor="text1"/>
          <w:sz w:val="20"/>
          <w:szCs w:val="20"/>
        </w:rPr>
        <w:t xml:space="preserve"> </w:t>
      </w:r>
      <w:r w:rsidRPr="00702009">
        <w:rPr>
          <w:rFonts w:asciiTheme="minorHAnsi" w:hAnsiTheme="minorHAnsi" w:cstheme="minorHAnsi"/>
          <w:b/>
          <w:bCs/>
          <w:color w:val="000000" w:themeColor="text1"/>
          <w:sz w:val="20"/>
          <w:szCs w:val="20"/>
        </w:rPr>
        <w:t>that</w:t>
      </w:r>
      <w:r w:rsidR="0022053D" w:rsidRPr="00702009">
        <w:rPr>
          <w:rFonts w:asciiTheme="minorHAnsi" w:hAnsiTheme="minorHAnsi" w:cstheme="minorHAnsi"/>
          <w:b/>
          <w:bCs/>
          <w:color w:val="000000" w:themeColor="text1"/>
          <w:sz w:val="20"/>
          <w:szCs w:val="20"/>
        </w:rPr>
        <w:t xml:space="preserve"> </w:t>
      </w:r>
      <w:r w:rsidRPr="00702009">
        <w:rPr>
          <w:rFonts w:asciiTheme="minorHAnsi" w:hAnsiTheme="minorHAnsi" w:cstheme="minorHAnsi"/>
          <w:b/>
          <w:bCs/>
          <w:color w:val="000000" w:themeColor="text1"/>
          <w:sz w:val="20"/>
          <w:szCs w:val="20"/>
        </w:rPr>
        <w:t>making</w:t>
      </w:r>
      <w:r w:rsidR="0022053D" w:rsidRPr="00702009">
        <w:rPr>
          <w:rFonts w:asciiTheme="minorHAnsi" w:hAnsiTheme="minorHAnsi" w:cstheme="minorHAnsi"/>
          <w:b/>
          <w:bCs/>
          <w:color w:val="000000" w:themeColor="text1"/>
          <w:sz w:val="20"/>
          <w:szCs w:val="20"/>
        </w:rPr>
        <w:t xml:space="preserve"> </w:t>
      </w:r>
      <w:r w:rsidRPr="00702009">
        <w:rPr>
          <w:rFonts w:asciiTheme="minorHAnsi" w:hAnsiTheme="minorHAnsi" w:cstheme="minorHAnsi"/>
          <w:b/>
          <w:bCs/>
          <w:color w:val="000000" w:themeColor="text1"/>
          <w:sz w:val="20"/>
          <w:szCs w:val="20"/>
        </w:rPr>
        <w:t>intentionally</w:t>
      </w:r>
      <w:r w:rsidR="0022053D" w:rsidRPr="00702009">
        <w:rPr>
          <w:rFonts w:asciiTheme="minorHAnsi" w:hAnsiTheme="minorHAnsi" w:cstheme="minorHAnsi"/>
          <w:b/>
          <w:bCs/>
          <w:color w:val="000000" w:themeColor="text1"/>
          <w:sz w:val="20"/>
          <w:szCs w:val="20"/>
        </w:rPr>
        <w:t xml:space="preserve"> </w:t>
      </w:r>
      <w:r w:rsidRPr="00702009">
        <w:rPr>
          <w:rFonts w:asciiTheme="minorHAnsi" w:hAnsiTheme="minorHAnsi" w:cstheme="minorHAnsi"/>
          <w:b/>
          <w:bCs/>
          <w:color w:val="000000" w:themeColor="text1"/>
          <w:sz w:val="20"/>
          <w:szCs w:val="20"/>
        </w:rPr>
        <w:t>false</w:t>
      </w:r>
      <w:r w:rsidR="0022053D" w:rsidRPr="00702009">
        <w:rPr>
          <w:rFonts w:asciiTheme="minorHAnsi" w:hAnsiTheme="minorHAnsi" w:cstheme="minorHAnsi"/>
          <w:b/>
          <w:bCs/>
          <w:color w:val="000000" w:themeColor="text1"/>
          <w:sz w:val="20"/>
          <w:szCs w:val="20"/>
        </w:rPr>
        <w:t xml:space="preserve"> </w:t>
      </w:r>
      <w:r w:rsidRPr="00702009">
        <w:rPr>
          <w:rFonts w:asciiTheme="minorHAnsi" w:hAnsiTheme="minorHAnsi" w:cstheme="minorHAnsi"/>
          <w:b/>
          <w:bCs/>
          <w:color w:val="000000" w:themeColor="text1"/>
          <w:sz w:val="20"/>
          <w:szCs w:val="20"/>
        </w:rPr>
        <w:t>or</w:t>
      </w:r>
      <w:r w:rsidR="0022053D" w:rsidRPr="00702009">
        <w:rPr>
          <w:rFonts w:asciiTheme="minorHAnsi" w:hAnsiTheme="minorHAnsi" w:cstheme="minorHAnsi"/>
          <w:b/>
          <w:bCs/>
          <w:color w:val="000000" w:themeColor="text1"/>
          <w:sz w:val="20"/>
          <w:szCs w:val="20"/>
        </w:rPr>
        <w:t xml:space="preserve"> </w:t>
      </w:r>
      <w:r w:rsidRPr="00702009">
        <w:rPr>
          <w:rFonts w:asciiTheme="minorHAnsi" w:hAnsiTheme="minorHAnsi" w:cstheme="minorHAnsi"/>
          <w:b/>
          <w:bCs/>
          <w:color w:val="000000" w:themeColor="text1"/>
          <w:sz w:val="20"/>
          <w:szCs w:val="20"/>
        </w:rPr>
        <w:t>misleading</w:t>
      </w:r>
      <w:r w:rsidR="0022053D" w:rsidRPr="00702009">
        <w:rPr>
          <w:rFonts w:asciiTheme="minorHAnsi" w:hAnsiTheme="minorHAnsi" w:cstheme="minorHAnsi"/>
          <w:b/>
          <w:bCs/>
          <w:color w:val="000000" w:themeColor="text1"/>
          <w:sz w:val="20"/>
          <w:szCs w:val="20"/>
        </w:rPr>
        <w:t xml:space="preserve"> </w:t>
      </w:r>
      <w:r w:rsidRPr="00702009">
        <w:rPr>
          <w:rFonts w:asciiTheme="minorHAnsi" w:hAnsiTheme="minorHAnsi" w:cstheme="minorHAnsi"/>
          <w:b/>
          <w:bCs/>
          <w:color w:val="000000" w:themeColor="text1"/>
          <w:sz w:val="20"/>
          <w:szCs w:val="20"/>
        </w:rPr>
        <w:t>allegations</w:t>
      </w:r>
      <w:r w:rsidR="0022053D" w:rsidRPr="00702009">
        <w:rPr>
          <w:rFonts w:asciiTheme="minorHAnsi" w:hAnsiTheme="minorHAnsi" w:cstheme="minorHAnsi"/>
          <w:b/>
          <w:bCs/>
          <w:color w:val="000000" w:themeColor="text1"/>
          <w:sz w:val="20"/>
          <w:szCs w:val="20"/>
        </w:rPr>
        <w:t xml:space="preserve"> </w:t>
      </w:r>
      <w:r w:rsidRPr="00702009">
        <w:rPr>
          <w:rFonts w:asciiTheme="minorHAnsi" w:hAnsiTheme="minorHAnsi" w:cstheme="minorHAnsi"/>
          <w:b/>
          <w:bCs/>
          <w:color w:val="000000" w:themeColor="text1"/>
          <w:sz w:val="20"/>
          <w:szCs w:val="20"/>
        </w:rPr>
        <w:t>is</w:t>
      </w:r>
      <w:r w:rsidR="0022053D" w:rsidRPr="00702009">
        <w:rPr>
          <w:rFonts w:asciiTheme="minorHAnsi" w:hAnsiTheme="minorHAnsi" w:cstheme="minorHAnsi"/>
          <w:b/>
          <w:bCs/>
          <w:color w:val="000000" w:themeColor="text1"/>
          <w:sz w:val="20"/>
          <w:szCs w:val="20"/>
        </w:rPr>
        <w:t xml:space="preserve"> </w:t>
      </w:r>
      <w:r w:rsidRPr="00702009">
        <w:rPr>
          <w:rFonts w:asciiTheme="minorHAnsi" w:hAnsiTheme="minorHAnsi" w:cstheme="minorHAnsi"/>
          <w:b/>
          <w:bCs/>
          <w:color w:val="000000" w:themeColor="text1"/>
          <w:sz w:val="20"/>
          <w:szCs w:val="20"/>
        </w:rPr>
        <w:t>a</w:t>
      </w:r>
      <w:r w:rsidR="0022053D" w:rsidRPr="00702009">
        <w:rPr>
          <w:rFonts w:asciiTheme="minorHAnsi" w:hAnsiTheme="minorHAnsi" w:cstheme="minorHAnsi"/>
          <w:b/>
          <w:bCs/>
          <w:color w:val="000000" w:themeColor="text1"/>
          <w:sz w:val="20"/>
          <w:szCs w:val="20"/>
        </w:rPr>
        <w:t xml:space="preserve"> </w:t>
      </w:r>
      <w:r w:rsidRPr="00702009">
        <w:rPr>
          <w:rFonts w:asciiTheme="minorHAnsi" w:hAnsiTheme="minorHAnsi" w:cstheme="minorHAnsi"/>
          <w:b/>
          <w:bCs/>
          <w:color w:val="000000" w:themeColor="text1"/>
          <w:sz w:val="20"/>
          <w:szCs w:val="20"/>
        </w:rPr>
        <w:t>serious</w:t>
      </w:r>
      <w:r w:rsidR="0022053D" w:rsidRPr="00702009">
        <w:rPr>
          <w:rFonts w:asciiTheme="minorHAnsi" w:hAnsiTheme="minorHAnsi" w:cstheme="minorHAnsi"/>
          <w:b/>
          <w:bCs/>
          <w:color w:val="000000" w:themeColor="text1"/>
          <w:sz w:val="20"/>
          <w:szCs w:val="20"/>
        </w:rPr>
        <w:t xml:space="preserve"> </w:t>
      </w:r>
      <w:r w:rsidRPr="00702009">
        <w:rPr>
          <w:rFonts w:asciiTheme="minorHAnsi" w:hAnsiTheme="minorHAnsi" w:cstheme="minorHAnsi"/>
          <w:b/>
          <w:bCs/>
          <w:color w:val="000000" w:themeColor="text1"/>
          <w:sz w:val="20"/>
          <w:szCs w:val="20"/>
        </w:rPr>
        <w:t xml:space="preserve">matter. </w:t>
      </w:r>
    </w:p>
    <w:p w14:paraId="1DF98B63" w14:textId="7BFC8BB1" w:rsidR="0068319C" w:rsidRPr="00702009" w:rsidRDefault="00CB6C25" w:rsidP="0068319C">
      <w:pPr>
        <w:pStyle w:val="NormalWeb"/>
        <w:rPr>
          <w:rFonts w:asciiTheme="minorHAnsi" w:hAnsiTheme="minorHAnsi" w:cstheme="minorHAnsi"/>
        </w:rPr>
      </w:pPr>
      <w:r>
        <w:rPr>
          <w:rFonts w:asciiTheme="minorHAnsi" w:hAnsiTheme="minorHAnsi" w:cstheme="minorHAnsi"/>
          <w:b/>
          <w:bCs/>
          <w:sz w:val="20"/>
          <w:szCs w:val="20"/>
        </w:rPr>
        <w:t>Managers</w:t>
      </w:r>
    </w:p>
    <w:p w14:paraId="0965199A" w14:textId="77777777" w:rsidR="0068319C" w:rsidRPr="00702009" w:rsidRDefault="0068319C" w:rsidP="0068319C">
      <w:pPr>
        <w:pStyle w:val="NormalWeb"/>
        <w:rPr>
          <w:rFonts w:asciiTheme="minorHAnsi" w:hAnsiTheme="minorHAnsi" w:cstheme="minorHAnsi"/>
          <w:color w:val="000000" w:themeColor="text1"/>
        </w:rPr>
      </w:pPr>
      <w:r w:rsidRPr="00702009">
        <w:rPr>
          <w:rFonts w:asciiTheme="minorHAnsi" w:hAnsiTheme="minorHAnsi" w:cstheme="minorHAnsi"/>
          <w:b/>
          <w:bCs/>
          <w:color w:val="000000" w:themeColor="text1"/>
          <w:sz w:val="20"/>
          <w:szCs w:val="20"/>
        </w:rPr>
        <w:t xml:space="preserve">I understand that I have additional responsibilities for ensuring ethical conduct. I will lead by example, using my own behaviour as a model for other individuals. I will foster a culture of compliance and be alert to actual or potential incidents or concerns relating to the Code. </w:t>
      </w:r>
    </w:p>
    <w:p w14:paraId="0693EB1C" w14:textId="27210B69" w:rsidR="0068319C" w:rsidRPr="00702009" w:rsidRDefault="0068319C" w:rsidP="0068319C">
      <w:pPr>
        <w:pStyle w:val="NormalWeb"/>
        <w:rPr>
          <w:rFonts w:asciiTheme="minorHAnsi" w:hAnsiTheme="minorHAnsi" w:cstheme="minorHAnsi"/>
          <w:color w:val="000000" w:themeColor="text1"/>
        </w:rPr>
      </w:pPr>
      <w:r w:rsidRPr="00702009">
        <w:rPr>
          <w:rFonts w:asciiTheme="minorHAnsi" w:hAnsiTheme="minorHAnsi" w:cstheme="minorHAnsi"/>
          <w:b/>
          <w:bCs/>
          <w:color w:val="000000" w:themeColor="text1"/>
          <w:sz w:val="20"/>
          <w:szCs w:val="20"/>
        </w:rPr>
        <w:t xml:space="preserve">I will encourage open and honest communication, </w:t>
      </w:r>
      <w:proofErr w:type="gramStart"/>
      <w:r w:rsidRPr="00702009">
        <w:rPr>
          <w:rFonts w:asciiTheme="minorHAnsi" w:hAnsiTheme="minorHAnsi" w:cstheme="minorHAnsi"/>
          <w:b/>
          <w:bCs/>
          <w:color w:val="000000" w:themeColor="text1"/>
          <w:sz w:val="20"/>
          <w:szCs w:val="20"/>
        </w:rPr>
        <w:t>take action</w:t>
      </w:r>
      <w:proofErr w:type="gramEnd"/>
      <w:r w:rsidRPr="00702009">
        <w:rPr>
          <w:rFonts w:asciiTheme="minorHAnsi" w:hAnsiTheme="minorHAnsi" w:cstheme="minorHAnsi"/>
          <w:b/>
          <w:bCs/>
          <w:color w:val="000000" w:themeColor="text1"/>
          <w:sz w:val="20"/>
          <w:szCs w:val="20"/>
        </w:rPr>
        <w:t xml:space="preserve"> when issues are brought to my attention, and support any individual who raises concerns in good faith. In carrying out these responsibilities, I understand that I can seek advice from the </w:t>
      </w:r>
      <w:r w:rsidRPr="00CB6C25">
        <w:rPr>
          <w:rFonts w:asciiTheme="minorHAnsi" w:hAnsiTheme="minorHAnsi" w:cstheme="minorHAnsi"/>
          <w:b/>
          <w:bCs/>
          <w:color w:val="000000" w:themeColor="text1"/>
          <w:sz w:val="20"/>
          <w:szCs w:val="20"/>
        </w:rPr>
        <w:t>Safeguarding Focal Points, or HR teams.</w:t>
      </w:r>
      <w:r w:rsidRPr="00702009">
        <w:rPr>
          <w:rFonts w:asciiTheme="minorHAnsi" w:hAnsiTheme="minorHAnsi" w:cstheme="minorHAnsi"/>
          <w:b/>
          <w:bCs/>
          <w:color w:val="000000" w:themeColor="text1"/>
          <w:sz w:val="20"/>
          <w:szCs w:val="20"/>
        </w:rPr>
        <w:t xml:space="preserve"> </w:t>
      </w:r>
    </w:p>
    <w:p w14:paraId="63D41934" w14:textId="0E279703" w:rsidR="0022053D" w:rsidRPr="00702009" w:rsidRDefault="0022053D" w:rsidP="0068319C">
      <w:pPr>
        <w:pStyle w:val="NormalWeb"/>
        <w:rPr>
          <w:rFonts w:asciiTheme="minorHAnsi" w:hAnsiTheme="minorHAnsi" w:cstheme="minorHAnsi"/>
          <w:b/>
          <w:bCs/>
          <w:sz w:val="20"/>
          <w:szCs w:val="20"/>
        </w:rPr>
      </w:pPr>
      <w:r w:rsidRPr="00702009">
        <w:rPr>
          <w:rFonts w:asciiTheme="minorHAnsi" w:hAnsiTheme="minorHAnsi" w:cstheme="minorHAnsi"/>
          <w:b/>
          <w:bCs/>
          <w:sz w:val="20"/>
          <w:szCs w:val="20"/>
        </w:rPr>
        <w:t>Board Members</w:t>
      </w:r>
    </w:p>
    <w:p w14:paraId="01547E9F" w14:textId="442506B0" w:rsidR="00306760" w:rsidRPr="00702009" w:rsidRDefault="00306760" w:rsidP="0068319C">
      <w:pPr>
        <w:pStyle w:val="NormalWeb"/>
        <w:rPr>
          <w:rFonts w:asciiTheme="minorHAnsi" w:hAnsiTheme="minorHAnsi" w:cstheme="minorHAnsi"/>
          <w:b/>
          <w:bCs/>
          <w:sz w:val="20"/>
          <w:szCs w:val="20"/>
        </w:rPr>
      </w:pPr>
      <w:r w:rsidRPr="00702009">
        <w:rPr>
          <w:rFonts w:asciiTheme="minorHAnsi" w:hAnsiTheme="minorHAnsi" w:cstheme="minorHAnsi"/>
          <w:b/>
          <w:bCs/>
          <w:sz w:val="20"/>
          <w:szCs w:val="20"/>
        </w:rPr>
        <w:t xml:space="preserve">I understand that when acting on behalf of IDA as a Board Member, I am bound by the internal rules and guidelines pertaining to these roles.  I will encourage open and honest communication, </w:t>
      </w:r>
      <w:proofErr w:type="gramStart"/>
      <w:r w:rsidRPr="00702009">
        <w:rPr>
          <w:rFonts w:asciiTheme="minorHAnsi" w:hAnsiTheme="minorHAnsi" w:cstheme="minorHAnsi"/>
          <w:b/>
          <w:bCs/>
          <w:sz w:val="20"/>
          <w:szCs w:val="20"/>
        </w:rPr>
        <w:t>take action</w:t>
      </w:r>
      <w:proofErr w:type="gramEnd"/>
      <w:r w:rsidRPr="00702009">
        <w:rPr>
          <w:rFonts w:asciiTheme="minorHAnsi" w:hAnsiTheme="minorHAnsi" w:cstheme="minorHAnsi"/>
          <w:b/>
          <w:bCs/>
          <w:sz w:val="20"/>
          <w:szCs w:val="20"/>
        </w:rPr>
        <w:t xml:space="preserve"> when issues are brought to my attention and support any individual who raises concerns in good faith.  I understand that any breaches of the code may be brought to the attention with my member organisation and that </w:t>
      </w:r>
      <w:r w:rsidR="00E475F2" w:rsidRPr="00702009">
        <w:rPr>
          <w:rFonts w:asciiTheme="minorHAnsi" w:hAnsiTheme="minorHAnsi" w:cstheme="minorHAnsi"/>
          <w:b/>
          <w:bCs/>
          <w:sz w:val="20"/>
          <w:szCs w:val="20"/>
        </w:rPr>
        <w:t>decisions may be made to by the Member of IDA or the Board in relation to my role within IDA Board.</w:t>
      </w:r>
    </w:p>
    <w:p w14:paraId="14C24CEC" w14:textId="77777777" w:rsidR="00916FBB" w:rsidRPr="00702009" w:rsidRDefault="00916FBB" w:rsidP="0068319C">
      <w:pPr>
        <w:pStyle w:val="NormalWeb"/>
        <w:rPr>
          <w:rFonts w:asciiTheme="minorHAnsi" w:hAnsiTheme="minorHAnsi" w:cstheme="minorHAnsi"/>
          <w:b/>
          <w:bCs/>
          <w:sz w:val="20"/>
          <w:szCs w:val="20"/>
        </w:rPr>
      </w:pPr>
    </w:p>
    <w:p w14:paraId="25443B56" w14:textId="77777777" w:rsidR="0022053D" w:rsidRPr="00702009" w:rsidRDefault="0022053D" w:rsidP="0068319C">
      <w:pPr>
        <w:pStyle w:val="NormalWeb"/>
        <w:rPr>
          <w:rFonts w:asciiTheme="minorHAnsi" w:hAnsiTheme="minorHAnsi" w:cstheme="minorHAnsi"/>
          <w:b/>
          <w:bCs/>
          <w:sz w:val="20"/>
          <w:szCs w:val="20"/>
        </w:rPr>
      </w:pPr>
    </w:p>
    <w:p w14:paraId="06A369BD" w14:textId="77777777" w:rsidR="00A65786" w:rsidRDefault="00A65786">
      <w:pPr>
        <w:rPr>
          <w:rFonts w:asciiTheme="majorHAnsi" w:eastAsiaTheme="majorEastAsia" w:hAnsiTheme="majorHAnsi" w:cstheme="majorBidi"/>
          <w:color w:val="2F5496" w:themeColor="accent1" w:themeShade="BF"/>
          <w:sz w:val="32"/>
          <w:szCs w:val="32"/>
        </w:rPr>
      </w:pPr>
      <w:r>
        <w:br w:type="page"/>
      </w:r>
    </w:p>
    <w:p w14:paraId="7751367D" w14:textId="78AC5770" w:rsidR="00421F32" w:rsidRPr="00702009" w:rsidRDefault="00A21EE1" w:rsidP="00A21EE1">
      <w:pPr>
        <w:pStyle w:val="Heading1"/>
        <w:numPr>
          <w:ilvl w:val="0"/>
          <w:numId w:val="20"/>
        </w:numPr>
      </w:pPr>
      <w:bookmarkStart w:id="6" w:name="_Toc81992950"/>
      <w:r>
        <w:lastRenderedPageBreak/>
        <w:t>Reporting Malpractice and Misconduct</w:t>
      </w:r>
      <w:bookmarkEnd w:id="6"/>
    </w:p>
    <w:p w14:paraId="01A440E4" w14:textId="096F7B31" w:rsidR="00421F32" w:rsidRPr="00702009" w:rsidRDefault="00421F32" w:rsidP="00421F32">
      <w:pPr>
        <w:pStyle w:val="NormalWeb"/>
        <w:rPr>
          <w:rFonts w:asciiTheme="minorHAnsi" w:hAnsiTheme="minorHAnsi" w:cstheme="minorHAnsi"/>
          <w:color w:val="000000" w:themeColor="text1"/>
          <w:sz w:val="20"/>
          <w:szCs w:val="20"/>
        </w:rPr>
      </w:pPr>
      <w:r w:rsidRPr="00702009">
        <w:rPr>
          <w:rFonts w:asciiTheme="minorHAnsi" w:hAnsiTheme="minorHAnsi" w:cstheme="minorHAnsi"/>
          <w:color w:val="000000" w:themeColor="text1"/>
          <w:sz w:val="20"/>
          <w:szCs w:val="20"/>
        </w:rPr>
        <w:t xml:space="preserve">IDA has a zero-tolerance approach to malpractice and </w:t>
      </w:r>
      <w:r w:rsidR="00EA1577" w:rsidRPr="00702009">
        <w:rPr>
          <w:rFonts w:asciiTheme="minorHAnsi" w:hAnsiTheme="minorHAnsi" w:cstheme="minorHAnsi"/>
          <w:color w:val="000000" w:themeColor="text1"/>
          <w:sz w:val="20"/>
          <w:szCs w:val="20"/>
        </w:rPr>
        <w:t>misconduct,</w:t>
      </w:r>
      <w:r w:rsidRPr="00702009">
        <w:rPr>
          <w:rFonts w:asciiTheme="minorHAnsi" w:hAnsiTheme="minorHAnsi" w:cstheme="minorHAnsi"/>
          <w:color w:val="000000" w:themeColor="text1"/>
          <w:sz w:val="20"/>
          <w:szCs w:val="20"/>
        </w:rPr>
        <w:t xml:space="preserve"> and we take all reports seriously. We are committed to providing a clear and straightforward reporting system and we handle all information relating to malpractice and misconduct appropriately and responsibly. Malpractice and misconduct could be criminal, financial, </w:t>
      </w:r>
      <w:proofErr w:type="gramStart"/>
      <w:r w:rsidRPr="00702009">
        <w:rPr>
          <w:rFonts w:asciiTheme="minorHAnsi" w:hAnsiTheme="minorHAnsi" w:cstheme="minorHAnsi"/>
          <w:color w:val="000000" w:themeColor="text1"/>
          <w:sz w:val="20"/>
          <w:szCs w:val="20"/>
        </w:rPr>
        <w:t>sexual</w:t>
      </w:r>
      <w:proofErr w:type="gramEnd"/>
      <w:r w:rsidRPr="00702009">
        <w:rPr>
          <w:rFonts w:asciiTheme="minorHAnsi" w:hAnsiTheme="minorHAnsi" w:cstheme="minorHAnsi"/>
          <w:color w:val="000000" w:themeColor="text1"/>
          <w:sz w:val="20"/>
          <w:szCs w:val="20"/>
        </w:rPr>
        <w:t xml:space="preserve"> or HR-related and it can be brought to our attention by anybody. </w:t>
      </w:r>
    </w:p>
    <w:p w14:paraId="155A1876" w14:textId="379EB7BD" w:rsidR="00421F32" w:rsidRPr="00702009" w:rsidRDefault="00421F32" w:rsidP="00421F32">
      <w:pPr>
        <w:pStyle w:val="NormalWeb"/>
        <w:rPr>
          <w:rFonts w:asciiTheme="minorHAnsi" w:hAnsiTheme="minorHAnsi" w:cstheme="minorHAnsi"/>
          <w:color w:val="000000" w:themeColor="text1"/>
          <w:sz w:val="20"/>
          <w:szCs w:val="20"/>
        </w:rPr>
      </w:pPr>
      <w:r w:rsidRPr="00702009">
        <w:rPr>
          <w:rFonts w:asciiTheme="minorHAnsi" w:hAnsiTheme="minorHAnsi" w:cstheme="minorHAnsi"/>
          <w:color w:val="000000" w:themeColor="text1"/>
          <w:sz w:val="20"/>
          <w:szCs w:val="20"/>
        </w:rPr>
        <w:t xml:space="preserve">All IDA representatives have a specific responsibility to raise any concerns they have, or those that are reported to them, in a confidential and timely manner. It is not the responsibility of individuals to decide </w:t>
      </w:r>
      <w:proofErr w:type="gramStart"/>
      <w:r w:rsidRPr="00702009">
        <w:rPr>
          <w:rFonts w:asciiTheme="minorHAnsi" w:hAnsiTheme="minorHAnsi" w:cstheme="minorHAnsi"/>
          <w:color w:val="000000" w:themeColor="text1"/>
          <w:sz w:val="20"/>
          <w:szCs w:val="20"/>
        </w:rPr>
        <w:t>whether or not</w:t>
      </w:r>
      <w:proofErr w:type="gramEnd"/>
      <w:r w:rsidRPr="00702009">
        <w:rPr>
          <w:rFonts w:asciiTheme="minorHAnsi" w:hAnsiTheme="minorHAnsi" w:cstheme="minorHAnsi"/>
          <w:color w:val="000000" w:themeColor="text1"/>
          <w:sz w:val="20"/>
          <w:szCs w:val="20"/>
        </w:rPr>
        <w:t xml:space="preserve"> malpractice or misconduct has occurred. </w:t>
      </w:r>
    </w:p>
    <w:p w14:paraId="3C693219" w14:textId="6DC86338" w:rsidR="00421F32" w:rsidRPr="00702009" w:rsidRDefault="00421F32" w:rsidP="00421F32">
      <w:pPr>
        <w:pStyle w:val="NormalWeb"/>
        <w:rPr>
          <w:rFonts w:asciiTheme="minorHAnsi" w:hAnsiTheme="minorHAnsi" w:cstheme="minorHAnsi"/>
          <w:color w:val="000000" w:themeColor="text1"/>
          <w:sz w:val="20"/>
          <w:szCs w:val="20"/>
        </w:rPr>
      </w:pPr>
      <w:r w:rsidRPr="00702009">
        <w:rPr>
          <w:rFonts w:asciiTheme="minorHAnsi" w:hAnsiTheme="minorHAnsi" w:cstheme="minorHAnsi"/>
          <w:color w:val="000000" w:themeColor="text1"/>
          <w:sz w:val="20"/>
          <w:szCs w:val="20"/>
        </w:rPr>
        <w:t xml:space="preserve">IDA has a defined reporting journey, which reflects our accountability to the people we work with and to donors and legal bodies. We prioritise the safety of the complainant, the integrity and confidentiality of the investigation, and compliance with relevant legislation and donor contractual requirements. </w:t>
      </w:r>
    </w:p>
    <w:p w14:paraId="2AB3B626" w14:textId="77777777" w:rsidR="00421F32" w:rsidRPr="00702009" w:rsidRDefault="00421F32" w:rsidP="00421F32">
      <w:pPr>
        <w:pStyle w:val="NormalWeb"/>
        <w:rPr>
          <w:rFonts w:asciiTheme="minorHAnsi" w:hAnsiTheme="minorHAnsi" w:cstheme="minorHAnsi"/>
          <w:color w:val="000000" w:themeColor="text1"/>
          <w:sz w:val="20"/>
          <w:szCs w:val="20"/>
        </w:rPr>
      </w:pPr>
      <w:r w:rsidRPr="00702009">
        <w:rPr>
          <w:rFonts w:asciiTheme="minorHAnsi" w:hAnsiTheme="minorHAnsi" w:cstheme="minorHAnsi"/>
          <w:color w:val="000000" w:themeColor="text1"/>
          <w:sz w:val="20"/>
          <w:szCs w:val="20"/>
        </w:rPr>
        <w:t xml:space="preserve">You can report concerns regarding malpractice or misconduct to either: </w:t>
      </w:r>
    </w:p>
    <w:p w14:paraId="4B5F8F7E" w14:textId="29FB6269" w:rsidR="00421F32" w:rsidRPr="00702009" w:rsidRDefault="00421F32" w:rsidP="00421F32">
      <w:pPr>
        <w:pStyle w:val="NormalWeb"/>
        <w:numPr>
          <w:ilvl w:val="0"/>
          <w:numId w:val="18"/>
        </w:numPr>
        <w:rPr>
          <w:rFonts w:asciiTheme="minorHAnsi" w:hAnsiTheme="minorHAnsi" w:cstheme="minorHAnsi"/>
          <w:color w:val="000000" w:themeColor="text1"/>
          <w:sz w:val="20"/>
          <w:szCs w:val="20"/>
        </w:rPr>
      </w:pPr>
      <w:r w:rsidRPr="00702009">
        <w:rPr>
          <w:rFonts w:asciiTheme="minorHAnsi" w:hAnsiTheme="minorHAnsi" w:cstheme="minorHAnsi"/>
          <w:color w:val="000000" w:themeColor="text1"/>
          <w:sz w:val="20"/>
          <w:szCs w:val="20"/>
        </w:rPr>
        <w:t>Your line manager, or Human Resources Manager</w:t>
      </w:r>
    </w:p>
    <w:p w14:paraId="2C10BDC0" w14:textId="4C418EB8" w:rsidR="00421F32" w:rsidRPr="00702009" w:rsidRDefault="00421F32" w:rsidP="00421F32">
      <w:pPr>
        <w:pStyle w:val="NormalWeb"/>
        <w:numPr>
          <w:ilvl w:val="0"/>
          <w:numId w:val="18"/>
        </w:numPr>
        <w:rPr>
          <w:rFonts w:asciiTheme="minorHAnsi" w:hAnsiTheme="minorHAnsi" w:cstheme="minorHAnsi"/>
          <w:color w:val="000000" w:themeColor="text1"/>
          <w:sz w:val="20"/>
          <w:szCs w:val="20"/>
        </w:rPr>
      </w:pPr>
      <w:r w:rsidRPr="00702009">
        <w:rPr>
          <w:rFonts w:asciiTheme="minorHAnsi" w:hAnsiTheme="minorHAnsi" w:cstheme="minorHAnsi"/>
          <w:color w:val="000000" w:themeColor="text1"/>
          <w:sz w:val="20"/>
          <w:szCs w:val="20"/>
        </w:rPr>
        <w:t xml:space="preserve">Your key contact (the contract or commissioning manager) </w:t>
      </w:r>
    </w:p>
    <w:p w14:paraId="194C3496" w14:textId="2BFB1E14" w:rsidR="00421F32" w:rsidRPr="00702009" w:rsidRDefault="00421F32" w:rsidP="00421F32">
      <w:pPr>
        <w:pStyle w:val="NormalWeb"/>
        <w:numPr>
          <w:ilvl w:val="0"/>
          <w:numId w:val="18"/>
        </w:numPr>
        <w:rPr>
          <w:rFonts w:asciiTheme="minorHAnsi" w:hAnsiTheme="minorHAnsi" w:cstheme="minorHAnsi"/>
          <w:color w:val="000000" w:themeColor="text1"/>
          <w:sz w:val="20"/>
          <w:szCs w:val="20"/>
        </w:rPr>
      </w:pPr>
      <w:r w:rsidRPr="00702009">
        <w:rPr>
          <w:rFonts w:asciiTheme="minorHAnsi" w:hAnsiTheme="minorHAnsi" w:cstheme="minorHAnsi"/>
          <w:color w:val="000000" w:themeColor="text1"/>
          <w:sz w:val="20"/>
          <w:szCs w:val="20"/>
        </w:rPr>
        <w:t xml:space="preserve">A safeguarding focal point </w:t>
      </w:r>
    </w:p>
    <w:p w14:paraId="5BBDA720" w14:textId="0455BCFE" w:rsidR="00E475F2" w:rsidRPr="00702009" w:rsidRDefault="00702009" w:rsidP="00421F32">
      <w:pPr>
        <w:pStyle w:val="NormalWeb"/>
        <w:numPr>
          <w:ilvl w:val="0"/>
          <w:numId w:val="18"/>
        </w:numPr>
        <w:rPr>
          <w:rFonts w:asciiTheme="minorHAnsi" w:hAnsiTheme="minorHAnsi" w:cstheme="minorHAnsi"/>
          <w:color w:val="000000" w:themeColor="text1"/>
          <w:sz w:val="20"/>
          <w:szCs w:val="20"/>
        </w:rPr>
      </w:pPr>
      <w:r w:rsidRPr="00702009">
        <w:rPr>
          <w:rFonts w:asciiTheme="minorHAnsi" w:hAnsiTheme="minorHAnsi" w:cstheme="minorHAnsi"/>
          <w:color w:val="000000" w:themeColor="text1"/>
          <w:sz w:val="20"/>
          <w:szCs w:val="20"/>
        </w:rPr>
        <w:t>Executive Director</w:t>
      </w:r>
    </w:p>
    <w:p w14:paraId="1B8A1D0F" w14:textId="6BF64917" w:rsidR="00421F32" w:rsidRPr="00702009" w:rsidRDefault="00421F32" w:rsidP="00421F32">
      <w:pPr>
        <w:pStyle w:val="NormalWeb"/>
        <w:numPr>
          <w:ilvl w:val="0"/>
          <w:numId w:val="18"/>
        </w:numPr>
        <w:rPr>
          <w:rFonts w:asciiTheme="minorHAnsi" w:hAnsiTheme="minorHAnsi" w:cstheme="minorHAnsi"/>
          <w:color w:val="000000" w:themeColor="text1"/>
          <w:sz w:val="20"/>
          <w:szCs w:val="20"/>
        </w:rPr>
      </w:pPr>
      <w:r w:rsidRPr="00702009">
        <w:rPr>
          <w:rFonts w:asciiTheme="minorHAnsi" w:hAnsiTheme="minorHAnsi" w:cstheme="minorHAnsi"/>
          <w:color w:val="000000" w:themeColor="text1"/>
          <w:sz w:val="20"/>
          <w:szCs w:val="20"/>
        </w:rPr>
        <w:t xml:space="preserve">The confidential </w:t>
      </w:r>
      <w:r w:rsidRPr="00CB6C25">
        <w:rPr>
          <w:rFonts w:asciiTheme="minorHAnsi" w:hAnsiTheme="minorHAnsi" w:cstheme="minorHAnsi"/>
          <w:color w:val="000000" w:themeColor="text1"/>
          <w:sz w:val="20"/>
          <w:szCs w:val="20"/>
        </w:rPr>
        <w:t>reporting line:</w:t>
      </w:r>
      <w:r w:rsidRPr="00702009">
        <w:rPr>
          <w:rFonts w:asciiTheme="minorHAnsi" w:hAnsiTheme="minorHAnsi" w:cstheme="minorHAnsi"/>
          <w:color w:val="000000" w:themeColor="text1"/>
          <w:sz w:val="20"/>
          <w:szCs w:val="20"/>
        </w:rPr>
        <w:t xml:space="preserve"> </w:t>
      </w:r>
      <w:r w:rsidRPr="00702009">
        <w:rPr>
          <w:rFonts w:asciiTheme="minorHAnsi" w:hAnsiTheme="minorHAnsi" w:cstheme="minorHAnsi"/>
          <w:b/>
          <w:bCs/>
          <w:color w:val="000000" w:themeColor="text1"/>
          <w:sz w:val="20"/>
          <w:szCs w:val="20"/>
        </w:rPr>
        <w:br/>
      </w:r>
      <w:r w:rsidRPr="00702009">
        <w:rPr>
          <w:rFonts w:asciiTheme="minorHAnsi" w:hAnsiTheme="minorHAnsi" w:cstheme="minorHAnsi"/>
          <w:i/>
          <w:iCs/>
          <w:color w:val="000000" w:themeColor="text1"/>
          <w:sz w:val="20"/>
          <w:szCs w:val="20"/>
        </w:rPr>
        <w:t xml:space="preserve">If you wish, you can use the reporting form in the Safeguarding Policy. </w:t>
      </w:r>
    </w:p>
    <w:p w14:paraId="114EE187" w14:textId="58A9F7EB" w:rsidR="00421F32" w:rsidRPr="00702009" w:rsidRDefault="00421F32" w:rsidP="00421F32">
      <w:pPr>
        <w:ind w:left="360"/>
        <w:jc w:val="both"/>
        <w:rPr>
          <w:rFonts w:asciiTheme="minorHAnsi" w:hAnsiTheme="minorHAnsi" w:cstheme="minorHAnsi"/>
          <w:sz w:val="20"/>
          <w:szCs w:val="20"/>
        </w:rPr>
      </w:pPr>
      <w:r w:rsidRPr="00702009">
        <w:rPr>
          <w:rFonts w:asciiTheme="minorHAnsi" w:hAnsiTheme="minorHAnsi" w:cstheme="minorHAnsi"/>
          <w:sz w:val="20"/>
          <w:szCs w:val="20"/>
        </w:rPr>
        <w:t xml:space="preserve">If a Board member is found to be in breach of this Code, in accordance with IDA statutes, a formal letter may be sent to the relevant Board member and his/her organisation.  If the situation continues, the Board may decide to request of the person’s organisation that a new representative be named to the Board. </w:t>
      </w:r>
    </w:p>
    <w:p w14:paraId="0D532D2C" w14:textId="77777777" w:rsidR="00916FBB" w:rsidRPr="00702009" w:rsidRDefault="00916FBB" w:rsidP="00E475F2">
      <w:pPr>
        <w:ind w:left="360"/>
        <w:jc w:val="both"/>
        <w:rPr>
          <w:rFonts w:asciiTheme="minorHAnsi" w:hAnsiTheme="minorHAnsi" w:cstheme="minorHAnsi"/>
          <w:sz w:val="20"/>
          <w:szCs w:val="20"/>
        </w:rPr>
      </w:pPr>
      <w:r w:rsidRPr="00702009">
        <w:rPr>
          <w:rFonts w:asciiTheme="minorHAnsi" w:hAnsiTheme="minorHAnsi" w:cstheme="minorHAnsi"/>
          <w:sz w:val="20"/>
          <w:szCs w:val="20"/>
        </w:rPr>
        <w:t>In the case of a violation of the Code, the Chair will discuss the concern with the Member; in the case of the Chair, the Executive Officers will discuss the matter with the Chair.</w:t>
      </w:r>
    </w:p>
    <w:p w14:paraId="443CA6E9" w14:textId="65DC079E" w:rsidR="00BB73AC" w:rsidRPr="00702009" w:rsidRDefault="00BB73AC" w:rsidP="00BB73AC">
      <w:pPr>
        <w:jc w:val="both"/>
        <w:rPr>
          <w:rFonts w:asciiTheme="minorHAnsi" w:hAnsiTheme="minorHAnsi" w:cstheme="minorHAnsi"/>
          <w:color w:val="000000" w:themeColor="text1"/>
          <w:sz w:val="20"/>
          <w:szCs w:val="20"/>
        </w:rPr>
      </w:pPr>
    </w:p>
    <w:p w14:paraId="451D2379" w14:textId="09E6A217" w:rsidR="00BB73AC" w:rsidRPr="00702009" w:rsidRDefault="00BB73AC" w:rsidP="00BB73AC">
      <w:pPr>
        <w:jc w:val="both"/>
        <w:rPr>
          <w:rFonts w:asciiTheme="minorHAnsi" w:hAnsiTheme="minorHAnsi" w:cstheme="minorHAnsi"/>
          <w:color w:val="000000" w:themeColor="text1"/>
          <w:sz w:val="20"/>
          <w:szCs w:val="20"/>
        </w:rPr>
      </w:pPr>
    </w:p>
    <w:p w14:paraId="6FE50A9E" w14:textId="40D54D6E" w:rsidR="00BB73AC" w:rsidRPr="00702009" w:rsidRDefault="00BB73AC" w:rsidP="00BB73AC">
      <w:pPr>
        <w:jc w:val="both"/>
        <w:rPr>
          <w:rFonts w:asciiTheme="minorHAnsi" w:hAnsiTheme="minorHAnsi" w:cstheme="minorHAnsi"/>
          <w:color w:val="000000" w:themeColor="text1"/>
          <w:sz w:val="20"/>
          <w:szCs w:val="20"/>
        </w:rPr>
      </w:pPr>
    </w:p>
    <w:p w14:paraId="7CF52179" w14:textId="77777777" w:rsidR="00A65786" w:rsidRDefault="00A65786">
      <w:pPr>
        <w:rPr>
          <w:rFonts w:asciiTheme="majorHAnsi" w:eastAsiaTheme="majorEastAsia" w:hAnsiTheme="majorHAnsi" w:cstheme="majorBidi"/>
          <w:color w:val="2F5496" w:themeColor="accent1" w:themeShade="BF"/>
          <w:sz w:val="32"/>
          <w:szCs w:val="32"/>
        </w:rPr>
      </w:pPr>
      <w:r>
        <w:br w:type="page"/>
      </w:r>
    </w:p>
    <w:p w14:paraId="21067FB4" w14:textId="7B79711B" w:rsidR="00BB73AC" w:rsidRPr="00702009" w:rsidRDefault="00BB73AC" w:rsidP="00A21EE1">
      <w:pPr>
        <w:pStyle w:val="Heading1"/>
        <w:numPr>
          <w:ilvl w:val="0"/>
          <w:numId w:val="20"/>
        </w:numPr>
      </w:pPr>
      <w:bookmarkStart w:id="7" w:name="_Toc81992951"/>
      <w:r w:rsidRPr="00702009">
        <w:lastRenderedPageBreak/>
        <w:t>Appendix</w:t>
      </w:r>
      <w:bookmarkEnd w:id="7"/>
    </w:p>
    <w:p w14:paraId="115DD783" w14:textId="77777777" w:rsidR="00BB73AC" w:rsidRPr="00702009" w:rsidRDefault="00BB73AC" w:rsidP="00BB73AC">
      <w:pPr>
        <w:tabs>
          <w:tab w:val="left" w:pos="3345"/>
        </w:tabs>
        <w:jc w:val="both"/>
        <w:rPr>
          <w:rFonts w:asciiTheme="minorHAnsi" w:hAnsiTheme="minorHAnsi" w:cstheme="minorHAnsi"/>
          <w:color w:val="000000" w:themeColor="text1"/>
          <w:sz w:val="20"/>
          <w:szCs w:val="20"/>
        </w:rPr>
      </w:pPr>
    </w:p>
    <w:p w14:paraId="58217C21" w14:textId="77777777" w:rsidR="00BB73AC" w:rsidRPr="00702009" w:rsidRDefault="00BB73AC" w:rsidP="00E475F2">
      <w:pPr>
        <w:tabs>
          <w:tab w:val="left" w:pos="3345"/>
        </w:tabs>
        <w:jc w:val="both"/>
        <w:rPr>
          <w:rFonts w:asciiTheme="minorHAnsi" w:hAnsiTheme="minorHAnsi" w:cstheme="minorHAnsi"/>
          <w:color w:val="000000" w:themeColor="text1"/>
          <w:sz w:val="20"/>
          <w:szCs w:val="20"/>
        </w:rPr>
      </w:pPr>
      <w:r w:rsidRPr="00702009">
        <w:rPr>
          <w:rFonts w:asciiTheme="minorHAnsi" w:hAnsiTheme="minorHAnsi" w:cstheme="minorHAnsi"/>
          <w:color w:val="000000" w:themeColor="text1"/>
          <w:sz w:val="20"/>
          <w:szCs w:val="20"/>
        </w:rPr>
        <w:t>Definitions</w:t>
      </w:r>
    </w:p>
    <w:p w14:paraId="17A3D907" w14:textId="77777777" w:rsidR="00BB73AC" w:rsidRPr="00702009" w:rsidRDefault="00BB73AC" w:rsidP="00BB73AC">
      <w:pPr>
        <w:tabs>
          <w:tab w:val="left" w:pos="3345"/>
        </w:tabs>
        <w:jc w:val="both"/>
        <w:rPr>
          <w:rFonts w:asciiTheme="minorHAnsi" w:hAnsiTheme="minorHAnsi" w:cstheme="minorHAnsi"/>
          <w:color w:val="000000" w:themeColor="text1"/>
          <w:sz w:val="20"/>
          <w:szCs w:val="20"/>
        </w:rPr>
      </w:pPr>
    </w:p>
    <w:p w14:paraId="03C9AF9F" w14:textId="77777777" w:rsidR="00BB73AC" w:rsidRPr="00702009" w:rsidRDefault="00BB73AC" w:rsidP="00E475F2">
      <w:pPr>
        <w:jc w:val="both"/>
        <w:rPr>
          <w:rFonts w:asciiTheme="minorHAnsi" w:hAnsiTheme="minorHAnsi" w:cstheme="minorHAnsi"/>
          <w:color w:val="000000" w:themeColor="text1"/>
          <w:sz w:val="20"/>
          <w:szCs w:val="20"/>
        </w:rPr>
      </w:pPr>
      <w:r w:rsidRPr="00702009">
        <w:rPr>
          <w:rFonts w:asciiTheme="minorHAnsi" w:hAnsiTheme="minorHAnsi" w:cstheme="minorHAnsi"/>
          <w:color w:val="000000" w:themeColor="text1"/>
          <w:sz w:val="20"/>
          <w:szCs w:val="20"/>
        </w:rPr>
        <w:t>‘Conflict of interest’ is defined as applying</w:t>
      </w:r>
    </w:p>
    <w:p w14:paraId="6B632493" w14:textId="021B0B8F" w:rsidR="00BB73AC" w:rsidRPr="00702009" w:rsidRDefault="00BB73AC" w:rsidP="0090719E">
      <w:pPr>
        <w:numPr>
          <w:ilvl w:val="0"/>
          <w:numId w:val="10"/>
        </w:numPr>
        <w:spacing w:before="60" w:after="120"/>
        <w:contextualSpacing/>
        <w:jc w:val="both"/>
        <w:rPr>
          <w:rFonts w:asciiTheme="minorHAnsi" w:hAnsiTheme="minorHAnsi" w:cstheme="minorHAnsi"/>
          <w:color w:val="000000" w:themeColor="text1"/>
          <w:sz w:val="20"/>
          <w:szCs w:val="20"/>
        </w:rPr>
      </w:pPr>
      <w:r w:rsidRPr="00702009">
        <w:rPr>
          <w:rFonts w:asciiTheme="minorHAnsi" w:hAnsiTheme="minorHAnsi" w:cstheme="minorHAnsi"/>
          <w:color w:val="000000" w:themeColor="text1"/>
          <w:sz w:val="20"/>
          <w:szCs w:val="20"/>
        </w:rPr>
        <w:t>where a</w:t>
      </w:r>
      <w:r w:rsidR="00E475F2" w:rsidRPr="00702009">
        <w:rPr>
          <w:rFonts w:asciiTheme="minorHAnsi" w:hAnsiTheme="minorHAnsi" w:cstheme="minorHAnsi"/>
          <w:color w:val="000000" w:themeColor="text1"/>
          <w:sz w:val="20"/>
          <w:szCs w:val="20"/>
        </w:rPr>
        <w:t>n</w:t>
      </w:r>
      <w:r w:rsidRPr="00702009">
        <w:rPr>
          <w:rFonts w:asciiTheme="minorHAnsi" w:hAnsiTheme="minorHAnsi" w:cstheme="minorHAnsi"/>
          <w:color w:val="000000" w:themeColor="text1"/>
          <w:sz w:val="20"/>
          <w:szCs w:val="20"/>
        </w:rPr>
        <w:t xml:space="preserve"> </w:t>
      </w:r>
      <w:r w:rsidR="00E475F2" w:rsidRPr="00702009">
        <w:rPr>
          <w:rFonts w:asciiTheme="minorHAnsi" w:hAnsiTheme="minorHAnsi" w:cstheme="minorHAnsi"/>
          <w:color w:val="000000" w:themeColor="text1"/>
          <w:sz w:val="20"/>
          <w:szCs w:val="20"/>
        </w:rPr>
        <w:t xml:space="preserve">employee / Board </w:t>
      </w:r>
      <w:r w:rsidRPr="00702009">
        <w:rPr>
          <w:rFonts w:asciiTheme="minorHAnsi" w:hAnsiTheme="minorHAnsi" w:cstheme="minorHAnsi"/>
          <w:color w:val="000000" w:themeColor="text1"/>
          <w:sz w:val="20"/>
          <w:szCs w:val="20"/>
        </w:rPr>
        <w:t xml:space="preserve">member stands to gain financially from any business dealings, programs or services of the organisation, other than </w:t>
      </w:r>
      <w:proofErr w:type="gramStart"/>
      <w:r w:rsidRPr="00702009">
        <w:rPr>
          <w:rFonts w:asciiTheme="minorHAnsi" w:hAnsiTheme="minorHAnsi" w:cstheme="minorHAnsi"/>
          <w:color w:val="000000" w:themeColor="text1"/>
          <w:sz w:val="20"/>
          <w:szCs w:val="20"/>
        </w:rPr>
        <w:t>where</w:t>
      </w:r>
      <w:proofErr w:type="gramEnd"/>
      <w:r w:rsidRPr="00702009">
        <w:rPr>
          <w:rFonts w:asciiTheme="minorHAnsi" w:hAnsiTheme="minorHAnsi" w:cstheme="minorHAnsi"/>
          <w:color w:val="000000" w:themeColor="text1"/>
          <w:sz w:val="20"/>
          <w:szCs w:val="20"/>
        </w:rPr>
        <w:t xml:space="preserve"> </w:t>
      </w:r>
    </w:p>
    <w:p w14:paraId="557F15FC" w14:textId="5887C102" w:rsidR="00BB73AC" w:rsidRPr="00702009" w:rsidRDefault="00BB73AC" w:rsidP="0090719E">
      <w:pPr>
        <w:numPr>
          <w:ilvl w:val="1"/>
          <w:numId w:val="10"/>
        </w:numPr>
        <w:spacing w:before="60" w:after="120"/>
        <w:contextualSpacing/>
        <w:jc w:val="both"/>
        <w:rPr>
          <w:rFonts w:asciiTheme="minorHAnsi" w:hAnsiTheme="minorHAnsi" w:cstheme="minorHAnsi"/>
          <w:color w:val="000000" w:themeColor="text1"/>
          <w:sz w:val="20"/>
          <w:szCs w:val="20"/>
        </w:rPr>
      </w:pPr>
      <w:r w:rsidRPr="00702009">
        <w:rPr>
          <w:rFonts w:asciiTheme="minorHAnsi" w:hAnsiTheme="minorHAnsi" w:cstheme="minorHAnsi"/>
          <w:color w:val="000000" w:themeColor="text1"/>
          <w:sz w:val="20"/>
          <w:szCs w:val="20"/>
        </w:rPr>
        <w:t xml:space="preserve">the </w:t>
      </w:r>
      <w:r w:rsidR="00E475F2" w:rsidRPr="00702009">
        <w:rPr>
          <w:rFonts w:asciiTheme="minorHAnsi" w:hAnsiTheme="minorHAnsi" w:cstheme="minorHAnsi"/>
          <w:color w:val="000000" w:themeColor="text1"/>
          <w:sz w:val="20"/>
          <w:szCs w:val="20"/>
        </w:rPr>
        <w:t xml:space="preserve">employee / Board </w:t>
      </w:r>
      <w:r w:rsidRPr="00702009">
        <w:rPr>
          <w:rFonts w:asciiTheme="minorHAnsi" w:hAnsiTheme="minorHAnsi" w:cstheme="minorHAnsi"/>
          <w:color w:val="000000" w:themeColor="text1"/>
          <w:sz w:val="20"/>
          <w:szCs w:val="20"/>
        </w:rPr>
        <w:t>member falls into the class of people benefited by the organisation and the financial gain is of a nature common to other beneficiaries, or</w:t>
      </w:r>
    </w:p>
    <w:p w14:paraId="077B44AF" w14:textId="77777777" w:rsidR="00BB73AC" w:rsidRPr="00702009" w:rsidRDefault="00BB73AC" w:rsidP="0090719E">
      <w:pPr>
        <w:numPr>
          <w:ilvl w:val="1"/>
          <w:numId w:val="10"/>
        </w:numPr>
        <w:spacing w:before="60" w:after="120"/>
        <w:contextualSpacing/>
        <w:jc w:val="both"/>
        <w:rPr>
          <w:rFonts w:asciiTheme="minorHAnsi" w:hAnsiTheme="minorHAnsi" w:cstheme="minorHAnsi"/>
          <w:color w:val="000000" w:themeColor="text1"/>
          <w:sz w:val="20"/>
          <w:szCs w:val="20"/>
        </w:rPr>
      </w:pPr>
      <w:r w:rsidRPr="00702009">
        <w:rPr>
          <w:rFonts w:asciiTheme="minorHAnsi" w:hAnsiTheme="minorHAnsi" w:cstheme="minorHAnsi"/>
          <w:color w:val="000000" w:themeColor="text1"/>
          <w:sz w:val="20"/>
          <w:szCs w:val="20"/>
        </w:rPr>
        <w:t>the person is an employee of the organisation, and the financial gain is of a nature common to other employees.</w:t>
      </w:r>
    </w:p>
    <w:p w14:paraId="1F06A2C7" w14:textId="77777777" w:rsidR="00BB73AC" w:rsidRPr="00702009" w:rsidRDefault="00BB73AC" w:rsidP="0090719E">
      <w:pPr>
        <w:numPr>
          <w:ilvl w:val="0"/>
          <w:numId w:val="10"/>
        </w:numPr>
        <w:spacing w:before="60" w:after="120"/>
        <w:contextualSpacing/>
        <w:jc w:val="both"/>
        <w:rPr>
          <w:rFonts w:asciiTheme="minorHAnsi" w:hAnsiTheme="minorHAnsi" w:cstheme="minorHAnsi"/>
          <w:color w:val="000000" w:themeColor="text1"/>
          <w:sz w:val="20"/>
          <w:szCs w:val="20"/>
        </w:rPr>
      </w:pPr>
      <w:r w:rsidRPr="00702009">
        <w:rPr>
          <w:rFonts w:asciiTheme="minorHAnsi" w:hAnsiTheme="minorHAnsi" w:cstheme="minorHAnsi"/>
          <w:color w:val="000000" w:themeColor="text1"/>
          <w:sz w:val="20"/>
          <w:szCs w:val="20"/>
        </w:rPr>
        <w:t>and</w:t>
      </w:r>
    </w:p>
    <w:p w14:paraId="5C9F5E6B" w14:textId="1D6D25AE" w:rsidR="00BB73AC" w:rsidRPr="00702009" w:rsidRDefault="00BB73AC" w:rsidP="0090719E">
      <w:pPr>
        <w:numPr>
          <w:ilvl w:val="1"/>
          <w:numId w:val="10"/>
        </w:numPr>
        <w:spacing w:before="60" w:after="120"/>
        <w:contextualSpacing/>
        <w:jc w:val="both"/>
        <w:rPr>
          <w:rFonts w:asciiTheme="minorHAnsi" w:hAnsiTheme="minorHAnsi" w:cstheme="minorHAnsi"/>
          <w:color w:val="000000"/>
          <w:sz w:val="20"/>
          <w:szCs w:val="20"/>
        </w:rPr>
      </w:pPr>
      <w:r w:rsidRPr="00702009">
        <w:rPr>
          <w:rFonts w:asciiTheme="minorHAnsi" w:hAnsiTheme="minorHAnsi" w:cstheme="minorHAnsi"/>
          <w:sz w:val="20"/>
          <w:szCs w:val="20"/>
        </w:rPr>
        <w:t xml:space="preserve">where the immediate family or business connections of </w:t>
      </w:r>
      <w:proofErr w:type="gramStart"/>
      <w:r w:rsidRPr="00702009">
        <w:rPr>
          <w:rFonts w:asciiTheme="minorHAnsi" w:hAnsiTheme="minorHAnsi" w:cstheme="minorHAnsi"/>
          <w:sz w:val="20"/>
          <w:szCs w:val="20"/>
        </w:rPr>
        <w:t>a</w:t>
      </w:r>
      <w:proofErr w:type="gramEnd"/>
      <w:r w:rsidRPr="00702009">
        <w:rPr>
          <w:rFonts w:asciiTheme="minorHAnsi" w:hAnsiTheme="minorHAnsi" w:cstheme="minorHAnsi"/>
          <w:sz w:val="20"/>
          <w:szCs w:val="20"/>
        </w:rPr>
        <w:t xml:space="preserve"> </w:t>
      </w:r>
      <w:r w:rsidR="00E475F2" w:rsidRPr="00702009">
        <w:rPr>
          <w:rFonts w:asciiTheme="minorHAnsi" w:hAnsiTheme="minorHAnsi" w:cstheme="minorHAnsi"/>
          <w:sz w:val="20"/>
          <w:szCs w:val="20"/>
        </w:rPr>
        <w:t xml:space="preserve">employee/Board </w:t>
      </w:r>
      <w:r w:rsidRPr="00702009">
        <w:rPr>
          <w:rFonts w:asciiTheme="minorHAnsi" w:hAnsiTheme="minorHAnsi" w:cstheme="minorHAnsi"/>
          <w:sz w:val="20"/>
          <w:szCs w:val="20"/>
        </w:rPr>
        <w:t>member stands to gain financially from any business dealings, programs or services of the organisation,</w:t>
      </w:r>
    </w:p>
    <w:p w14:paraId="68F61C90" w14:textId="77777777" w:rsidR="00BB73AC" w:rsidRPr="00702009" w:rsidRDefault="00BB73AC" w:rsidP="0090719E">
      <w:pPr>
        <w:numPr>
          <w:ilvl w:val="1"/>
          <w:numId w:val="10"/>
        </w:numPr>
        <w:spacing w:before="60" w:after="120"/>
        <w:contextualSpacing/>
        <w:jc w:val="both"/>
        <w:rPr>
          <w:rFonts w:asciiTheme="minorHAnsi" w:hAnsiTheme="minorHAnsi" w:cstheme="minorHAnsi"/>
          <w:color w:val="000000"/>
          <w:sz w:val="20"/>
          <w:szCs w:val="20"/>
        </w:rPr>
      </w:pPr>
      <w:r w:rsidRPr="00702009">
        <w:rPr>
          <w:rFonts w:asciiTheme="minorHAnsi" w:hAnsiTheme="minorHAnsi" w:cstheme="minorHAnsi"/>
          <w:sz w:val="20"/>
          <w:szCs w:val="20"/>
        </w:rPr>
        <w:t xml:space="preserve">where the person is an employee of the organisation, </w:t>
      </w:r>
    </w:p>
    <w:p w14:paraId="44B2BD85" w14:textId="385009AC" w:rsidR="00BB73AC" w:rsidRPr="00702009" w:rsidRDefault="00BB73AC" w:rsidP="0090719E">
      <w:pPr>
        <w:numPr>
          <w:ilvl w:val="1"/>
          <w:numId w:val="10"/>
        </w:numPr>
        <w:spacing w:before="60" w:after="120"/>
        <w:contextualSpacing/>
        <w:jc w:val="both"/>
        <w:rPr>
          <w:rFonts w:asciiTheme="minorHAnsi" w:eastAsia="Calibri" w:hAnsiTheme="minorHAnsi" w:cstheme="minorHAnsi"/>
          <w:sz w:val="20"/>
          <w:szCs w:val="20"/>
          <w:lang w:val="en-GB" w:eastAsia="en-US"/>
        </w:rPr>
      </w:pPr>
      <w:r w:rsidRPr="00702009">
        <w:rPr>
          <w:rFonts w:asciiTheme="minorHAnsi" w:hAnsiTheme="minorHAnsi" w:cstheme="minorHAnsi"/>
          <w:sz w:val="20"/>
          <w:szCs w:val="20"/>
        </w:rPr>
        <w:t xml:space="preserve">where </w:t>
      </w:r>
      <w:proofErr w:type="gramStart"/>
      <w:r w:rsidRPr="00702009">
        <w:rPr>
          <w:rFonts w:asciiTheme="minorHAnsi" w:hAnsiTheme="minorHAnsi" w:cstheme="minorHAnsi"/>
          <w:sz w:val="20"/>
          <w:szCs w:val="20"/>
        </w:rPr>
        <w:t>a</w:t>
      </w:r>
      <w:proofErr w:type="gramEnd"/>
      <w:r w:rsidRPr="00702009">
        <w:rPr>
          <w:rFonts w:asciiTheme="minorHAnsi" w:hAnsiTheme="minorHAnsi" w:cstheme="minorHAnsi"/>
          <w:sz w:val="20"/>
          <w:szCs w:val="20"/>
        </w:rPr>
        <w:t xml:space="preserve"> </w:t>
      </w:r>
      <w:r w:rsidR="00E475F2" w:rsidRPr="00702009">
        <w:rPr>
          <w:rFonts w:asciiTheme="minorHAnsi" w:hAnsiTheme="minorHAnsi" w:cstheme="minorHAnsi"/>
          <w:sz w:val="20"/>
          <w:szCs w:val="20"/>
        </w:rPr>
        <w:t xml:space="preserve">employee/Board </w:t>
      </w:r>
      <w:r w:rsidRPr="00702009">
        <w:rPr>
          <w:rFonts w:asciiTheme="minorHAnsi" w:hAnsiTheme="minorHAnsi" w:cstheme="minorHAnsi"/>
          <w:sz w:val="20"/>
          <w:szCs w:val="20"/>
        </w:rPr>
        <w:t xml:space="preserve">member or the ex-officio member of the </w:t>
      </w:r>
      <w:r w:rsidR="00E475F2" w:rsidRPr="00702009">
        <w:rPr>
          <w:rFonts w:asciiTheme="minorHAnsi" w:hAnsiTheme="minorHAnsi" w:cstheme="minorHAnsi"/>
          <w:sz w:val="20"/>
          <w:szCs w:val="20"/>
        </w:rPr>
        <w:t xml:space="preserve">employee / Board </w:t>
      </w:r>
      <w:r w:rsidRPr="00702009">
        <w:rPr>
          <w:rFonts w:asciiTheme="minorHAnsi" w:hAnsiTheme="minorHAnsi" w:cstheme="minorHAnsi"/>
          <w:sz w:val="20"/>
          <w:szCs w:val="20"/>
        </w:rPr>
        <w:t>has a role on the governing body of another organisation, where the activities of that other body may be in direct conflict or competition with the activities of IDA</w:t>
      </w:r>
    </w:p>
    <w:p w14:paraId="4ED9C871" w14:textId="77777777" w:rsidR="00E475F2" w:rsidRPr="00702009" w:rsidRDefault="00E475F2" w:rsidP="00E475F2">
      <w:pPr>
        <w:spacing w:before="60" w:after="120"/>
        <w:ind w:left="1440"/>
        <w:contextualSpacing/>
        <w:jc w:val="both"/>
        <w:rPr>
          <w:rFonts w:asciiTheme="minorHAnsi" w:eastAsia="Calibri" w:hAnsiTheme="minorHAnsi" w:cstheme="minorHAnsi"/>
          <w:sz w:val="20"/>
          <w:szCs w:val="20"/>
          <w:lang w:val="en-GB" w:eastAsia="en-US"/>
        </w:rPr>
      </w:pPr>
    </w:p>
    <w:p w14:paraId="1264C377" w14:textId="4D3AF0BC" w:rsidR="003C33F3" w:rsidRPr="00702009" w:rsidRDefault="003C33F3" w:rsidP="003C33F3">
      <w:pPr>
        <w:numPr>
          <w:ilvl w:val="0"/>
          <w:numId w:val="10"/>
        </w:numPr>
        <w:jc w:val="both"/>
        <w:rPr>
          <w:rFonts w:asciiTheme="minorHAnsi" w:hAnsiTheme="minorHAnsi" w:cstheme="minorHAnsi"/>
          <w:sz w:val="20"/>
          <w:szCs w:val="20"/>
        </w:rPr>
      </w:pPr>
      <w:r w:rsidRPr="00702009">
        <w:rPr>
          <w:rFonts w:asciiTheme="minorHAnsi" w:hAnsiTheme="minorHAnsi" w:cstheme="minorHAnsi"/>
          <w:sz w:val="20"/>
          <w:szCs w:val="20"/>
        </w:rPr>
        <w:t xml:space="preserve">Employees will not attempt to exercise individual authority over IDA. Employees will inform the Board of any conflict of interest and will abstain from any participation in a matter in which they have a conflict of interest.  </w:t>
      </w:r>
      <w:r w:rsidR="00E475F2" w:rsidRPr="00702009">
        <w:rPr>
          <w:rFonts w:asciiTheme="minorHAnsi" w:hAnsiTheme="minorHAnsi" w:cstheme="minorHAnsi"/>
          <w:bCs/>
          <w:sz w:val="20"/>
          <w:szCs w:val="20"/>
        </w:rPr>
        <w:t>Employees</w:t>
      </w:r>
      <w:r w:rsidRPr="00702009">
        <w:rPr>
          <w:rFonts w:asciiTheme="minorHAnsi" w:hAnsiTheme="minorHAnsi" w:cstheme="minorHAnsi"/>
          <w:bCs/>
          <w:sz w:val="20"/>
          <w:szCs w:val="20"/>
        </w:rPr>
        <w:t xml:space="preserve"> will declare any conflict of interest that arises between their role/s and outside activities or between elements of their role/s within IDA. </w:t>
      </w:r>
    </w:p>
    <w:p w14:paraId="52083C84" w14:textId="77777777" w:rsidR="00BB73AC" w:rsidRPr="00702009" w:rsidRDefault="00BB73AC" w:rsidP="00BB73AC">
      <w:pPr>
        <w:jc w:val="both"/>
        <w:rPr>
          <w:rFonts w:asciiTheme="minorHAnsi" w:hAnsiTheme="minorHAnsi" w:cstheme="minorHAnsi"/>
          <w:sz w:val="20"/>
          <w:szCs w:val="20"/>
        </w:rPr>
      </w:pPr>
    </w:p>
    <w:sectPr w:rsidR="00BB73AC" w:rsidRPr="00702009" w:rsidSect="00217C0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B7A2A" w14:textId="77777777" w:rsidR="005D5B6E" w:rsidRDefault="005D5B6E" w:rsidP="00A50542">
      <w:r>
        <w:separator/>
      </w:r>
    </w:p>
  </w:endnote>
  <w:endnote w:type="continuationSeparator" w:id="0">
    <w:p w14:paraId="3F75E8E5" w14:textId="77777777" w:rsidR="005D5B6E" w:rsidRDefault="005D5B6E" w:rsidP="00A5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6D30" w14:textId="13E17580" w:rsidR="00A50542" w:rsidRDefault="00A50542">
    <w:pPr>
      <w:pStyle w:val="Footer"/>
      <w:jc w:val="center"/>
    </w:pPr>
    <w:r>
      <w:fldChar w:fldCharType="begin"/>
    </w:r>
    <w:r>
      <w:instrText>PAGE   \* MERGEFORMAT</w:instrText>
    </w:r>
    <w:r>
      <w:fldChar w:fldCharType="separate"/>
    </w:r>
    <w:r w:rsidR="009E4296" w:rsidRPr="009E4296">
      <w:rPr>
        <w:noProof/>
        <w:lang w:val="es-ES"/>
      </w:rPr>
      <w:t>1</w:t>
    </w:r>
    <w:r>
      <w:fldChar w:fldCharType="end"/>
    </w:r>
    <w:r w:rsidR="0095380E">
      <w:t>/7</w:t>
    </w:r>
  </w:p>
  <w:p w14:paraId="59379BCF" w14:textId="77777777" w:rsidR="00A50542" w:rsidRDefault="00A50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88519" w14:textId="77777777" w:rsidR="005D5B6E" w:rsidRDefault="005D5B6E" w:rsidP="00A50542">
      <w:r>
        <w:separator/>
      </w:r>
    </w:p>
  </w:footnote>
  <w:footnote w:type="continuationSeparator" w:id="0">
    <w:p w14:paraId="679DB658" w14:textId="77777777" w:rsidR="005D5B6E" w:rsidRDefault="005D5B6E" w:rsidP="00A50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1485" w14:textId="583E8A69" w:rsidR="00773E75" w:rsidRPr="00E03ABE" w:rsidRDefault="00773E75">
    <w:pPr>
      <w:pStyle w:val="Header"/>
      <w:rPr>
        <w:rFonts w:ascii="Calibri" w:hAnsi="Calibri"/>
        <w:sz w:val="20"/>
        <w:szCs w:val="20"/>
        <w:lang w:val="en-US" w:eastAsia="en-US"/>
      </w:rPr>
    </w:pPr>
    <w:r w:rsidRPr="00E03ABE">
      <w:rPr>
        <w:rFonts w:ascii="Calibri" w:hAnsi="Calibri"/>
        <w:sz w:val="20"/>
        <w:szCs w:val="20"/>
        <w:lang w:val="en-US" w:eastAsia="en-US"/>
      </w:rPr>
      <w:t xml:space="preserve">IDA Code of Conduct </w:t>
    </w:r>
    <w:r w:rsidR="00E03ABE">
      <w:rPr>
        <w:rFonts w:ascii="Calibri" w:hAnsi="Calibri"/>
        <w:sz w:val="20"/>
        <w:szCs w:val="20"/>
        <w:lang w:val="en-US" w:eastAsia="en-US"/>
      </w:rPr>
      <w:tab/>
    </w:r>
    <w:r w:rsidR="00E03ABE">
      <w:rPr>
        <w:rFonts w:ascii="Calibri" w:hAnsi="Calibri"/>
        <w:sz w:val="20"/>
        <w:szCs w:val="20"/>
        <w:lang w:val="en-US" w:eastAsia="en-US"/>
      </w:rPr>
      <w:tab/>
    </w:r>
    <w:r w:rsidR="00E03ABE">
      <w:rPr>
        <w:rFonts w:ascii="Calibri" w:hAnsi="Calibri"/>
        <w:sz w:val="20"/>
        <w:szCs w:val="20"/>
        <w:lang w:val="en-US" w:eastAsia="en-US"/>
      </w:rPr>
      <w:tab/>
      <w:t>V</w:t>
    </w:r>
    <w:r w:rsidR="00E03ABE" w:rsidRPr="00E03ABE">
      <w:rPr>
        <w:rFonts w:ascii="Calibri" w:hAnsi="Calibri"/>
        <w:sz w:val="20"/>
        <w:szCs w:val="20"/>
        <w:lang w:val="en-US" w:eastAsia="en-US"/>
      </w:rPr>
      <w:t>2</w:t>
    </w:r>
  </w:p>
  <w:p w14:paraId="799E1957" w14:textId="77777777" w:rsidR="00773E75" w:rsidRDefault="00773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2484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D67A8"/>
    <w:multiLevelType w:val="hybridMultilevel"/>
    <w:tmpl w:val="4F946D72"/>
    <w:lvl w:ilvl="0" w:tplc="ABD6E55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045F5E69"/>
    <w:multiLevelType w:val="hybridMultilevel"/>
    <w:tmpl w:val="833AD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2211A"/>
    <w:multiLevelType w:val="hybridMultilevel"/>
    <w:tmpl w:val="4EAA3868"/>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1CC6E63"/>
    <w:multiLevelType w:val="multilevel"/>
    <w:tmpl w:val="1474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30482"/>
    <w:multiLevelType w:val="hybridMultilevel"/>
    <w:tmpl w:val="2160B48A"/>
    <w:lvl w:ilvl="0" w:tplc="BB3C74A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41FE5"/>
    <w:multiLevelType w:val="hybridMultilevel"/>
    <w:tmpl w:val="28500B72"/>
    <w:lvl w:ilvl="0" w:tplc="AD2841D6">
      <w:start w:val="1"/>
      <w:numFmt w:val="decimal"/>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A2003E"/>
    <w:multiLevelType w:val="hybridMultilevel"/>
    <w:tmpl w:val="B090F576"/>
    <w:lvl w:ilvl="0" w:tplc="BD144CE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2394147B"/>
    <w:multiLevelType w:val="hybridMultilevel"/>
    <w:tmpl w:val="458C6BE4"/>
    <w:lvl w:ilvl="0" w:tplc="F05EFB0C">
      <w:start w:val="1"/>
      <w:numFmt w:val="lowerRoman"/>
      <w:lvlText w:val="(%1)"/>
      <w:lvlJc w:val="left"/>
      <w:pPr>
        <w:tabs>
          <w:tab w:val="num" w:pos="2160"/>
        </w:tabs>
        <w:ind w:left="2160" w:hanging="720"/>
      </w:pPr>
      <w:rPr>
        <w:rFonts w:hint="default"/>
      </w:rPr>
    </w:lvl>
    <w:lvl w:ilvl="1" w:tplc="7AAE04BE">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892065F"/>
    <w:multiLevelType w:val="hybridMultilevel"/>
    <w:tmpl w:val="1BB2CCDE"/>
    <w:lvl w:ilvl="0" w:tplc="C8D6775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05331"/>
    <w:multiLevelType w:val="multilevel"/>
    <w:tmpl w:val="6BF4FCA4"/>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FC47F8"/>
    <w:multiLevelType w:val="multilevel"/>
    <w:tmpl w:val="6844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E2099A"/>
    <w:multiLevelType w:val="multilevel"/>
    <w:tmpl w:val="1F88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A6096C"/>
    <w:multiLevelType w:val="hybridMultilevel"/>
    <w:tmpl w:val="41FA6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F3182"/>
    <w:multiLevelType w:val="multilevel"/>
    <w:tmpl w:val="EE40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994E5E"/>
    <w:multiLevelType w:val="hybridMultilevel"/>
    <w:tmpl w:val="87F8A7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A072BE"/>
    <w:multiLevelType w:val="multilevel"/>
    <w:tmpl w:val="5E6A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4C1B4D"/>
    <w:multiLevelType w:val="multilevel"/>
    <w:tmpl w:val="35382436"/>
    <w:lvl w:ilvl="0">
      <w:start w:val="1"/>
      <w:numFmt w:val="bullet"/>
      <w:lvlText w:val=""/>
      <w:lvlJc w:val="left"/>
      <w:pPr>
        <w:ind w:left="644" w:hanging="360"/>
      </w:pPr>
      <w:rPr>
        <w:rFonts w:ascii="Symbol" w:hAnsi="Symbol" w:hint="default"/>
      </w:rPr>
    </w:lvl>
    <w:lvl w:ilvl="1">
      <w:start w:val="3"/>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15:restartNumberingAfterBreak="0">
    <w:nsid w:val="747C160E"/>
    <w:multiLevelType w:val="multilevel"/>
    <w:tmpl w:val="A864B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F52305"/>
    <w:multiLevelType w:val="multilevel"/>
    <w:tmpl w:val="4ED6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2655F9"/>
    <w:multiLevelType w:val="multilevel"/>
    <w:tmpl w:val="1638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8"/>
  </w:num>
  <w:num w:numId="4">
    <w:abstractNumId w:val="6"/>
  </w:num>
  <w:num w:numId="5">
    <w:abstractNumId w:val="13"/>
  </w:num>
  <w:num w:numId="6">
    <w:abstractNumId w:val="2"/>
  </w:num>
  <w:num w:numId="7">
    <w:abstractNumId w:val="0"/>
  </w:num>
  <w:num w:numId="8">
    <w:abstractNumId w:val="15"/>
  </w:num>
  <w:num w:numId="9">
    <w:abstractNumId w:val="17"/>
  </w:num>
  <w:num w:numId="10">
    <w:abstractNumId w:val="9"/>
  </w:num>
  <w:num w:numId="11">
    <w:abstractNumId w:val="18"/>
  </w:num>
  <w:num w:numId="12">
    <w:abstractNumId w:val="11"/>
  </w:num>
  <w:num w:numId="13">
    <w:abstractNumId w:val="19"/>
  </w:num>
  <w:num w:numId="14">
    <w:abstractNumId w:val="14"/>
  </w:num>
  <w:num w:numId="15">
    <w:abstractNumId w:val="16"/>
  </w:num>
  <w:num w:numId="16">
    <w:abstractNumId w:val="20"/>
  </w:num>
  <w:num w:numId="17">
    <w:abstractNumId w:val="12"/>
  </w:num>
  <w:num w:numId="18">
    <w:abstractNumId w:val="4"/>
  </w:num>
  <w:num w:numId="19">
    <w:abstractNumId w:val="5"/>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5F9"/>
    <w:rsid w:val="0005523F"/>
    <w:rsid w:val="000626B0"/>
    <w:rsid w:val="000A00A4"/>
    <w:rsid w:val="00104A81"/>
    <w:rsid w:val="00111D93"/>
    <w:rsid w:val="00120877"/>
    <w:rsid w:val="001232AE"/>
    <w:rsid w:val="00143C27"/>
    <w:rsid w:val="001D56A2"/>
    <w:rsid w:val="001E5B30"/>
    <w:rsid w:val="002069D8"/>
    <w:rsid w:val="002125E4"/>
    <w:rsid w:val="00217C0C"/>
    <w:rsid w:val="0022053D"/>
    <w:rsid w:val="00225D37"/>
    <w:rsid w:val="002638A0"/>
    <w:rsid w:val="00265E86"/>
    <w:rsid w:val="002B41E4"/>
    <w:rsid w:val="002D071F"/>
    <w:rsid w:val="003042ED"/>
    <w:rsid w:val="00304580"/>
    <w:rsid w:val="00306760"/>
    <w:rsid w:val="00334FF4"/>
    <w:rsid w:val="003744F1"/>
    <w:rsid w:val="003A345A"/>
    <w:rsid w:val="003C33F3"/>
    <w:rsid w:val="003D3059"/>
    <w:rsid w:val="003D6481"/>
    <w:rsid w:val="003E064C"/>
    <w:rsid w:val="00421F32"/>
    <w:rsid w:val="00447BCB"/>
    <w:rsid w:val="0048313D"/>
    <w:rsid w:val="00487131"/>
    <w:rsid w:val="004C6462"/>
    <w:rsid w:val="004D49BB"/>
    <w:rsid w:val="004F0072"/>
    <w:rsid w:val="00532934"/>
    <w:rsid w:val="00557970"/>
    <w:rsid w:val="0056133B"/>
    <w:rsid w:val="005933E3"/>
    <w:rsid w:val="005C4E00"/>
    <w:rsid w:val="005D5B6E"/>
    <w:rsid w:val="005E6954"/>
    <w:rsid w:val="005E718B"/>
    <w:rsid w:val="005F08FA"/>
    <w:rsid w:val="005F3BD4"/>
    <w:rsid w:val="00634B81"/>
    <w:rsid w:val="00656F76"/>
    <w:rsid w:val="0068319C"/>
    <w:rsid w:val="006B380A"/>
    <w:rsid w:val="006D7349"/>
    <w:rsid w:val="00702009"/>
    <w:rsid w:val="00710D14"/>
    <w:rsid w:val="00754529"/>
    <w:rsid w:val="00773E75"/>
    <w:rsid w:val="007763B9"/>
    <w:rsid w:val="007924B1"/>
    <w:rsid w:val="007A516A"/>
    <w:rsid w:val="007E4C61"/>
    <w:rsid w:val="00843EC2"/>
    <w:rsid w:val="008B78FD"/>
    <w:rsid w:val="008C0CD0"/>
    <w:rsid w:val="008F1026"/>
    <w:rsid w:val="008F1386"/>
    <w:rsid w:val="009032E8"/>
    <w:rsid w:val="0090719E"/>
    <w:rsid w:val="00916FBB"/>
    <w:rsid w:val="0095380E"/>
    <w:rsid w:val="00982ACF"/>
    <w:rsid w:val="00984076"/>
    <w:rsid w:val="009A1942"/>
    <w:rsid w:val="009B63EB"/>
    <w:rsid w:val="009C68AF"/>
    <w:rsid w:val="009E4296"/>
    <w:rsid w:val="00A21EE1"/>
    <w:rsid w:val="00A413A4"/>
    <w:rsid w:val="00A50542"/>
    <w:rsid w:val="00A65786"/>
    <w:rsid w:val="00A8059D"/>
    <w:rsid w:val="00A91E1C"/>
    <w:rsid w:val="00AA07EB"/>
    <w:rsid w:val="00AA20A6"/>
    <w:rsid w:val="00AB35F9"/>
    <w:rsid w:val="00AD6D24"/>
    <w:rsid w:val="00AF4A94"/>
    <w:rsid w:val="00B25A84"/>
    <w:rsid w:val="00B35F0F"/>
    <w:rsid w:val="00B44876"/>
    <w:rsid w:val="00B523AF"/>
    <w:rsid w:val="00B54CC7"/>
    <w:rsid w:val="00BB73AC"/>
    <w:rsid w:val="00BC2D68"/>
    <w:rsid w:val="00BE1EF1"/>
    <w:rsid w:val="00C36899"/>
    <w:rsid w:val="00C40CEC"/>
    <w:rsid w:val="00C50C0D"/>
    <w:rsid w:val="00C8609B"/>
    <w:rsid w:val="00CA6FE0"/>
    <w:rsid w:val="00CB6C25"/>
    <w:rsid w:val="00CB71BD"/>
    <w:rsid w:val="00CE4AE2"/>
    <w:rsid w:val="00D414DA"/>
    <w:rsid w:val="00D45BA5"/>
    <w:rsid w:val="00D66BFA"/>
    <w:rsid w:val="00D93378"/>
    <w:rsid w:val="00DA732B"/>
    <w:rsid w:val="00DC7C5C"/>
    <w:rsid w:val="00DD0D9C"/>
    <w:rsid w:val="00DE61B2"/>
    <w:rsid w:val="00E03ABE"/>
    <w:rsid w:val="00E07F33"/>
    <w:rsid w:val="00E24F6C"/>
    <w:rsid w:val="00E475F2"/>
    <w:rsid w:val="00EA1577"/>
    <w:rsid w:val="00EB16B0"/>
    <w:rsid w:val="00EE5BC3"/>
    <w:rsid w:val="00EF098F"/>
    <w:rsid w:val="00EF71BB"/>
    <w:rsid w:val="00F23792"/>
    <w:rsid w:val="00F25CDE"/>
    <w:rsid w:val="00FA7C5F"/>
    <w:rsid w:val="00FB67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ECF7"/>
  <w15:chartTrackingRefBased/>
  <w15:docId w15:val="{0E1BAE1C-6457-4CC1-83BF-0FBE4488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5F9"/>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
    <w:qFormat/>
    <w:rsid w:val="00E03A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B35F9"/>
    <w:pPr>
      <w:outlineLvl w:val="1"/>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B35F9"/>
    <w:rPr>
      <w:rFonts w:ascii="Times New Roman" w:eastAsia="Times New Roman" w:hAnsi="Times New Roman" w:cs="Times New Roman"/>
      <w:b/>
      <w:sz w:val="24"/>
      <w:szCs w:val="24"/>
    </w:rPr>
  </w:style>
  <w:style w:type="paragraph" w:customStyle="1" w:styleId="Outline0031">
    <w:name w:val="Outline003_1"/>
    <w:rsid w:val="00AB35F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eastAsia="Times New Roman" w:hAnsi="Times New Roman"/>
      <w:sz w:val="24"/>
      <w:szCs w:val="24"/>
      <w:lang w:eastAsia="en-US"/>
    </w:rPr>
  </w:style>
  <w:style w:type="paragraph" w:customStyle="1" w:styleId="Outline0041">
    <w:name w:val="Outline004_1"/>
    <w:rsid w:val="00AB35F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rFonts w:ascii="Times New Roman" w:eastAsia="Times New Roman" w:hAnsi="Times New Roman"/>
      <w:sz w:val="24"/>
      <w:szCs w:val="24"/>
      <w:lang w:eastAsia="en-US"/>
    </w:rPr>
  </w:style>
  <w:style w:type="character" w:styleId="CommentReference">
    <w:name w:val="annotation reference"/>
    <w:uiPriority w:val="99"/>
    <w:semiHidden/>
    <w:unhideWhenUsed/>
    <w:rsid w:val="0056133B"/>
    <w:rPr>
      <w:sz w:val="16"/>
      <w:szCs w:val="16"/>
    </w:rPr>
  </w:style>
  <w:style w:type="paragraph" w:styleId="CommentText">
    <w:name w:val="annotation text"/>
    <w:basedOn w:val="Normal"/>
    <w:link w:val="CommentTextChar"/>
    <w:uiPriority w:val="99"/>
    <w:unhideWhenUsed/>
    <w:rsid w:val="0056133B"/>
    <w:rPr>
      <w:sz w:val="20"/>
      <w:szCs w:val="20"/>
    </w:rPr>
  </w:style>
  <w:style w:type="character" w:customStyle="1" w:styleId="CommentTextChar">
    <w:name w:val="Comment Text Char"/>
    <w:link w:val="CommentText"/>
    <w:uiPriority w:val="99"/>
    <w:rsid w:val="0056133B"/>
    <w:rPr>
      <w:rFonts w:ascii="Times New Roman" w:eastAsia="Times New Roman" w:hAnsi="Times New Roman"/>
      <w:lang w:val="en-CA" w:eastAsia="en-CA"/>
    </w:rPr>
  </w:style>
  <w:style w:type="paragraph" w:styleId="CommentSubject">
    <w:name w:val="annotation subject"/>
    <w:basedOn w:val="CommentText"/>
    <w:next w:val="CommentText"/>
    <w:link w:val="CommentSubjectChar"/>
    <w:uiPriority w:val="99"/>
    <w:semiHidden/>
    <w:unhideWhenUsed/>
    <w:rsid w:val="0056133B"/>
    <w:rPr>
      <w:b/>
      <w:bCs/>
    </w:rPr>
  </w:style>
  <w:style w:type="character" w:customStyle="1" w:styleId="CommentSubjectChar">
    <w:name w:val="Comment Subject Char"/>
    <w:link w:val="CommentSubject"/>
    <w:uiPriority w:val="99"/>
    <w:semiHidden/>
    <w:rsid w:val="0056133B"/>
    <w:rPr>
      <w:rFonts w:ascii="Times New Roman" w:eastAsia="Times New Roman" w:hAnsi="Times New Roman"/>
      <w:b/>
      <w:bCs/>
      <w:lang w:val="en-CA" w:eastAsia="en-CA"/>
    </w:rPr>
  </w:style>
  <w:style w:type="paragraph" w:styleId="BalloonText">
    <w:name w:val="Balloon Text"/>
    <w:basedOn w:val="Normal"/>
    <w:link w:val="BalloonTextChar"/>
    <w:uiPriority w:val="99"/>
    <w:semiHidden/>
    <w:unhideWhenUsed/>
    <w:rsid w:val="0056133B"/>
    <w:rPr>
      <w:rFonts w:ascii="Tahoma" w:hAnsi="Tahoma"/>
      <w:sz w:val="16"/>
      <w:szCs w:val="16"/>
    </w:rPr>
  </w:style>
  <w:style w:type="character" w:customStyle="1" w:styleId="BalloonTextChar">
    <w:name w:val="Balloon Text Char"/>
    <w:link w:val="BalloonText"/>
    <w:uiPriority w:val="99"/>
    <w:semiHidden/>
    <w:rsid w:val="0056133B"/>
    <w:rPr>
      <w:rFonts w:ascii="Tahoma" w:eastAsia="Times New Roman" w:hAnsi="Tahoma" w:cs="Tahoma"/>
      <w:sz w:val="16"/>
      <w:szCs w:val="16"/>
      <w:lang w:val="en-CA" w:eastAsia="en-CA"/>
    </w:rPr>
  </w:style>
  <w:style w:type="paragraph" w:styleId="Header">
    <w:name w:val="header"/>
    <w:basedOn w:val="Normal"/>
    <w:link w:val="HeaderChar"/>
    <w:uiPriority w:val="99"/>
    <w:unhideWhenUsed/>
    <w:rsid w:val="00A50542"/>
    <w:pPr>
      <w:tabs>
        <w:tab w:val="center" w:pos="4252"/>
        <w:tab w:val="right" w:pos="8504"/>
      </w:tabs>
    </w:pPr>
  </w:style>
  <w:style w:type="character" w:customStyle="1" w:styleId="HeaderChar">
    <w:name w:val="Header Char"/>
    <w:link w:val="Header"/>
    <w:uiPriority w:val="99"/>
    <w:rsid w:val="00A50542"/>
    <w:rPr>
      <w:rFonts w:ascii="Times New Roman" w:eastAsia="Times New Roman" w:hAnsi="Times New Roman"/>
      <w:sz w:val="24"/>
      <w:szCs w:val="24"/>
      <w:lang w:val="en-CA" w:eastAsia="en-CA"/>
    </w:rPr>
  </w:style>
  <w:style w:type="paragraph" w:styleId="Footer">
    <w:name w:val="footer"/>
    <w:basedOn w:val="Normal"/>
    <w:link w:val="FooterChar"/>
    <w:uiPriority w:val="99"/>
    <w:unhideWhenUsed/>
    <w:rsid w:val="00A50542"/>
    <w:pPr>
      <w:tabs>
        <w:tab w:val="center" w:pos="4252"/>
        <w:tab w:val="right" w:pos="8504"/>
      </w:tabs>
    </w:pPr>
  </w:style>
  <w:style w:type="character" w:customStyle="1" w:styleId="FooterChar">
    <w:name w:val="Footer Char"/>
    <w:link w:val="Footer"/>
    <w:uiPriority w:val="99"/>
    <w:rsid w:val="00A50542"/>
    <w:rPr>
      <w:rFonts w:ascii="Times New Roman" w:eastAsia="Times New Roman" w:hAnsi="Times New Roman"/>
      <w:sz w:val="24"/>
      <w:szCs w:val="24"/>
      <w:lang w:val="en-CA" w:eastAsia="en-CA"/>
    </w:rPr>
  </w:style>
  <w:style w:type="paragraph" w:styleId="BodyText2">
    <w:name w:val="Body Text 2"/>
    <w:basedOn w:val="Normal"/>
    <w:link w:val="BodyText2Char"/>
    <w:rsid w:val="00111D93"/>
    <w:pPr>
      <w:spacing w:after="120" w:line="480" w:lineRule="auto"/>
    </w:pPr>
    <w:rPr>
      <w:rFonts w:ascii="Calibri" w:eastAsia="SimSun" w:hAnsi="Calibri"/>
      <w:sz w:val="22"/>
      <w:lang w:val="en-AU" w:eastAsia="zh-CN"/>
    </w:rPr>
  </w:style>
  <w:style w:type="character" w:customStyle="1" w:styleId="BodyText2Char">
    <w:name w:val="Body Text 2 Char"/>
    <w:link w:val="BodyText2"/>
    <w:rsid w:val="00111D93"/>
    <w:rPr>
      <w:rFonts w:eastAsia="SimSun"/>
      <w:sz w:val="22"/>
      <w:szCs w:val="24"/>
      <w:lang w:val="en-AU" w:eastAsia="zh-CN"/>
    </w:rPr>
  </w:style>
  <w:style w:type="paragraph" w:customStyle="1" w:styleId="ColourfulListAccent11">
    <w:name w:val="Colourful List – Accent 11"/>
    <w:basedOn w:val="Normal"/>
    <w:uiPriority w:val="34"/>
    <w:qFormat/>
    <w:rsid w:val="00111D93"/>
    <w:pPr>
      <w:ind w:left="720"/>
    </w:pPr>
  </w:style>
  <w:style w:type="paragraph" w:customStyle="1" w:styleId="ColourfulShadingAccent31">
    <w:name w:val="Colourful Shading – Accent 31"/>
    <w:basedOn w:val="Normal"/>
    <w:uiPriority w:val="72"/>
    <w:qFormat/>
    <w:rsid w:val="00120877"/>
    <w:pPr>
      <w:ind w:left="720"/>
    </w:pPr>
  </w:style>
  <w:style w:type="paragraph" w:styleId="ListParagraph">
    <w:name w:val="List Paragraph"/>
    <w:basedOn w:val="Normal"/>
    <w:uiPriority w:val="34"/>
    <w:qFormat/>
    <w:rsid w:val="00AA20A6"/>
    <w:pPr>
      <w:ind w:left="720"/>
      <w:contextualSpacing/>
    </w:pPr>
  </w:style>
  <w:style w:type="paragraph" w:styleId="NormalWeb">
    <w:name w:val="Normal (Web)"/>
    <w:basedOn w:val="Normal"/>
    <w:uiPriority w:val="99"/>
    <w:unhideWhenUsed/>
    <w:rsid w:val="0068319C"/>
    <w:pPr>
      <w:spacing w:before="100" w:beforeAutospacing="1" w:after="100" w:afterAutospacing="1"/>
    </w:pPr>
    <w:rPr>
      <w:lang w:val="en-GB" w:eastAsia="en-GB"/>
    </w:rPr>
  </w:style>
  <w:style w:type="paragraph" w:styleId="FootnoteText">
    <w:name w:val="footnote text"/>
    <w:basedOn w:val="Normal"/>
    <w:link w:val="FootnoteTextChar"/>
    <w:uiPriority w:val="99"/>
    <w:semiHidden/>
    <w:unhideWhenUsed/>
    <w:rsid w:val="00B54CC7"/>
    <w:rPr>
      <w:sz w:val="20"/>
      <w:szCs w:val="20"/>
    </w:rPr>
  </w:style>
  <w:style w:type="character" w:customStyle="1" w:styleId="FootnoteTextChar">
    <w:name w:val="Footnote Text Char"/>
    <w:basedOn w:val="DefaultParagraphFont"/>
    <w:link w:val="FootnoteText"/>
    <w:uiPriority w:val="99"/>
    <w:semiHidden/>
    <w:rsid w:val="00B54CC7"/>
    <w:rPr>
      <w:rFonts w:ascii="Times New Roman" w:eastAsia="Times New Roman" w:hAnsi="Times New Roman"/>
      <w:lang w:val="en-CA" w:eastAsia="en-CA"/>
    </w:rPr>
  </w:style>
  <w:style w:type="character" w:styleId="FootnoteReference">
    <w:name w:val="footnote reference"/>
    <w:basedOn w:val="DefaultParagraphFont"/>
    <w:uiPriority w:val="99"/>
    <w:semiHidden/>
    <w:unhideWhenUsed/>
    <w:rsid w:val="00B54CC7"/>
    <w:rPr>
      <w:vertAlign w:val="superscript"/>
    </w:rPr>
  </w:style>
  <w:style w:type="paragraph" w:customStyle="1" w:styleId="Norml">
    <w:name w:val="Normál"/>
    <w:rsid w:val="00E03ABE"/>
    <w:pPr>
      <w:autoSpaceDN w:val="0"/>
      <w:spacing w:after="120" w:line="264" w:lineRule="auto"/>
      <w:textAlignment w:val="baseline"/>
    </w:pPr>
    <w:rPr>
      <w:rFonts w:eastAsia="Times New Roman"/>
      <w:lang w:val="fr-FR" w:eastAsia="en-US"/>
    </w:rPr>
  </w:style>
  <w:style w:type="character" w:customStyle="1" w:styleId="Bekezdsalapbettpusa">
    <w:name w:val="Bekezdés alapbetűtípusa"/>
    <w:rsid w:val="00E03ABE"/>
  </w:style>
  <w:style w:type="paragraph" w:styleId="PlainText">
    <w:name w:val="Plain Text"/>
    <w:basedOn w:val="Normal"/>
    <w:link w:val="PlainTextChar"/>
    <w:rsid w:val="00E03ABE"/>
    <w:pPr>
      <w:autoSpaceDN w:val="0"/>
    </w:pPr>
    <w:rPr>
      <w:rFonts w:ascii="Consolas" w:eastAsia="Calibri" w:hAnsi="Consolas" w:cs="Consolas"/>
      <w:sz w:val="21"/>
      <w:szCs w:val="21"/>
      <w:lang w:val="es-ES" w:eastAsia="en-US"/>
    </w:rPr>
  </w:style>
  <w:style w:type="character" w:customStyle="1" w:styleId="PlainTextChar">
    <w:name w:val="Plain Text Char"/>
    <w:basedOn w:val="DefaultParagraphFont"/>
    <w:link w:val="PlainText"/>
    <w:rsid w:val="00E03ABE"/>
    <w:rPr>
      <w:rFonts w:ascii="Consolas" w:hAnsi="Consolas" w:cs="Consolas"/>
      <w:sz w:val="21"/>
      <w:szCs w:val="21"/>
      <w:lang w:val="es-ES" w:eastAsia="en-US"/>
    </w:rPr>
  </w:style>
  <w:style w:type="character" w:customStyle="1" w:styleId="Heading1Char">
    <w:name w:val="Heading 1 Char"/>
    <w:basedOn w:val="DefaultParagraphFont"/>
    <w:link w:val="Heading1"/>
    <w:uiPriority w:val="9"/>
    <w:rsid w:val="00E03ABE"/>
    <w:rPr>
      <w:rFonts w:asciiTheme="majorHAnsi" w:eastAsiaTheme="majorEastAsia" w:hAnsiTheme="majorHAnsi" w:cstheme="majorBidi"/>
      <w:color w:val="2F5496" w:themeColor="accent1" w:themeShade="BF"/>
      <w:sz w:val="32"/>
      <w:szCs w:val="32"/>
      <w:lang w:val="en-CA" w:eastAsia="en-CA"/>
    </w:rPr>
  </w:style>
  <w:style w:type="paragraph" w:styleId="TOCHeading">
    <w:name w:val="TOC Heading"/>
    <w:basedOn w:val="Heading1"/>
    <w:next w:val="Normal"/>
    <w:uiPriority w:val="39"/>
    <w:unhideWhenUsed/>
    <w:qFormat/>
    <w:rsid w:val="00E03ABE"/>
    <w:pPr>
      <w:spacing w:line="259" w:lineRule="auto"/>
      <w:outlineLvl w:val="9"/>
    </w:pPr>
    <w:rPr>
      <w:lang w:val="en-US" w:eastAsia="en-US"/>
    </w:rPr>
  </w:style>
  <w:style w:type="paragraph" w:styleId="TOC2">
    <w:name w:val="toc 2"/>
    <w:basedOn w:val="Normal"/>
    <w:next w:val="Normal"/>
    <w:autoRedefine/>
    <w:uiPriority w:val="39"/>
    <w:unhideWhenUsed/>
    <w:rsid w:val="00E03ABE"/>
    <w:pPr>
      <w:spacing w:after="100"/>
      <w:ind w:left="240"/>
    </w:pPr>
  </w:style>
  <w:style w:type="character" w:styleId="Hyperlink">
    <w:name w:val="Hyperlink"/>
    <w:basedOn w:val="DefaultParagraphFont"/>
    <w:uiPriority w:val="99"/>
    <w:unhideWhenUsed/>
    <w:rsid w:val="00E03ABE"/>
    <w:rPr>
      <w:color w:val="0563C1" w:themeColor="hyperlink"/>
      <w:u w:val="single"/>
    </w:rPr>
  </w:style>
  <w:style w:type="paragraph" w:styleId="TOC1">
    <w:name w:val="toc 1"/>
    <w:basedOn w:val="Normal"/>
    <w:next w:val="Normal"/>
    <w:autoRedefine/>
    <w:uiPriority w:val="39"/>
    <w:unhideWhenUsed/>
    <w:rsid w:val="00E03ABE"/>
    <w:pPr>
      <w:spacing w:after="100"/>
    </w:pPr>
  </w:style>
  <w:style w:type="paragraph" w:styleId="Revision">
    <w:name w:val="Revision"/>
    <w:hidden/>
    <w:uiPriority w:val="99"/>
    <w:semiHidden/>
    <w:rsid w:val="00EA1577"/>
    <w:rPr>
      <w:rFonts w:ascii="Times New Roman" w:eastAsia="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6418">
      <w:bodyDiv w:val="1"/>
      <w:marLeft w:val="0"/>
      <w:marRight w:val="0"/>
      <w:marTop w:val="0"/>
      <w:marBottom w:val="0"/>
      <w:divBdr>
        <w:top w:val="none" w:sz="0" w:space="0" w:color="auto"/>
        <w:left w:val="none" w:sz="0" w:space="0" w:color="auto"/>
        <w:bottom w:val="none" w:sz="0" w:space="0" w:color="auto"/>
        <w:right w:val="none" w:sz="0" w:space="0" w:color="auto"/>
      </w:divBdr>
      <w:divsChild>
        <w:div w:id="1661233429">
          <w:marLeft w:val="0"/>
          <w:marRight w:val="0"/>
          <w:marTop w:val="0"/>
          <w:marBottom w:val="0"/>
          <w:divBdr>
            <w:top w:val="none" w:sz="0" w:space="0" w:color="auto"/>
            <w:left w:val="none" w:sz="0" w:space="0" w:color="auto"/>
            <w:bottom w:val="none" w:sz="0" w:space="0" w:color="auto"/>
            <w:right w:val="none" w:sz="0" w:space="0" w:color="auto"/>
          </w:divBdr>
          <w:divsChild>
            <w:div w:id="1302148235">
              <w:marLeft w:val="0"/>
              <w:marRight w:val="0"/>
              <w:marTop w:val="0"/>
              <w:marBottom w:val="0"/>
              <w:divBdr>
                <w:top w:val="none" w:sz="0" w:space="0" w:color="auto"/>
                <w:left w:val="none" w:sz="0" w:space="0" w:color="auto"/>
                <w:bottom w:val="none" w:sz="0" w:space="0" w:color="auto"/>
                <w:right w:val="none" w:sz="0" w:space="0" w:color="auto"/>
              </w:divBdr>
              <w:divsChild>
                <w:div w:id="8498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4676">
          <w:marLeft w:val="0"/>
          <w:marRight w:val="0"/>
          <w:marTop w:val="0"/>
          <w:marBottom w:val="0"/>
          <w:divBdr>
            <w:top w:val="none" w:sz="0" w:space="0" w:color="auto"/>
            <w:left w:val="none" w:sz="0" w:space="0" w:color="auto"/>
            <w:bottom w:val="none" w:sz="0" w:space="0" w:color="auto"/>
            <w:right w:val="none" w:sz="0" w:space="0" w:color="auto"/>
          </w:divBdr>
          <w:divsChild>
            <w:div w:id="343366285">
              <w:marLeft w:val="0"/>
              <w:marRight w:val="0"/>
              <w:marTop w:val="0"/>
              <w:marBottom w:val="0"/>
              <w:divBdr>
                <w:top w:val="none" w:sz="0" w:space="0" w:color="auto"/>
                <w:left w:val="none" w:sz="0" w:space="0" w:color="auto"/>
                <w:bottom w:val="none" w:sz="0" w:space="0" w:color="auto"/>
                <w:right w:val="none" w:sz="0" w:space="0" w:color="auto"/>
              </w:divBdr>
              <w:divsChild>
                <w:div w:id="20442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7108">
      <w:bodyDiv w:val="1"/>
      <w:marLeft w:val="0"/>
      <w:marRight w:val="0"/>
      <w:marTop w:val="0"/>
      <w:marBottom w:val="0"/>
      <w:divBdr>
        <w:top w:val="none" w:sz="0" w:space="0" w:color="auto"/>
        <w:left w:val="none" w:sz="0" w:space="0" w:color="auto"/>
        <w:bottom w:val="none" w:sz="0" w:space="0" w:color="auto"/>
        <w:right w:val="none" w:sz="0" w:space="0" w:color="auto"/>
      </w:divBdr>
      <w:divsChild>
        <w:div w:id="916985071">
          <w:marLeft w:val="0"/>
          <w:marRight w:val="0"/>
          <w:marTop w:val="0"/>
          <w:marBottom w:val="0"/>
          <w:divBdr>
            <w:top w:val="none" w:sz="0" w:space="0" w:color="auto"/>
            <w:left w:val="none" w:sz="0" w:space="0" w:color="auto"/>
            <w:bottom w:val="none" w:sz="0" w:space="0" w:color="auto"/>
            <w:right w:val="none" w:sz="0" w:space="0" w:color="auto"/>
          </w:divBdr>
          <w:divsChild>
            <w:div w:id="558172532">
              <w:marLeft w:val="0"/>
              <w:marRight w:val="0"/>
              <w:marTop w:val="0"/>
              <w:marBottom w:val="0"/>
              <w:divBdr>
                <w:top w:val="none" w:sz="0" w:space="0" w:color="auto"/>
                <w:left w:val="none" w:sz="0" w:space="0" w:color="auto"/>
                <w:bottom w:val="none" w:sz="0" w:space="0" w:color="auto"/>
                <w:right w:val="none" w:sz="0" w:space="0" w:color="auto"/>
              </w:divBdr>
              <w:divsChild>
                <w:div w:id="1036468700">
                  <w:marLeft w:val="0"/>
                  <w:marRight w:val="0"/>
                  <w:marTop w:val="0"/>
                  <w:marBottom w:val="0"/>
                  <w:divBdr>
                    <w:top w:val="none" w:sz="0" w:space="0" w:color="auto"/>
                    <w:left w:val="none" w:sz="0" w:space="0" w:color="auto"/>
                    <w:bottom w:val="none" w:sz="0" w:space="0" w:color="auto"/>
                    <w:right w:val="none" w:sz="0" w:space="0" w:color="auto"/>
                  </w:divBdr>
                  <w:divsChild>
                    <w:div w:id="12172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451697">
      <w:bodyDiv w:val="1"/>
      <w:marLeft w:val="0"/>
      <w:marRight w:val="0"/>
      <w:marTop w:val="0"/>
      <w:marBottom w:val="0"/>
      <w:divBdr>
        <w:top w:val="none" w:sz="0" w:space="0" w:color="auto"/>
        <w:left w:val="none" w:sz="0" w:space="0" w:color="auto"/>
        <w:bottom w:val="none" w:sz="0" w:space="0" w:color="auto"/>
        <w:right w:val="none" w:sz="0" w:space="0" w:color="auto"/>
      </w:divBdr>
    </w:div>
    <w:div w:id="1606838616">
      <w:bodyDiv w:val="1"/>
      <w:marLeft w:val="0"/>
      <w:marRight w:val="0"/>
      <w:marTop w:val="0"/>
      <w:marBottom w:val="0"/>
      <w:divBdr>
        <w:top w:val="none" w:sz="0" w:space="0" w:color="auto"/>
        <w:left w:val="none" w:sz="0" w:space="0" w:color="auto"/>
        <w:bottom w:val="none" w:sz="0" w:space="0" w:color="auto"/>
        <w:right w:val="none" w:sz="0" w:space="0" w:color="auto"/>
      </w:divBdr>
      <w:divsChild>
        <w:div w:id="322704081">
          <w:marLeft w:val="0"/>
          <w:marRight w:val="0"/>
          <w:marTop w:val="0"/>
          <w:marBottom w:val="0"/>
          <w:divBdr>
            <w:top w:val="none" w:sz="0" w:space="0" w:color="auto"/>
            <w:left w:val="none" w:sz="0" w:space="0" w:color="auto"/>
            <w:bottom w:val="none" w:sz="0" w:space="0" w:color="auto"/>
            <w:right w:val="none" w:sz="0" w:space="0" w:color="auto"/>
          </w:divBdr>
          <w:divsChild>
            <w:div w:id="68046097">
              <w:marLeft w:val="0"/>
              <w:marRight w:val="0"/>
              <w:marTop w:val="0"/>
              <w:marBottom w:val="0"/>
              <w:divBdr>
                <w:top w:val="none" w:sz="0" w:space="0" w:color="auto"/>
                <w:left w:val="none" w:sz="0" w:space="0" w:color="auto"/>
                <w:bottom w:val="none" w:sz="0" w:space="0" w:color="auto"/>
                <w:right w:val="none" w:sz="0" w:space="0" w:color="auto"/>
              </w:divBdr>
              <w:divsChild>
                <w:div w:id="549609052">
                  <w:marLeft w:val="0"/>
                  <w:marRight w:val="0"/>
                  <w:marTop w:val="0"/>
                  <w:marBottom w:val="0"/>
                  <w:divBdr>
                    <w:top w:val="none" w:sz="0" w:space="0" w:color="auto"/>
                    <w:left w:val="none" w:sz="0" w:space="0" w:color="auto"/>
                    <w:bottom w:val="none" w:sz="0" w:space="0" w:color="auto"/>
                    <w:right w:val="none" w:sz="0" w:space="0" w:color="auto"/>
                  </w:divBdr>
                </w:div>
              </w:divsChild>
            </w:div>
            <w:div w:id="1352226326">
              <w:marLeft w:val="0"/>
              <w:marRight w:val="0"/>
              <w:marTop w:val="0"/>
              <w:marBottom w:val="0"/>
              <w:divBdr>
                <w:top w:val="none" w:sz="0" w:space="0" w:color="auto"/>
                <w:left w:val="none" w:sz="0" w:space="0" w:color="auto"/>
                <w:bottom w:val="none" w:sz="0" w:space="0" w:color="auto"/>
                <w:right w:val="none" w:sz="0" w:space="0" w:color="auto"/>
              </w:divBdr>
              <w:divsChild>
                <w:div w:id="709034820">
                  <w:marLeft w:val="0"/>
                  <w:marRight w:val="0"/>
                  <w:marTop w:val="0"/>
                  <w:marBottom w:val="0"/>
                  <w:divBdr>
                    <w:top w:val="none" w:sz="0" w:space="0" w:color="auto"/>
                    <w:left w:val="none" w:sz="0" w:space="0" w:color="auto"/>
                    <w:bottom w:val="none" w:sz="0" w:space="0" w:color="auto"/>
                    <w:right w:val="none" w:sz="0" w:space="0" w:color="auto"/>
                  </w:divBdr>
                </w:div>
              </w:divsChild>
            </w:div>
            <w:div w:id="532620418">
              <w:marLeft w:val="0"/>
              <w:marRight w:val="0"/>
              <w:marTop w:val="0"/>
              <w:marBottom w:val="0"/>
              <w:divBdr>
                <w:top w:val="none" w:sz="0" w:space="0" w:color="auto"/>
                <w:left w:val="none" w:sz="0" w:space="0" w:color="auto"/>
                <w:bottom w:val="none" w:sz="0" w:space="0" w:color="auto"/>
                <w:right w:val="none" w:sz="0" w:space="0" w:color="auto"/>
              </w:divBdr>
              <w:divsChild>
                <w:div w:id="7979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7473">
          <w:marLeft w:val="0"/>
          <w:marRight w:val="0"/>
          <w:marTop w:val="0"/>
          <w:marBottom w:val="0"/>
          <w:divBdr>
            <w:top w:val="none" w:sz="0" w:space="0" w:color="auto"/>
            <w:left w:val="none" w:sz="0" w:space="0" w:color="auto"/>
            <w:bottom w:val="none" w:sz="0" w:space="0" w:color="auto"/>
            <w:right w:val="none" w:sz="0" w:space="0" w:color="auto"/>
          </w:divBdr>
          <w:divsChild>
            <w:div w:id="332683144">
              <w:marLeft w:val="0"/>
              <w:marRight w:val="0"/>
              <w:marTop w:val="0"/>
              <w:marBottom w:val="0"/>
              <w:divBdr>
                <w:top w:val="none" w:sz="0" w:space="0" w:color="auto"/>
                <w:left w:val="none" w:sz="0" w:space="0" w:color="auto"/>
                <w:bottom w:val="none" w:sz="0" w:space="0" w:color="auto"/>
                <w:right w:val="none" w:sz="0" w:space="0" w:color="auto"/>
              </w:divBdr>
              <w:divsChild>
                <w:div w:id="15332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1333">
      <w:bodyDiv w:val="1"/>
      <w:marLeft w:val="0"/>
      <w:marRight w:val="0"/>
      <w:marTop w:val="0"/>
      <w:marBottom w:val="0"/>
      <w:divBdr>
        <w:top w:val="none" w:sz="0" w:space="0" w:color="auto"/>
        <w:left w:val="none" w:sz="0" w:space="0" w:color="auto"/>
        <w:bottom w:val="none" w:sz="0" w:space="0" w:color="auto"/>
        <w:right w:val="none" w:sz="0" w:space="0" w:color="auto"/>
      </w:divBdr>
      <w:divsChild>
        <w:div w:id="2005232660">
          <w:marLeft w:val="0"/>
          <w:marRight w:val="0"/>
          <w:marTop w:val="0"/>
          <w:marBottom w:val="0"/>
          <w:divBdr>
            <w:top w:val="none" w:sz="0" w:space="0" w:color="auto"/>
            <w:left w:val="none" w:sz="0" w:space="0" w:color="auto"/>
            <w:bottom w:val="none" w:sz="0" w:space="0" w:color="auto"/>
            <w:right w:val="none" w:sz="0" w:space="0" w:color="auto"/>
          </w:divBdr>
          <w:divsChild>
            <w:div w:id="629937830">
              <w:marLeft w:val="0"/>
              <w:marRight w:val="0"/>
              <w:marTop w:val="0"/>
              <w:marBottom w:val="0"/>
              <w:divBdr>
                <w:top w:val="none" w:sz="0" w:space="0" w:color="auto"/>
                <w:left w:val="none" w:sz="0" w:space="0" w:color="auto"/>
                <w:bottom w:val="none" w:sz="0" w:space="0" w:color="auto"/>
                <w:right w:val="none" w:sz="0" w:space="0" w:color="auto"/>
              </w:divBdr>
              <w:divsChild>
                <w:div w:id="202042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D5959-D8A3-FA4C-AED9-9DC02239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2277</Words>
  <Characters>12980</Characters>
  <Application>Microsoft Office Word</Application>
  <DocSecurity>0</DocSecurity>
  <Lines>108</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UBC Enrolment Services</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tadorjan</cp:lastModifiedBy>
  <cp:revision>7</cp:revision>
  <cp:lastPrinted>2012-08-12T17:28:00Z</cp:lastPrinted>
  <dcterms:created xsi:type="dcterms:W3CDTF">2021-09-08T09:23:00Z</dcterms:created>
  <dcterms:modified xsi:type="dcterms:W3CDTF">2021-09-08T09:29:00Z</dcterms:modified>
</cp:coreProperties>
</file>