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8D" w:rsidRPr="00FD4389" w:rsidRDefault="003D1B8D" w:rsidP="00DE001E">
      <w:pPr>
        <w:pStyle w:val="NoSpacing"/>
        <w:jc w:val="center"/>
        <w:rPr>
          <w:rFonts w:ascii="Arial" w:hAnsi="Arial" w:cs="Arial"/>
        </w:rPr>
      </w:pPr>
      <w:r w:rsidRPr="00FD4389">
        <w:rPr>
          <w:rFonts w:ascii="Arial" w:hAnsi="Arial" w:cs="Arial"/>
          <w:noProof/>
          <w:lang w:eastAsia="en-AU"/>
        </w:rPr>
        <w:drawing>
          <wp:inline distT="0" distB="0" distL="0" distR="0">
            <wp:extent cx="2816352" cy="1175328"/>
            <wp:effectExtent l="0" t="0" r="0" b="0"/>
            <wp:docPr id="1" name="Picture 1" descr="C:\Users\Colin\Dropbox\0. Colin\0 Colin's Folders - Back Up\0. WFD\Various Logos\IDA 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0. Colin\0 Colin's Folders - Back Up\0. WFD\Various Logos\IDA logo-light.png"/>
                    <pic:cNvPicPr>
                      <a:picLocks noChangeAspect="1" noChangeArrowheads="1"/>
                    </pic:cNvPicPr>
                  </pic:nvPicPr>
                  <pic:blipFill>
                    <a:blip r:embed="rId8" cstate="print"/>
                    <a:srcRect/>
                    <a:stretch>
                      <a:fillRect/>
                    </a:stretch>
                  </pic:blipFill>
                  <pic:spPr bwMode="auto">
                    <a:xfrm>
                      <a:off x="0" y="0"/>
                      <a:ext cx="2817239" cy="1175698"/>
                    </a:xfrm>
                    <a:prstGeom prst="rect">
                      <a:avLst/>
                    </a:prstGeom>
                    <a:noFill/>
                    <a:ln w="9525">
                      <a:noFill/>
                      <a:miter lim="800000"/>
                      <a:headEnd/>
                      <a:tailEnd/>
                    </a:ln>
                  </pic:spPr>
                </pic:pic>
              </a:graphicData>
            </a:graphic>
          </wp:inline>
        </w:drawing>
      </w:r>
    </w:p>
    <w:p w:rsidR="00DE001E" w:rsidRPr="00FD4389" w:rsidRDefault="00FF2C10" w:rsidP="00DE001E">
      <w:pPr>
        <w:pStyle w:val="NoSpacing"/>
        <w:jc w:val="center"/>
        <w:rPr>
          <w:rFonts w:ascii="Arial" w:eastAsia="Calibri" w:hAnsi="Arial" w:cs="Arial"/>
          <w:b/>
          <w:sz w:val="20"/>
          <w:u w:val="single"/>
        </w:rPr>
      </w:pPr>
      <w:r w:rsidRPr="00FD4389">
        <w:rPr>
          <w:rFonts w:ascii="Arial" w:eastAsia="Calibri" w:hAnsi="Arial" w:cs="Arial"/>
          <w:b/>
          <w:sz w:val="20"/>
          <w:u w:val="single"/>
        </w:rPr>
        <w:t xml:space="preserve">International Disability Alliance </w:t>
      </w:r>
      <w:r w:rsidR="00DE001E" w:rsidRPr="00FD4389">
        <w:rPr>
          <w:rFonts w:ascii="Arial" w:eastAsia="Calibri" w:hAnsi="Arial" w:cs="Arial"/>
          <w:b/>
          <w:sz w:val="20"/>
          <w:u w:val="single"/>
        </w:rPr>
        <w:t>Member Organisations</w:t>
      </w:r>
      <w:r w:rsidR="00DE001E" w:rsidRPr="00FD4389">
        <w:rPr>
          <w:rFonts w:ascii="Arial" w:eastAsia="Calibri" w:hAnsi="Arial" w:cs="Arial"/>
          <w:b/>
          <w:sz w:val="20"/>
        </w:rPr>
        <w:t>:</w:t>
      </w:r>
    </w:p>
    <w:p w:rsidR="00077DEA" w:rsidRPr="00AE1AFD" w:rsidRDefault="00077DEA" w:rsidP="00077DEA">
      <w:pPr>
        <w:pStyle w:val="NoSpacing"/>
        <w:pBdr>
          <w:bottom w:val="single" w:sz="6" w:space="1" w:color="auto"/>
        </w:pBdr>
        <w:jc w:val="center"/>
        <w:rPr>
          <w:rFonts w:ascii="Arial" w:hAnsi="Arial" w:cs="Arial"/>
          <w:lang w:val="en-US"/>
        </w:rPr>
      </w:pPr>
      <w:r w:rsidRPr="00AE1AFD">
        <w:rPr>
          <w:rFonts w:ascii="Arial" w:hAnsi="Arial" w:cs="Arial"/>
          <w:lang w:val="en-US"/>
        </w:rPr>
        <w:t xml:space="preserve">African Disability Forum, Arab Organization of Persons with Disabilities, ASEAN Disability Forum, Down </w:t>
      </w:r>
      <w:proofErr w:type="gramStart"/>
      <w:r w:rsidRPr="00AE1AFD">
        <w:rPr>
          <w:rFonts w:ascii="Arial" w:hAnsi="Arial" w:cs="Arial"/>
          <w:lang w:val="en-US"/>
        </w:rPr>
        <w:t>Syndrome</w:t>
      </w:r>
      <w:proofErr w:type="gramEnd"/>
      <w:r w:rsidRPr="00AE1AFD">
        <w:rPr>
          <w:rFonts w:ascii="Arial" w:hAnsi="Arial" w:cs="Arial"/>
          <w:lang w:val="en-US"/>
        </w:rPr>
        <w:t xml:space="preserve"> International, European Disability Forum, Inclusion International,</w:t>
      </w:r>
    </w:p>
    <w:p w:rsidR="00077DEA" w:rsidRDefault="00077DEA" w:rsidP="00077DEA">
      <w:pPr>
        <w:pStyle w:val="NoSpacing"/>
        <w:pBdr>
          <w:bottom w:val="single" w:sz="6" w:space="1" w:color="auto"/>
        </w:pBdr>
        <w:jc w:val="center"/>
        <w:rPr>
          <w:rFonts w:ascii="Arial" w:hAnsi="Arial" w:cs="Arial"/>
          <w:lang w:val="en-US"/>
        </w:rPr>
      </w:pPr>
      <w:r w:rsidRPr="00AE1AFD">
        <w:rPr>
          <w:rFonts w:ascii="Arial" w:hAnsi="Arial" w:cs="Arial"/>
          <w:lang w:val="en-US"/>
        </w:rPr>
        <w:t xml:space="preserve">International Federation of Hard of Hearing People, </w:t>
      </w:r>
      <w:r w:rsidRPr="00AE1AFD">
        <w:rPr>
          <w:rFonts w:ascii="Arial" w:hAnsi="Arial" w:cs="Arial"/>
          <w:bCs/>
          <w:lang w:val="en-US"/>
        </w:rPr>
        <w:t xml:space="preserve">International Federation for </w:t>
      </w:r>
      <w:proofErr w:type="spellStart"/>
      <w:r w:rsidRPr="00AE1AFD">
        <w:rPr>
          <w:rFonts w:ascii="Arial" w:hAnsi="Arial" w:cs="Arial"/>
          <w:bCs/>
          <w:lang w:val="en-US"/>
        </w:rPr>
        <w:t>Spina</w:t>
      </w:r>
      <w:proofErr w:type="spellEnd"/>
      <w:r w:rsidRPr="00AE1AFD">
        <w:rPr>
          <w:rFonts w:ascii="Arial" w:hAnsi="Arial" w:cs="Arial"/>
          <w:bCs/>
          <w:lang w:val="en-US"/>
        </w:rPr>
        <w:t xml:space="preserve"> Bifida and Hydrocephalus</w:t>
      </w:r>
      <w:r w:rsidRPr="00AE1AFD">
        <w:rPr>
          <w:rFonts w:ascii="Arial" w:hAnsi="Arial" w:cs="Arial"/>
          <w:lang w:val="en-US"/>
        </w:rPr>
        <w:t xml:space="preserve">, Latin American Network of Non-Governmental Organizations of Persons with Disabilities and their Families, Pacific Disability Forum, World Blind Union, World Federation of the Deaf, World Federation of the </w:t>
      </w:r>
      <w:proofErr w:type="spellStart"/>
      <w:r w:rsidRPr="00AE1AFD">
        <w:rPr>
          <w:rFonts w:ascii="Arial" w:hAnsi="Arial" w:cs="Arial"/>
          <w:lang w:val="en-US"/>
        </w:rPr>
        <w:t>DeafBlind</w:t>
      </w:r>
      <w:proofErr w:type="spellEnd"/>
      <w:r w:rsidRPr="00AE1AFD">
        <w:rPr>
          <w:rFonts w:ascii="Arial" w:hAnsi="Arial" w:cs="Arial"/>
          <w:lang w:val="en-US"/>
        </w:rPr>
        <w:t>, World Network of Users and Survivors of Psychiatry</w:t>
      </w:r>
    </w:p>
    <w:p w:rsidR="00E11268" w:rsidRDefault="00E11268" w:rsidP="00E11268">
      <w:pPr>
        <w:spacing w:line="240" w:lineRule="auto"/>
        <w:jc w:val="center"/>
        <w:rPr>
          <w:rFonts w:ascii="Arial" w:hAnsi="Arial" w:cs="Arial"/>
          <w:b/>
        </w:rPr>
      </w:pPr>
    </w:p>
    <w:p w:rsidR="00DE001E" w:rsidRPr="00FD4389" w:rsidRDefault="00E11268" w:rsidP="00E11268">
      <w:pPr>
        <w:spacing w:line="240" w:lineRule="auto"/>
        <w:jc w:val="center"/>
        <w:rPr>
          <w:rFonts w:ascii="Arial" w:hAnsi="Arial" w:cs="Arial"/>
          <w:b/>
        </w:rPr>
      </w:pPr>
      <w:bookmarkStart w:id="0" w:name="_GoBack"/>
      <w:bookmarkEnd w:id="0"/>
      <w:r>
        <w:rPr>
          <w:rFonts w:ascii="Arial" w:hAnsi="Arial" w:cs="Arial"/>
          <w:b/>
        </w:rPr>
        <w:t>IDA OFFICIAL STATEMENT</w:t>
      </w:r>
    </w:p>
    <w:p w:rsidR="00FE7BDE" w:rsidRPr="00FD4389" w:rsidRDefault="00F753EC" w:rsidP="000A3EA3">
      <w:pPr>
        <w:spacing w:line="240" w:lineRule="auto"/>
        <w:jc w:val="both"/>
        <w:rPr>
          <w:rFonts w:ascii="Arial" w:hAnsi="Arial" w:cs="Arial"/>
          <w:b/>
        </w:rPr>
      </w:pPr>
      <w:r w:rsidRPr="00FD4389">
        <w:rPr>
          <w:rFonts w:ascii="Arial" w:hAnsi="Arial" w:cs="Arial"/>
          <w:b/>
        </w:rPr>
        <w:t>DISCRIMINATION ON THE BASIS OF SEXUAL ORIENTATION AND GENDER IDENTITY</w:t>
      </w:r>
      <w:r w:rsidR="00F309FD" w:rsidRPr="00FD4389">
        <w:rPr>
          <w:rFonts w:ascii="Arial" w:hAnsi="Arial" w:cs="Arial"/>
          <w:b/>
        </w:rPr>
        <w:t xml:space="preserve"> AND THE INTERSECTION WITH DISABILITY</w:t>
      </w:r>
    </w:p>
    <w:p w:rsidR="00B716BD" w:rsidRPr="00FD4389" w:rsidRDefault="00B716BD" w:rsidP="000A3EA3">
      <w:pPr>
        <w:pStyle w:val="ListParagraph"/>
        <w:numPr>
          <w:ilvl w:val="0"/>
          <w:numId w:val="6"/>
        </w:numPr>
        <w:spacing w:line="240" w:lineRule="auto"/>
        <w:ind w:left="426" w:hanging="426"/>
        <w:jc w:val="both"/>
        <w:rPr>
          <w:rFonts w:ascii="Arial" w:hAnsi="Arial" w:cs="Arial"/>
          <w:b/>
        </w:rPr>
      </w:pPr>
      <w:r w:rsidRPr="00FD4389">
        <w:rPr>
          <w:rFonts w:ascii="Arial" w:hAnsi="Arial" w:cs="Arial"/>
          <w:b/>
        </w:rPr>
        <w:t>Introduction</w:t>
      </w:r>
    </w:p>
    <w:p w:rsidR="007976D8" w:rsidRPr="00FD4389" w:rsidRDefault="006C3130" w:rsidP="000A3EA3">
      <w:pPr>
        <w:autoSpaceDE w:val="0"/>
        <w:autoSpaceDN w:val="0"/>
        <w:adjustRightInd w:val="0"/>
        <w:spacing w:after="0" w:line="240" w:lineRule="auto"/>
        <w:jc w:val="both"/>
        <w:rPr>
          <w:rFonts w:ascii="Arial" w:hAnsi="Arial" w:cs="Arial"/>
        </w:rPr>
      </w:pPr>
      <w:r w:rsidRPr="00FD4389">
        <w:rPr>
          <w:rFonts w:ascii="Arial" w:hAnsi="Arial" w:cs="Arial"/>
        </w:rPr>
        <w:t>Just as persons with disabilities experience dis</w:t>
      </w:r>
      <w:r w:rsidR="0057387A" w:rsidRPr="00FD4389">
        <w:rPr>
          <w:rFonts w:ascii="Arial" w:hAnsi="Arial" w:cs="Arial"/>
        </w:rPr>
        <w:t>crimination</w:t>
      </w:r>
      <w:r w:rsidR="00501A86" w:rsidRPr="00FD4389">
        <w:rPr>
          <w:rFonts w:ascii="Arial" w:hAnsi="Arial" w:cs="Arial"/>
        </w:rPr>
        <w:t xml:space="preserve"> and exclusion</w:t>
      </w:r>
      <w:r w:rsidR="0092700E" w:rsidRPr="00FD4389">
        <w:rPr>
          <w:rFonts w:ascii="Arial" w:hAnsi="Arial" w:cs="Arial"/>
        </w:rPr>
        <w:t xml:space="preserve"> in many aspects of their everyday life</w:t>
      </w:r>
      <w:r w:rsidRPr="00FD4389">
        <w:rPr>
          <w:rFonts w:ascii="Arial" w:hAnsi="Arial" w:cs="Arial"/>
        </w:rPr>
        <w:t>, LGBT</w:t>
      </w:r>
      <w:r w:rsidR="00606F54" w:rsidRPr="00FD4389">
        <w:rPr>
          <w:rFonts w:ascii="Arial" w:hAnsi="Arial" w:cs="Arial"/>
        </w:rPr>
        <w:t>IQA+</w:t>
      </w:r>
      <w:r w:rsidR="00606F54" w:rsidRPr="00FD4389">
        <w:rPr>
          <w:rStyle w:val="FootnoteReference"/>
          <w:rFonts w:ascii="Arial" w:hAnsi="Arial" w:cs="Arial"/>
        </w:rPr>
        <w:footnoteReference w:id="1"/>
      </w:r>
      <w:r w:rsidRPr="00FD4389">
        <w:rPr>
          <w:rFonts w:ascii="Arial" w:hAnsi="Arial" w:cs="Arial"/>
        </w:rPr>
        <w:t xml:space="preserve"> individuals </w:t>
      </w:r>
      <w:r w:rsidR="00746FDC" w:rsidRPr="00FD4389">
        <w:rPr>
          <w:rFonts w:ascii="Arial" w:hAnsi="Arial" w:cs="Arial"/>
        </w:rPr>
        <w:t xml:space="preserve">often </w:t>
      </w:r>
      <w:r w:rsidRPr="00FD4389">
        <w:rPr>
          <w:rFonts w:ascii="Arial" w:hAnsi="Arial" w:cs="Arial"/>
        </w:rPr>
        <w:t>face discrimination</w:t>
      </w:r>
      <w:r w:rsidR="00613E0E" w:rsidRPr="00FD4389">
        <w:rPr>
          <w:rFonts w:ascii="Arial" w:hAnsi="Arial" w:cs="Arial"/>
        </w:rPr>
        <w:t xml:space="preserve"> and exclusion</w:t>
      </w:r>
      <w:r w:rsidRPr="00FD4389">
        <w:rPr>
          <w:rFonts w:ascii="Arial" w:hAnsi="Arial" w:cs="Arial"/>
        </w:rPr>
        <w:t xml:space="preserve"> on the basis of their sexual orientation and/or gender identity.</w:t>
      </w:r>
      <w:r w:rsidR="009124D8" w:rsidRPr="00FD4389">
        <w:rPr>
          <w:rFonts w:ascii="Arial" w:hAnsi="Arial" w:cs="Arial"/>
        </w:rPr>
        <w:t xml:space="preserve"> </w:t>
      </w:r>
      <w:r w:rsidR="0057387A" w:rsidRPr="00FD4389">
        <w:rPr>
          <w:rFonts w:ascii="Arial" w:hAnsi="Arial" w:cs="Arial"/>
        </w:rPr>
        <w:t xml:space="preserve">It therefore follows that </w:t>
      </w:r>
      <w:r w:rsidR="009155CF" w:rsidRPr="00FD4389">
        <w:rPr>
          <w:rFonts w:ascii="Arial" w:hAnsi="Arial" w:cs="Arial"/>
        </w:rPr>
        <w:t xml:space="preserve">these challenges are likely to be exacerbated </w:t>
      </w:r>
      <w:r w:rsidR="00613E0E" w:rsidRPr="00FD4389">
        <w:rPr>
          <w:rFonts w:ascii="Arial" w:hAnsi="Arial" w:cs="Arial"/>
        </w:rPr>
        <w:t xml:space="preserve">for </w:t>
      </w:r>
      <w:r w:rsidR="009155CF" w:rsidRPr="00FD4389">
        <w:rPr>
          <w:rFonts w:ascii="Arial" w:hAnsi="Arial" w:cs="Arial"/>
        </w:rPr>
        <w:t>persons with a disabilit</w:t>
      </w:r>
      <w:r w:rsidR="00914141" w:rsidRPr="00FD4389">
        <w:rPr>
          <w:rFonts w:ascii="Arial" w:hAnsi="Arial" w:cs="Arial"/>
        </w:rPr>
        <w:t>ies</w:t>
      </w:r>
      <w:r w:rsidR="009155CF" w:rsidRPr="00FD4389">
        <w:rPr>
          <w:rFonts w:ascii="Arial" w:hAnsi="Arial" w:cs="Arial"/>
        </w:rPr>
        <w:t xml:space="preserve"> who </w:t>
      </w:r>
      <w:r w:rsidR="00746FDC" w:rsidRPr="00FD4389">
        <w:rPr>
          <w:rFonts w:ascii="Arial" w:hAnsi="Arial" w:cs="Arial"/>
        </w:rPr>
        <w:t xml:space="preserve">also </w:t>
      </w:r>
      <w:r w:rsidR="009155CF" w:rsidRPr="00FD4389">
        <w:rPr>
          <w:rFonts w:ascii="Arial" w:hAnsi="Arial" w:cs="Arial"/>
        </w:rPr>
        <w:t xml:space="preserve">identify as part of a sexual minority </w:t>
      </w:r>
      <w:r w:rsidR="001F1B92" w:rsidRPr="00FD4389">
        <w:rPr>
          <w:rFonts w:ascii="Arial" w:hAnsi="Arial" w:cs="Arial"/>
        </w:rPr>
        <w:t xml:space="preserve">due to </w:t>
      </w:r>
      <w:r w:rsidR="009155CF" w:rsidRPr="00FD4389">
        <w:rPr>
          <w:rFonts w:ascii="Arial" w:hAnsi="Arial" w:cs="Arial"/>
        </w:rPr>
        <w:t>intersectional and multi-fac</w:t>
      </w:r>
      <w:r w:rsidR="00613E0E" w:rsidRPr="00FD4389">
        <w:rPr>
          <w:rFonts w:ascii="Arial" w:hAnsi="Arial" w:cs="Arial"/>
        </w:rPr>
        <w:t>e</w:t>
      </w:r>
      <w:r w:rsidR="009155CF" w:rsidRPr="00FD4389">
        <w:rPr>
          <w:rFonts w:ascii="Arial" w:hAnsi="Arial" w:cs="Arial"/>
        </w:rPr>
        <w:t>ted discrimination</w:t>
      </w:r>
      <w:r w:rsidR="00AB1CD3" w:rsidRPr="00FD4389">
        <w:rPr>
          <w:rFonts w:ascii="Arial" w:hAnsi="Arial" w:cs="Arial"/>
        </w:rPr>
        <w:t>.</w:t>
      </w:r>
      <w:r w:rsidR="00613E0E" w:rsidRPr="00FD4389">
        <w:rPr>
          <w:rStyle w:val="FootnoteReference"/>
          <w:rFonts w:ascii="Arial" w:hAnsi="Arial" w:cs="Arial"/>
        </w:rPr>
        <w:footnoteReference w:id="2"/>
      </w:r>
      <w:r w:rsidR="002A554D" w:rsidRPr="00FD4389">
        <w:rPr>
          <w:rFonts w:ascii="Arial" w:hAnsi="Arial" w:cs="Arial"/>
        </w:rPr>
        <w:t xml:space="preserve"> </w:t>
      </w:r>
      <w:r w:rsidR="0036031B" w:rsidRPr="00FD4389">
        <w:rPr>
          <w:rFonts w:ascii="Arial" w:hAnsi="Arial" w:cs="Arial"/>
        </w:rPr>
        <w:t>Challenges experienced include</w:t>
      </w:r>
      <w:r w:rsidR="002A554D" w:rsidRPr="00FD4389">
        <w:rPr>
          <w:rFonts w:ascii="Arial" w:hAnsi="Arial" w:cs="Arial"/>
        </w:rPr>
        <w:t xml:space="preserve"> greater social exclusion, isolation, </w:t>
      </w:r>
      <w:r w:rsidR="00D0337B" w:rsidRPr="00FD4389">
        <w:rPr>
          <w:rFonts w:ascii="Arial" w:hAnsi="Arial" w:cs="Arial"/>
        </w:rPr>
        <w:t xml:space="preserve">health disparities, education and employment barriers, </w:t>
      </w:r>
      <w:r w:rsidR="002A554D" w:rsidRPr="00FD4389">
        <w:rPr>
          <w:rFonts w:ascii="Arial" w:hAnsi="Arial" w:cs="Arial"/>
        </w:rPr>
        <w:t>higher incidences of violence, denial of supports and the right to fo</w:t>
      </w:r>
      <w:r w:rsidR="000D071B">
        <w:rPr>
          <w:rFonts w:ascii="Arial" w:hAnsi="Arial" w:cs="Arial"/>
        </w:rPr>
        <w:t>r</w:t>
      </w:r>
      <w:r w:rsidR="002A554D" w:rsidRPr="00FD4389">
        <w:rPr>
          <w:rFonts w:ascii="Arial" w:hAnsi="Arial" w:cs="Arial"/>
        </w:rPr>
        <w:t>m relationships and increased instances of forced medical interventions and treatments</w:t>
      </w:r>
      <w:r w:rsidR="00AB1CD3" w:rsidRPr="00FD4389">
        <w:rPr>
          <w:rFonts w:ascii="Arial" w:hAnsi="Arial" w:cs="Arial"/>
        </w:rPr>
        <w:t>.</w:t>
      </w:r>
      <w:r w:rsidR="002A554D" w:rsidRPr="00FD4389">
        <w:rPr>
          <w:rStyle w:val="FootnoteReference"/>
          <w:rFonts w:ascii="Arial" w:hAnsi="Arial" w:cs="Arial"/>
        </w:rPr>
        <w:footnoteReference w:id="3"/>
      </w:r>
    </w:p>
    <w:p w:rsidR="007976D8" w:rsidRPr="00FD4389" w:rsidRDefault="007976D8" w:rsidP="000A3EA3">
      <w:pPr>
        <w:autoSpaceDE w:val="0"/>
        <w:autoSpaceDN w:val="0"/>
        <w:adjustRightInd w:val="0"/>
        <w:spacing w:after="0" w:line="240" w:lineRule="auto"/>
        <w:jc w:val="both"/>
        <w:rPr>
          <w:rFonts w:ascii="Arial" w:hAnsi="Arial" w:cs="Arial"/>
        </w:rPr>
      </w:pPr>
    </w:p>
    <w:p w:rsidR="0092700E" w:rsidRPr="00FD4389" w:rsidRDefault="007976D8" w:rsidP="000A3EA3">
      <w:pPr>
        <w:autoSpaceDE w:val="0"/>
        <w:autoSpaceDN w:val="0"/>
        <w:adjustRightInd w:val="0"/>
        <w:spacing w:after="0" w:line="240" w:lineRule="auto"/>
        <w:jc w:val="both"/>
        <w:rPr>
          <w:rFonts w:ascii="Arial" w:hAnsi="Arial" w:cs="Arial"/>
        </w:rPr>
      </w:pPr>
      <w:r w:rsidRPr="00FD4389">
        <w:rPr>
          <w:rFonts w:ascii="Arial" w:hAnsi="Arial" w:cs="Arial"/>
        </w:rPr>
        <w:t>This paper provides a high</w:t>
      </w:r>
      <w:r w:rsidR="00CE76E0" w:rsidRPr="00FD4389">
        <w:rPr>
          <w:rFonts w:ascii="Arial" w:hAnsi="Arial" w:cs="Arial"/>
        </w:rPr>
        <w:t>-</w:t>
      </w:r>
      <w:r w:rsidRPr="00FD4389">
        <w:rPr>
          <w:rFonts w:ascii="Arial" w:hAnsi="Arial" w:cs="Arial"/>
        </w:rPr>
        <w:t xml:space="preserve">level overview of the issues </w:t>
      </w:r>
      <w:r w:rsidR="00CE76E0" w:rsidRPr="00FD4389">
        <w:rPr>
          <w:rFonts w:ascii="Arial" w:hAnsi="Arial" w:cs="Arial"/>
        </w:rPr>
        <w:t>related to</w:t>
      </w:r>
      <w:r w:rsidRPr="00FD4389">
        <w:rPr>
          <w:rFonts w:ascii="Arial" w:hAnsi="Arial" w:cs="Arial"/>
        </w:rPr>
        <w:t xml:space="preserve"> the intersection of disability and sexual orientation or gender identity and associated discrimination</w:t>
      </w:r>
      <w:r w:rsidR="00CE76E0" w:rsidRPr="00FD4389">
        <w:rPr>
          <w:rFonts w:ascii="Arial" w:hAnsi="Arial" w:cs="Arial"/>
        </w:rPr>
        <w:t xml:space="preserve"> and </w:t>
      </w:r>
      <w:r w:rsidR="00833EFD" w:rsidRPr="00FD4389">
        <w:rPr>
          <w:rFonts w:ascii="Arial" w:hAnsi="Arial" w:cs="Arial"/>
        </w:rPr>
        <w:t>human rights</w:t>
      </w:r>
      <w:r w:rsidR="000D071B">
        <w:rPr>
          <w:rFonts w:ascii="Arial" w:hAnsi="Arial" w:cs="Arial"/>
        </w:rPr>
        <w:t>’</w:t>
      </w:r>
      <w:r w:rsidR="00833EFD" w:rsidRPr="00FD4389">
        <w:rPr>
          <w:rFonts w:ascii="Arial" w:hAnsi="Arial" w:cs="Arial"/>
        </w:rPr>
        <w:t xml:space="preserve"> </w:t>
      </w:r>
      <w:proofErr w:type="gramStart"/>
      <w:r w:rsidR="00833EFD" w:rsidRPr="00FD4389">
        <w:rPr>
          <w:rFonts w:ascii="Arial" w:hAnsi="Arial" w:cs="Arial"/>
        </w:rPr>
        <w:t>concerns</w:t>
      </w:r>
      <w:proofErr w:type="gramEnd"/>
      <w:r w:rsidR="00833EFD" w:rsidRPr="00FD4389">
        <w:rPr>
          <w:rFonts w:ascii="Arial" w:hAnsi="Arial" w:cs="Arial"/>
        </w:rPr>
        <w:t xml:space="preserve">, considers applicable legislation and standards and </w:t>
      </w:r>
      <w:r w:rsidR="00CE76E0" w:rsidRPr="00FD4389">
        <w:rPr>
          <w:rFonts w:ascii="Arial" w:hAnsi="Arial" w:cs="Arial"/>
        </w:rPr>
        <w:t>outlines the position of the International Disability Alliance (IDA)</w:t>
      </w:r>
      <w:r w:rsidR="00F753EC" w:rsidRPr="00FD4389">
        <w:rPr>
          <w:rFonts w:ascii="Arial" w:hAnsi="Arial" w:cs="Arial"/>
        </w:rPr>
        <w:t xml:space="preserve"> on these issues.</w:t>
      </w:r>
      <w:r w:rsidR="002A554D" w:rsidRPr="00FD4389">
        <w:rPr>
          <w:rFonts w:ascii="Arial" w:hAnsi="Arial" w:cs="Arial"/>
        </w:rPr>
        <w:t xml:space="preserve">  </w:t>
      </w:r>
    </w:p>
    <w:p w:rsidR="006C3130" w:rsidRPr="00FD4389" w:rsidRDefault="006C3130" w:rsidP="000A3EA3">
      <w:pPr>
        <w:spacing w:after="0" w:line="240" w:lineRule="auto"/>
        <w:jc w:val="both"/>
        <w:rPr>
          <w:rFonts w:ascii="Arial" w:hAnsi="Arial" w:cs="Arial"/>
        </w:rPr>
      </w:pPr>
    </w:p>
    <w:p w:rsidR="007976D8" w:rsidRPr="00FD4389" w:rsidRDefault="007976D8" w:rsidP="000A3EA3">
      <w:pPr>
        <w:pStyle w:val="ListParagraph"/>
        <w:numPr>
          <w:ilvl w:val="0"/>
          <w:numId w:val="6"/>
        </w:numPr>
        <w:spacing w:line="240" w:lineRule="auto"/>
        <w:ind w:left="426" w:hanging="426"/>
        <w:jc w:val="both"/>
        <w:rPr>
          <w:rFonts w:ascii="Arial" w:hAnsi="Arial" w:cs="Arial"/>
          <w:b/>
        </w:rPr>
      </w:pPr>
      <w:r w:rsidRPr="00FD4389">
        <w:rPr>
          <w:rFonts w:ascii="Arial" w:hAnsi="Arial" w:cs="Arial"/>
          <w:b/>
        </w:rPr>
        <w:t xml:space="preserve">Background </w:t>
      </w:r>
    </w:p>
    <w:p w:rsidR="0092700E" w:rsidRPr="00FD4389" w:rsidRDefault="00B716BD" w:rsidP="000A3EA3">
      <w:pPr>
        <w:spacing w:after="0" w:line="240" w:lineRule="auto"/>
        <w:jc w:val="both"/>
        <w:rPr>
          <w:rFonts w:ascii="Arial" w:hAnsi="Arial" w:cs="Arial"/>
          <w:bCs/>
        </w:rPr>
      </w:pPr>
      <w:r w:rsidRPr="00FD4389">
        <w:rPr>
          <w:rFonts w:ascii="Arial" w:hAnsi="Arial" w:cs="Arial"/>
        </w:rPr>
        <w:t>I</w:t>
      </w:r>
      <w:r w:rsidR="00BF2822" w:rsidRPr="00FD4389">
        <w:rPr>
          <w:rFonts w:ascii="Arial" w:hAnsi="Arial" w:cs="Arial"/>
        </w:rPr>
        <w:t>n</w:t>
      </w:r>
      <w:r w:rsidRPr="00FD4389">
        <w:rPr>
          <w:rFonts w:ascii="Arial" w:hAnsi="Arial" w:cs="Arial"/>
        </w:rPr>
        <w:t xml:space="preserve"> </w:t>
      </w:r>
      <w:r w:rsidR="00BF2822" w:rsidRPr="00FD4389">
        <w:rPr>
          <w:rFonts w:ascii="Arial" w:hAnsi="Arial" w:cs="Arial"/>
        </w:rPr>
        <w:t xml:space="preserve">May </w:t>
      </w:r>
      <w:r w:rsidRPr="00FD4389">
        <w:rPr>
          <w:rFonts w:ascii="Arial" w:hAnsi="Arial" w:cs="Arial"/>
        </w:rPr>
        <w:t xml:space="preserve">2018, </w:t>
      </w:r>
      <w:r w:rsidR="006C3130" w:rsidRPr="00FD4389">
        <w:rPr>
          <w:rFonts w:ascii="Arial" w:hAnsi="Arial" w:cs="Arial"/>
        </w:rPr>
        <w:t xml:space="preserve">the issue of discrimination on the basis of sexual orientation and gender identity was raised at </w:t>
      </w:r>
      <w:r w:rsidRPr="00FD4389">
        <w:rPr>
          <w:rFonts w:ascii="Arial" w:hAnsi="Arial" w:cs="Arial"/>
        </w:rPr>
        <w:t xml:space="preserve">the Board </w:t>
      </w:r>
      <w:r w:rsidR="006C3130" w:rsidRPr="00FD4389">
        <w:rPr>
          <w:rFonts w:ascii="Arial" w:hAnsi="Arial" w:cs="Arial"/>
        </w:rPr>
        <w:t xml:space="preserve">meeting </w:t>
      </w:r>
      <w:r w:rsidRPr="00FD4389">
        <w:rPr>
          <w:rFonts w:ascii="Arial" w:hAnsi="Arial" w:cs="Arial"/>
        </w:rPr>
        <w:t xml:space="preserve">of the </w:t>
      </w:r>
      <w:r w:rsidR="006C3130" w:rsidRPr="00FD4389">
        <w:rPr>
          <w:rFonts w:ascii="Arial" w:hAnsi="Arial" w:cs="Arial"/>
        </w:rPr>
        <w:t>International</w:t>
      </w:r>
      <w:r w:rsidRPr="00FD4389">
        <w:rPr>
          <w:rFonts w:ascii="Arial" w:hAnsi="Arial" w:cs="Arial"/>
        </w:rPr>
        <w:t xml:space="preserve"> </w:t>
      </w:r>
      <w:r w:rsidR="006C3130" w:rsidRPr="00FD4389">
        <w:rPr>
          <w:rFonts w:ascii="Arial" w:hAnsi="Arial" w:cs="Arial"/>
        </w:rPr>
        <w:t>Disability</w:t>
      </w:r>
      <w:r w:rsidRPr="00FD4389">
        <w:rPr>
          <w:rFonts w:ascii="Arial" w:hAnsi="Arial" w:cs="Arial"/>
        </w:rPr>
        <w:t xml:space="preserve"> Alliance (IDA)</w:t>
      </w:r>
      <w:r w:rsidR="00BF2822" w:rsidRPr="00FD4389">
        <w:rPr>
          <w:rFonts w:ascii="Arial" w:hAnsi="Arial" w:cs="Arial"/>
        </w:rPr>
        <w:t xml:space="preserve">. </w:t>
      </w:r>
      <w:r w:rsidR="00BF2822" w:rsidRPr="00FD4389">
        <w:rPr>
          <w:rFonts w:ascii="Arial" w:eastAsia="Times New Roman" w:hAnsi="Arial" w:cs="Arial"/>
          <w:lang w:eastAsia="en-AU"/>
        </w:rPr>
        <w:t>This follo</w:t>
      </w:r>
      <w:r w:rsidR="00BF2822" w:rsidRPr="00FD4389">
        <w:rPr>
          <w:rFonts w:ascii="Arial" w:hAnsi="Arial" w:cs="Arial"/>
        </w:rPr>
        <w:t>w</w:t>
      </w:r>
      <w:r w:rsidR="00BF2822" w:rsidRPr="00FD4389">
        <w:rPr>
          <w:rFonts w:ascii="Arial" w:eastAsia="Times New Roman" w:hAnsi="Arial" w:cs="Arial"/>
          <w:lang w:eastAsia="en-AU"/>
        </w:rPr>
        <w:t xml:space="preserve">ed a letter from </w:t>
      </w:r>
      <w:r w:rsidR="00F90AEB" w:rsidRPr="00FD4389">
        <w:rPr>
          <w:rFonts w:ascii="Arial" w:eastAsia="Times New Roman" w:hAnsi="Arial" w:cs="Arial"/>
          <w:lang w:eastAsia="en-AU"/>
        </w:rPr>
        <w:t>the Equal Rights Trust</w:t>
      </w:r>
      <w:r w:rsidR="00BF2822" w:rsidRPr="00FD4389">
        <w:rPr>
          <w:rFonts w:ascii="Arial" w:eastAsia="Times New Roman" w:hAnsi="Arial" w:cs="Arial"/>
          <w:lang w:eastAsia="en-AU"/>
        </w:rPr>
        <w:t xml:space="preserve"> requesting</w:t>
      </w:r>
      <w:r w:rsidR="006300FC" w:rsidRPr="00FD4389">
        <w:rPr>
          <w:rFonts w:ascii="Arial" w:eastAsia="Times New Roman" w:hAnsi="Arial" w:cs="Arial"/>
          <w:lang w:eastAsia="en-AU"/>
        </w:rPr>
        <w:t xml:space="preserve"> the support of IDA in </w:t>
      </w:r>
      <w:r w:rsidR="00F90AEB" w:rsidRPr="00FD4389">
        <w:rPr>
          <w:rFonts w:ascii="Arial" w:eastAsia="Times New Roman" w:hAnsi="Arial" w:cs="Arial"/>
          <w:lang w:eastAsia="en-AU"/>
        </w:rPr>
        <w:t xml:space="preserve">representations to the </w:t>
      </w:r>
      <w:r w:rsidR="00F90AEB" w:rsidRPr="00FD4389">
        <w:rPr>
          <w:rFonts w:ascii="Arial" w:hAnsi="Arial" w:cs="Arial"/>
          <w:bCs/>
        </w:rPr>
        <w:t xml:space="preserve">Committee on the Rights of Persons with Disabilities </w:t>
      </w:r>
      <w:r w:rsidR="00F16501" w:rsidRPr="00FD4389">
        <w:rPr>
          <w:rFonts w:ascii="Arial" w:hAnsi="Arial" w:cs="Arial"/>
          <w:bCs/>
        </w:rPr>
        <w:t xml:space="preserve">in </w:t>
      </w:r>
      <w:r w:rsidR="006300FC" w:rsidRPr="00FD4389">
        <w:rPr>
          <w:rFonts w:ascii="Arial" w:eastAsia="Times New Roman" w:hAnsi="Arial" w:cs="Arial"/>
          <w:lang w:eastAsia="en-AU"/>
        </w:rPr>
        <w:t xml:space="preserve">relation to </w:t>
      </w:r>
      <w:r w:rsidR="00F90AEB" w:rsidRPr="00FD4389">
        <w:rPr>
          <w:rFonts w:ascii="Arial" w:hAnsi="Arial" w:cs="Arial"/>
          <w:bCs/>
        </w:rPr>
        <w:t xml:space="preserve">General Comment 6 on Equality and Non-discrimination (Article 5) </w:t>
      </w:r>
      <w:r w:rsidR="00AB1CD3" w:rsidRPr="00FD4389">
        <w:rPr>
          <w:rFonts w:ascii="Arial" w:hAnsi="Arial" w:cs="Arial"/>
          <w:bCs/>
        </w:rPr>
        <w:t xml:space="preserve">pertaining to relevant provisions </w:t>
      </w:r>
      <w:r w:rsidR="00F90AEB" w:rsidRPr="00FD4389">
        <w:rPr>
          <w:rFonts w:ascii="Arial" w:hAnsi="Arial" w:cs="Arial"/>
          <w:bCs/>
        </w:rPr>
        <w:t>of the Convention on the Rights of Persons with Disabilities</w:t>
      </w:r>
      <w:r w:rsidR="00AC2DE0" w:rsidRPr="00FD4389">
        <w:rPr>
          <w:rFonts w:ascii="Arial" w:hAnsi="Arial" w:cs="Arial"/>
          <w:bCs/>
        </w:rPr>
        <w:t xml:space="preserve"> (CRPD)</w:t>
      </w:r>
      <w:r w:rsidR="00F90AEB" w:rsidRPr="00FD4389">
        <w:rPr>
          <w:rFonts w:ascii="Arial" w:hAnsi="Arial" w:cs="Arial"/>
          <w:bCs/>
        </w:rPr>
        <w:t>.</w:t>
      </w:r>
    </w:p>
    <w:p w:rsidR="00FF2C10" w:rsidRPr="00FD4389" w:rsidRDefault="00FF2C10" w:rsidP="000A3EA3">
      <w:pPr>
        <w:spacing w:after="0" w:line="240" w:lineRule="auto"/>
        <w:jc w:val="both"/>
        <w:rPr>
          <w:rFonts w:ascii="Arial" w:hAnsi="Arial" w:cs="Arial"/>
          <w:bCs/>
        </w:rPr>
      </w:pPr>
    </w:p>
    <w:p w:rsidR="00BF2822" w:rsidRPr="00FD4389" w:rsidRDefault="00BF2822" w:rsidP="000A3EA3">
      <w:pPr>
        <w:spacing w:after="0" w:line="240" w:lineRule="auto"/>
        <w:jc w:val="both"/>
        <w:rPr>
          <w:rFonts w:ascii="Arial" w:eastAsia="Times New Roman" w:hAnsi="Arial" w:cs="Arial"/>
          <w:lang w:eastAsia="en-AU"/>
        </w:rPr>
      </w:pPr>
      <w:r w:rsidRPr="00FD4389">
        <w:rPr>
          <w:rFonts w:ascii="Arial" w:hAnsi="Arial" w:cs="Arial"/>
        </w:rPr>
        <w:lastRenderedPageBreak/>
        <w:t>Th</w:t>
      </w:r>
      <w:r w:rsidR="006C3130" w:rsidRPr="00FD4389">
        <w:rPr>
          <w:rFonts w:ascii="Arial" w:hAnsi="Arial" w:cs="Arial"/>
        </w:rPr>
        <w:t xml:space="preserve">e discussion </w:t>
      </w:r>
      <w:r w:rsidRPr="00FD4389">
        <w:rPr>
          <w:rFonts w:ascii="Arial" w:hAnsi="Arial" w:cs="Arial"/>
        </w:rPr>
        <w:t>preceded a side event</w:t>
      </w:r>
      <w:r w:rsidRPr="00FD4389">
        <w:rPr>
          <w:rFonts w:ascii="Arial" w:eastAsia="Times New Roman" w:hAnsi="Arial" w:cs="Arial"/>
          <w:lang w:eastAsia="en-AU"/>
        </w:rPr>
        <w:t xml:space="preserve"> </w:t>
      </w:r>
      <w:r w:rsidR="006C3130" w:rsidRPr="00FD4389">
        <w:rPr>
          <w:rFonts w:ascii="Arial" w:eastAsia="Times New Roman" w:hAnsi="Arial" w:cs="Arial"/>
          <w:lang w:eastAsia="en-AU"/>
        </w:rPr>
        <w:t xml:space="preserve">hosted by </w:t>
      </w:r>
      <w:r w:rsidR="006C3130" w:rsidRPr="00FD4389">
        <w:rPr>
          <w:rFonts w:ascii="Arial" w:hAnsi="Arial" w:cs="Arial"/>
          <w:color w:val="000000"/>
        </w:rPr>
        <w:t xml:space="preserve">People with Disability Australia on behalf of Disabled People’s Organisations Australia </w:t>
      </w:r>
      <w:r w:rsidR="004C6F91" w:rsidRPr="00FD4389">
        <w:rPr>
          <w:rFonts w:ascii="Arial" w:hAnsi="Arial" w:cs="Arial"/>
          <w:color w:val="000000"/>
        </w:rPr>
        <w:t>which is an alliance comprised of four organ</w:t>
      </w:r>
      <w:r w:rsidR="003A4ADE" w:rsidRPr="00FD4389">
        <w:rPr>
          <w:rFonts w:ascii="Arial" w:hAnsi="Arial" w:cs="Arial"/>
          <w:color w:val="000000"/>
        </w:rPr>
        <w:t>i</w:t>
      </w:r>
      <w:r w:rsidR="004C6F91" w:rsidRPr="00FD4389">
        <w:rPr>
          <w:rFonts w:ascii="Arial" w:hAnsi="Arial" w:cs="Arial"/>
          <w:color w:val="000000"/>
        </w:rPr>
        <w:t>sations: National Ethnic Disability Alliances, First People</w:t>
      </w:r>
      <w:r w:rsidR="000C6A67" w:rsidRPr="00FD4389">
        <w:rPr>
          <w:rFonts w:ascii="Arial" w:hAnsi="Arial" w:cs="Arial"/>
          <w:color w:val="000000"/>
        </w:rPr>
        <w:t>s</w:t>
      </w:r>
      <w:r w:rsidR="004C6F91" w:rsidRPr="00FD4389">
        <w:rPr>
          <w:rFonts w:ascii="Arial" w:hAnsi="Arial" w:cs="Arial"/>
          <w:color w:val="000000"/>
        </w:rPr>
        <w:t xml:space="preserve"> Disability Network, Women with Disabilities Australia and People with Disabilities Australia. The event was also </w:t>
      </w:r>
      <w:r w:rsidR="006C3130" w:rsidRPr="00FD4389">
        <w:rPr>
          <w:rFonts w:ascii="Arial" w:hAnsi="Arial" w:cs="Arial"/>
          <w:color w:val="000000"/>
        </w:rPr>
        <w:t xml:space="preserve">co-sponsored by the Australian Human Rights Commission, the International Disability Alliance and the Australian Government </w:t>
      </w:r>
      <w:r w:rsidR="000D071B">
        <w:rPr>
          <w:rFonts w:ascii="Arial" w:hAnsi="Arial" w:cs="Arial"/>
          <w:color w:val="000000"/>
        </w:rPr>
        <w:t xml:space="preserve">and was </w:t>
      </w:r>
      <w:r w:rsidRPr="00FD4389">
        <w:rPr>
          <w:rFonts w:ascii="Arial" w:eastAsia="Times New Roman" w:hAnsi="Arial" w:cs="Arial"/>
          <w:lang w:eastAsia="en-AU"/>
        </w:rPr>
        <w:t xml:space="preserve">conducted during the </w:t>
      </w:r>
      <w:r w:rsidR="00AC2DE0" w:rsidRPr="00FD4389">
        <w:rPr>
          <w:rFonts w:ascii="Arial" w:eastAsia="Times New Roman" w:hAnsi="Arial" w:cs="Arial"/>
          <w:lang w:eastAsia="en-AU"/>
        </w:rPr>
        <w:t xml:space="preserve">11th Session of the </w:t>
      </w:r>
      <w:r w:rsidRPr="00FD4389">
        <w:rPr>
          <w:rFonts w:ascii="Arial" w:eastAsia="Times New Roman" w:hAnsi="Arial" w:cs="Arial"/>
          <w:lang w:eastAsia="en-AU"/>
        </w:rPr>
        <w:t>Conference of State Parties (COSP)</w:t>
      </w:r>
      <w:r w:rsidR="006C3130" w:rsidRPr="00FD4389">
        <w:rPr>
          <w:rFonts w:ascii="Arial" w:eastAsia="Times New Roman" w:hAnsi="Arial" w:cs="Arial"/>
          <w:lang w:eastAsia="en-AU"/>
        </w:rPr>
        <w:t xml:space="preserve"> </w:t>
      </w:r>
      <w:r w:rsidR="00AC2DE0" w:rsidRPr="00FD4389">
        <w:rPr>
          <w:rFonts w:ascii="Arial" w:eastAsia="Times New Roman" w:hAnsi="Arial" w:cs="Arial"/>
          <w:lang w:eastAsia="en-AU"/>
        </w:rPr>
        <w:t xml:space="preserve">to the CRPD, </w:t>
      </w:r>
      <w:r w:rsidR="006C3130" w:rsidRPr="00FD4389">
        <w:rPr>
          <w:rFonts w:ascii="Arial" w:eastAsia="Times New Roman" w:hAnsi="Arial" w:cs="Arial"/>
          <w:lang w:eastAsia="en-AU"/>
        </w:rPr>
        <w:t xml:space="preserve">entitled </w:t>
      </w:r>
      <w:r w:rsidR="00AB1CD3" w:rsidRPr="00FD4389">
        <w:rPr>
          <w:rFonts w:ascii="Arial" w:eastAsia="Times New Roman" w:hAnsi="Arial" w:cs="Arial"/>
          <w:lang w:eastAsia="en-AU"/>
        </w:rPr>
        <w:t>“</w:t>
      </w:r>
      <w:r w:rsidR="006C3130" w:rsidRPr="00FD4389">
        <w:rPr>
          <w:rFonts w:ascii="Arial" w:eastAsia="Times New Roman" w:hAnsi="Arial" w:cs="Arial"/>
        </w:rPr>
        <w:t xml:space="preserve">LGBTI </w:t>
      </w:r>
      <w:r w:rsidR="00AB1CD3" w:rsidRPr="00FD4389">
        <w:rPr>
          <w:rFonts w:ascii="Arial" w:eastAsia="Times New Roman" w:hAnsi="Arial" w:cs="Arial"/>
        </w:rPr>
        <w:t>P</w:t>
      </w:r>
      <w:r w:rsidR="006C3130" w:rsidRPr="00FD4389">
        <w:rPr>
          <w:rFonts w:ascii="Arial" w:eastAsia="Times New Roman" w:hAnsi="Arial" w:cs="Arial"/>
        </w:rPr>
        <w:t xml:space="preserve">eople with </w:t>
      </w:r>
      <w:r w:rsidR="00AB1CD3" w:rsidRPr="00FD4389">
        <w:rPr>
          <w:rFonts w:ascii="Arial" w:eastAsia="Times New Roman" w:hAnsi="Arial" w:cs="Arial"/>
        </w:rPr>
        <w:t>D</w:t>
      </w:r>
      <w:r w:rsidR="006C3130" w:rsidRPr="00FD4389">
        <w:rPr>
          <w:rFonts w:ascii="Arial" w:eastAsia="Times New Roman" w:hAnsi="Arial" w:cs="Arial"/>
        </w:rPr>
        <w:t xml:space="preserve">isability &amp; </w:t>
      </w:r>
      <w:r w:rsidR="00AB1CD3" w:rsidRPr="00FD4389">
        <w:rPr>
          <w:rFonts w:ascii="Arial" w:eastAsia="Times New Roman" w:hAnsi="Arial" w:cs="Arial"/>
        </w:rPr>
        <w:t>I</w:t>
      </w:r>
      <w:r w:rsidR="006C3130" w:rsidRPr="00FD4389">
        <w:rPr>
          <w:rFonts w:ascii="Arial" w:eastAsia="Times New Roman" w:hAnsi="Arial" w:cs="Arial"/>
        </w:rPr>
        <w:t>mplementation of the CRPD</w:t>
      </w:r>
      <w:r w:rsidR="00AB1CD3" w:rsidRPr="00FD4389">
        <w:rPr>
          <w:rFonts w:ascii="Arial" w:eastAsia="Times New Roman" w:hAnsi="Arial" w:cs="Arial"/>
        </w:rPr>
        <w:t>”</w:t>
      </w:r>
      <w:r w:rsidR="006C3130" w:rsidRPr="00FD4389">
        <w:rPr>
          <w:rFonts w:ascii="Arial" w:eastAsia="Times New Roman" w:hAnsi="Arial" w:cs="Arial"/>
        </w:rPr>
        <w:t xml:space="preserve">. This event </w:t>
      </w:r>
      <w:r w:rsidR="006C3130" w:rsidRPr="00FD4389">
        <w:rPr>
          <w:rFonts w:ascii="Arial" w:hAnsi="Arial" w:cs="Arial"/>
        </w:rPr>
        <w:t xml:space="preserve">explored </w:t>
      </w:r>
      <w:r w:rsidR="006C3130" w:rsidRPr="00FD4389">
        <w:rPr>
          <w:rFonts w:ascii="Arial" w:hAnsi="Arial" w:cs="Arial"/>
          <w:i/>
        </w:rPr>
        <w:t>the intersection between disability and sexual orientation, gender identity and intersex status</w:t>
      </w:r>
      <w:r w:rsidR="00746FDC" w:rsidRPr="00FD4389">
        <w:rPr>
          <w:rFonts w:ascii="Arial" w:hAnsi="Arial" w:cs="Arial"/>
          <w:i/>
        </w:rPr>
        <w:t xml:space="preserve"> and touched on</w:t>
      </w:r>
      <w:r w:rsidR="006C3130" w:rsidRPr="00FD4389">
        <w:rPr>
          <w:rFonts w:ascii="Arial" w:hAnsi="Arial" w:cs="Arial"/>
          <w:i/>
        </w:rPr>
        <w:t xml:space="preserve"> the emerging response of the Committee on the Rights of Persons with Disabilities to this intersection and the role of States Parties in ensuring that LGBTI people with disability are not left behind</w:t>
      </w:r>
      <w:r w:rsidR="00746FDC" w:rsidRPr="00FD4389">
        <w:rPr>
          <w:rFonts w:ascii="Arial" w:hAnsi="Arial" w:cs="Arial"/>
          <w:i/>
        </w:rPr>
        <w:t xml:space="preserve">. </w:t>
      </w:r>
      <w:r w:rsidR="009850CD" w:rsidRPr="00FD4389">
        <w:rPr>
          <w:rFonts w:ascii="Arial" w:hAnsi="Arial" w:cs="Arial"/>
        </w:rPr>
        <w:t>This event</w:t>
      </w:r>
      <w:r w:rsidR="006C3130" w:rsidRPr="00FD4389">
        <w:rPr>
          <w:rFonts w:ascii="Arial" w:hAnsi="Arial" w:cs="Arial"/>
          <w:i/>
        </w:rPr>
        <w:t xml:space="preserve"> </w:t>
      </w:r>
      <w:r w:rsidRPr="00FD4389">
        <w:rPr>
          <w:rFonts w:ascii="Arial" w:eastAsia="Times New Roman" w:hAnsi="Arial" w:cs="Arial"/>
          <w:lang w:eastAsia="en-AU"/>
        </w:rPr>
        <w:t xml:space="preserve">was </w:t>
      </w:r>
      <w:r w:rsidR="006C3130" w:rsidRPr="00FD4389">
        <w:rPr>
          <w:rFonts w:ascii="Arial" w:eastAsia="Times New Roman" w:hAnsi="Arial" w:cs="Arial"/>
          <w:lang w:eastAsia="en-AU"/>
        </w:rPr>
        <w:t xml:space="preserve">facilitated </w:t>
      </w:r>
      <w:r w:rsidRPr="00FD4389">
        <w:rPr>
          <w:rFonts w:ascii="Arial" w:eastAsia="Times New Roman" w:hAnsi="Arial" w:cs="Arial"/>
          <w:lang w:eastAsia="en-AU"/>
        </w:rPr>
        <w:t>by</w:t>
      </w:r>
      <w:r w:rsidR="00501A86" w:rsidRPr="00FD4389">
        <w:rPr>
          <w:rFonts w:ascii="Arial" w:eastAsia="Times New Roman" w:hAnsi="Arial" w:cs="Arial"/>
          <w:lang w:eastAsia="en-AU"/>
        </w:rPr>
        <w:t xml:space="preserve"> </w:t>
      </w:r>
      <w:r w:rsidR="00AC2DE0" w:rsidRPr="00FD4389">
        <w:rPr>
          <w:rFonts w:ascii="Arial" w:eastAsia="Times New Roman" w:hAnsi="Arial" w:cs="Arial"/>
          <w:lang w:eastAsia="en-AU"/>
        </w:rPr>
        <w:t xml:space="preserve">Mr </w:t>
      </w:r>
      <w:r w:rsidR="00501A86" w:rsidRPr="00FD4389">
        <w:rPr>
          <w:rFonts w:ascii="Arial" w:eastAsia="Times New Roman" w:hAnsi="Arial" w:cs="Arial"/>
          <w:lang w:eastAsia="en-AU"/>
        </w:rPr>
        <w:t>Colin Allen</w:t>
      </w:r>
      <w:r w:rsidR="00AC2DE0" w:rsidRPr="00FD4389">
        <w:rPr>
          <w:rFonts w:ascii="Arial" w:eastAsia="Times New Roman" w:hAnsi="Arial" w:cs="Arial"/>
          <w:lang w:eastAsia="en-AU"/>
        </w:rPr>
        <w:t xml:space="preserve"> AM</w:t>
      </w:r>
      <w:r w:rsidR="00501A86" w:rsidRPr="00FD4389">
        <w:rPr>
          <w:rFonts w:ascii="Arial" w:eastAsia="Times New Roman" w:hAnsi="Arial" w:cs="Arial"/>
          <w:lang w:eastAsia="en-AU"/>
        </w:rPr>
        <w:t xml:space="preserve"> who was</w:t>
      </w:r>
      <w:r w:rsidRPr="00FD4389">
        <w:rPr>
          <w:rFonts w:ascii="Arial" w:eastAsia="Times New Roman" w:hAnsi="Arial" w:cs="Arial"/>
          <w:lang w:eastAsia="en-AU"/>
        </w:rPr>
        <w:t xml:space="preserve"> </w:t>
      </w:r>
      <w:r w:rsidR="00AC2DE0" w:rsidRPr="00FD4389">
        <w:rPr>
          <w:rFonts w:ascii="Arial" w:eastAsia="Times New Roman" w:hAnsi="Arial" w:cs="Arial"/>
          <w:lang w:eastAsia="en-AU"/>
        </w:rPr>
        <w:t xml:space="preserve">Chair </w:t>
      </w:r>
      <w:r w:rsidRPr="00FD4389">
        <w:rPr>
          <w:rFonts w:ascii="Arial" w:eastAsia="Times New Roman" w:hAnsi="Arial" w:cs="Arial"/>
          <w:lang w:eastAsia="en-AU"/>
        </w:rPr>
        <w:t>of IDA</w:t>
      </w:r>
      <w:r w:rsidR="00501A86" w:rsidRPr="00FD4389">
        <w:rPr>
          <w:rFonts w:ascii="Arial" w:eastAsia="Times New Roman" w:hAnsi="Arial" w:cs="Arial"/>
          <w:lang w:eastAsia="en-AU"/>
        </w:rPr>
        <w:t xml:space="preserve"> at that time</w:t>
      </w:r>
      <w:r w:rsidRPr="00FD4389">
        <w:rPr>
          <w:rFonts w:ascii="Arial" w:eastAsia="Times New Roman" w:hAnsi="Arial" w:cs="Arial"/>
          <w:lang w:eastAsia="en-AU"/>
        </w:rPr>
        <w:t xml:space="preserve">. </w:t>
      </w:r>
    </w:p>
    <w:p w:rsidR="0092700E" w:rsidRPr="00FD4389" w:rsidRDefault="0092700E" w:rsidP="000A3EA3">
      <w:pPr>
        <w:spacing w:after="0" w:line="240" w:lineRule="auto"/>
        <w:jc w:val="both"/>
        <w:rPr>
          <w:rFonts w:ascii="Arial" w:eastAsia="Times New Roman" w:hAnsi="Arial" w:cs="Arial"/>
          <w:lang w:eastAsia="en-AU"/>
        </w:rPr>
      </w:pPr>
    </w:p>
    <w:p w:rsidR="0092700E" w:rsidRPr="00FD4389" w:rsidRDefault="00BF2822" w:rsidP="000A3EA3">
      <w:pPr>
        <w:spacing w:after="0" w:line="240" w:lineRule="auto"/>
        <w:jc w:val="both"/>
        <w:rPr>
          <w:rFonts w:ascii="Arial" w:eastAsiaTheme="minorEastAsia" w:hAnsi="Arial" w:cs="Arial"/>
          <w:i/>
        </w:rPr>
      </w:pPr>
      <w:r w:rsidRPr="00FD4389">
        <w:rPr>
          <w:rFonts w:ascii="Arial" w:eastAsia="Times New Roman" w:hAnsi="Arial" w:cs="Arial"/>
          <w:lang w:eastAsia="en-AU"/>
        </w:rPr>
        <w:t xml:space="preserve">During this event, it was agreed that a group would be established to support the writing of a </w:t>
      </w:r>
      <w:r w:rsidR="00AC2DE0" w:rsidRPr="00FD4389">
        <w:rPr>
          <w:rFonts w:ascii="Arial" w:eastAsia="Times New Roman" w:hAnsi="Arial" w:cs="Arial"/>
          <w:lang w:eastAsia="en-AU"/>
        </w:rPr>
        <w:t xml:space="preserve">position </w:t>
      </w:r>
      <w:r w:rsidRPr="00FD4389">
        <w:rPr>
          <w:rFonts w:ascii="Arial" w:eastAsia="Times New Roman" w:hAnsi="Arial" w:cs="Arial"/>
          <w:lang w:eastAsia="en-AU"/>
        </w:rPr>
        <w:t xml:space="preserve">paper </w:t>
      </w:r>
      <w:r w:rsidR="00BF5170" w:rsidRPr="00FD4389">
        <w:rPr>
          <w:rFonts w:ascii="Arial" w:eastAsia="Times New Roman" w:hAnsi="Arial" w:cs="Arial"/>
          <w:lang w:eastAsia="en-AU"/>
        </w:rPr>
        <w:t xml:space="preserve">which examined the issues relevant to </w:t>
      </w:r>
      <w:r w:rsidRPr="00FD4389">
        <w:rPr>
          <w:rFonts w:ascii="Arial" w:eastAsia="Times New Roman" w:hAnsi="Arial" w:cs="Arial"/>
          <w:lang w:eastAsia="en-AU"/>
        </w:rPr>
        <w:t xml:space="preserve">discrimination on the basis of sexual orientation and gender identity </w:t>
      </w:r>
      <w:r w:rsidR="002C5E36" w:rsidRPr="00FD4389">
        <w:rPr>
          <w:rFonts w:ascii="Arial" w:eastAsia="Times New Roman" w:hAnsi="Arial" w:cs="Arial"/>
          <w:lang w:eastAsia="en-AU"/>
        </w:rPr>
        <w:t xml:space="preserve">which </w:t>
      </w:r>
      <w:r w:rsidRPr="00FD4389">
        <w:rPr>
          <w:rFonts w:ascii="Arial" w:eastAsia="Times New Roman" w:hAnsi="Arial" w:cs="Arial"/>
          <w:lang w:eastAsia="en-AU"/>
        </w:rPr>
        <w:t xml:space="preserve">would then be presented to IDA </w:t>
      </w:r>
      <w:r w:rsidR="00AC2DE0" w:rsidRPr="00FD4389">
        <w:rPr>
          <w:rFonts w:ascii="Arial" w:eastAsia="Times New Roman" w:hAnsi="Arial" w:cs="Arial"/>
          <w:lang w:eastAsia="en-AU"/>
        </w:rPr>
        <w:t xml:space="preserve">Board </w:t>
      </w:r>
      <w:r w:rsidRPr="00FD4389">
        <w:rPr>
          <w:rFonts w:ascii="Arial" w:eastAsia="Times New Roman" w:hAnsi="Arial" w:cs="Arial"/>
          <w:lang w:eastAsia="en-AU"/>
        </w:rPr>
        <w:t xml:space="preserve">for </w:t>
      </w:r>
      <w:r w:rsidR="00AB1CD3" w:rsidRPr="00FD4389">
        <w:rPr>
          <w:rFonts w:ascii="Arial" w:eastAsia="Times New Roman" w:hAnsi="Arial" w:cs="Arial"/>
          <w:lang w:eastAsia="en-AU"/>
        </w:rPr>
        <w:t>endorsement and adoption</w:t>
      </w:r>
      <w:r w:rsidRPr="00FD4389">
        <w:rPr>
          <w:rFonts w:ascii="Arial" w:eastAsia="Times New Roman" w:hAnsi="Arial" w:cs="Arial"/>
          <w:lang w:eastAsia="en-AU"/>
        </w:rPr>
        <w:t xml:space="preserve">. </w:t>
      </w:r>
      <w:r w:rsidR="0057387A" w:rsidRPr="00FD4389">
        <w:rPr>
          <w:rFonts w:ascii="Arial" w:hAnsi="Arial" w:cs="Arial"/>
        </w:rPr>
        <w:t>This approach is consistent with the principle of</w:t>
      </w:r>
      <w:r w:rsidR="0057387A" w:rsidRPr="00FD4389">
        <w:rPr>
          <w:rFonts w:ascii="Arial" w:hAnsi="Arial" w:cs="Arial"/>
          <w:i/>
        </w:rPr>
        <w:t xml:space="preserve"> </w:t>
      </w:r>
      <w:proofErr w:type="gramStart"/>
      <w:r w:rsidR="002C5E36" w:rsidRPr="00FD4389">
        <w:rPr>
          <w:rFonts w:ascii="Arial" w:hAnsi="Arial" w:cs="Arial"/>
          <w:i/>
        </w:rPr>
        <w:t>N</w:t>
      </w:r>
      <w:r w:rsidR="0057387A" w:rsidRPr="00FD4389">
        <w:rPr>
          <w:rFonts w:ascii="Arial" w:hAnsi="Arial" w:cs="Arial"/>
          <w:i/>
        </w:rPr>
        <w:t>othing</w:t>
      </w:r>
      <w:proofErr w:type="gramEnd"/>
      <w:r w:rsidR="0057387A" w:rsidRPr="00FD4389">
        <w:rPr>
          <w:rFonts w:ascii="Arial" w:hAnsi="Arial" w:cs="Arial"/>
          <w:i/>
        </w:rPr>
        <w:t xml:space="preserve"> about us without us</w:t>
      </w:r>
      <w:r w:rsidR="00D0337B" w:rsidRPr="00FD4389">
        <w:rPr>
          <w:rFonts w:ascii="Arial" w:hAnsi="Arial" w:cs="Arial"/>
        </w:rPr>
        <w:t xml:space="preserve">, acknowledges the imperative of addressing </w:t>
      </w:r>
      <w:proofErr w:type="spellStart"/>
      <w:r w:rsidR="00D0337B" w:rsidRPr="00FD4389">
        <w:rPr>
          <w:rFonts w:ascii="Arial" w:hAnsi="Arial" w:cs="Arial"/>
        </w:rPr>
        <w:t>intersectionality</w:t>
      </w:r>
      <w:proofErr w:type="spellEnd"/>
      <w:r w:rsidR="00D0337B" w:rsidRPr="00FD4389">
        <w:rPr>
          <w:rFonts w:ascii="Arial" w:hAnsi="Arial" w:cs="Arial"/>
        </w:rPr>
        <w:t xml:space="preserve"> in the implementation of the CRPD and </w:t>
      </w:r>
      <w:r w:rsidR="00FF2C10" w:rsidRPr="00FD4389">
        <w:rPr>
          <w:rFonts w:ascii="Arial" w:hAnsi="Arial" w:cs="Arial"/>
        </w:rPr>
        <w:t>is also</w:t>
      </w:r>
      <w:r w:rsidR="0057387A" w:rsidRPr="00FD4389">
        <w:rPr>
          <w:rFonts w:ascii="Arial" w:hAnsi="Arial" w:cs="Arial"/>
        </w:rPr>
        <w:t xml:space="preserve"> aligned </w:t>
      </w:r>
      <w:r w:rsidR="0092700E" w:rsidRPr="00FD4389">
        <w:rPr>
          <w:rFonts w:ascii="Arial" w:hAnsi="Arial" w:cs="Arial"/>
        </w:rPr>
        <w:t xml:space="preserve">with the mission of IDA and the </w:t>
      </w:r>
      <w:r w:rsidR="00617564" w:rsidRPr="00FD4389">
        <w:rPr>
          <w:rFonts w:ascii="Arial" w:hAnsi="Arial" w:cs="Arial"/>
        </w:rPr>
        <w:t>tenet</w:t>
      </w:r>
      <w:r w:rsidR="0057387A" w:rsidRPr="00FD4389">
        <w:rPr>
          <w:rFonts w:ascii="Arial" w:hAnsi="Arial" w:cs="Arial"/>
        </w:rPr>
        <w:t xml:space="preserve"> </w:t>
      </w:r>
      <w:r w:rsidR="0092700E" w:rsidRPr="00FD4389">
        <w:rPr>
          <w:rFonts w:ascii="Arial" w:hAnsi="Arial" w:cs="Arial"/>
        </w:rPr>
        <w:t xml:space="preserve">of </w:t>
      </w:r>
      <w:r w:rsidR="0057387A" w:rsidRPr="00FD4389">
        <w:rPr>
          <w:rFonts w:ascii="Arial" w:hAnsi="Arial" w:cs="Arial"/>
          <w:i/>
        </w:rPr>
        <w:t>L</w:t>
      </w:r>
      <w:r w:rsidR="0092700E" w:rsidRPr="00FD4389">
        <w:rPr>
          <w:rFonts w:ascii="Arial" w:hAnsi="Arial" w:cs="Arial"/>
          <w:i/>
        </w:rPr>
        <w:t>eave no one Behind</w:t>
      </w:r>
      <w:r w:rsidR="002E20EE" w:rsidRPr="00FD4389">
        <w:rPr>
          <w:rFonts w:ascii="Arial" w:hAnsi="Arial" w:cs="Arial"/>
        </w:rPr>
        <w:t xml:space="preserve">. </w:t>
      </w:r>
      <w:r w:rsidR="002C6DE0" w:rsidRPr="00FD4389">
        <w:rPr>
          <w:rFonts w:ascii="Arial" w:hAnsi="Arial" w:cs="Arial"/>
        </w:rPr>
        <w:t>As</w:t>
      </w:r>
      <w:r w:rsidR="002C6DE0" w:rsidRPr="00FD4389">
        <w:rPr>
          <w:rFonts w:ascii="Arial" w:eastAsiaTheme="minorEastAsia" w:hAnsi="Arial" w:cs="Arial"/>
        </w:rPr>
        <w:t xml:space="preserve"> was highlighted in a statement </w:t>
      </w:r>
      <w:r w:rsidR="005B4E15" w:rsidRPr="00FD4389">
        <w:rPr>
          <w:rFonts w:ascii="Arial" w:eastAsiaTheme="minorEastAsia" w:hAnsi="Arial" w:cs="Arial"/>
        </w:rPr>
        <w:t xml:space="preserve">on General Comment 7 </w:t>
      </w:r>
      <w:r w:rsidR="002C6DE0" w:rsidRPr="00FD4389">
        <w:rPr>
          <w:rFonts w:ascii="Arial" w:eastAsiaTheme="minorEastAsia" w:hAnsi="Arial" w:cs="Arial"/>
        </w:rPr>
        <w:t xml:space="preserve">presented by </w:t>
      </w:r>
      <w:r w:rsidR="002C6DE0" w:rsidRPr="00FD4389">
        <w:rPr>
          <w:rFonts w:ascii="Arial" w:hAnsi="Arial" w:cs="Arial"/>
        </w:rPr>
        <w:t>Silvia Quan on behalf of Matthew Bowden, Co-Chief Executive Officer of People with Disability Australia</w:t>
      </w:r>
      <w:r w:rsidR="004C6F91" w:rsidRPr="00FD4389">
        <w:rPr>
          <w:rFonts w:ascii="Arial" w:hAnsi="Arial" w:cs="Arial"/>
        </w:rPr>
        <w:t xml:space="preserve"> on behalf of the Disabled People’s Organisations Australia</w:t>
      </w:r>
      <w:r w:rsidR="002C6DE0" w:rsidRPr="00FD4389">
        <w:rPr>
          <w:rFonts w:ascii="Arial" w:hAnsi="Arial" w:cs="Arial"/>
        </w:rPr>
        <w:t xml:space="preserve"> at the 20th Session of Committee</w:t>
      </w:r>
      <w:r w:rsidR="00AC2DE0" w:rsidRPr="00FD4389">
        <w:rPr>
          <w:rFonts w:ascii="Arial" w:hAnsi="Arial" w:cs="Arial"/>
        </w:rPr>
        <w:t xml:space="preserve"> on </w:t>
      </w:r>
      <w:r w:rsidR="00FD6D6C" w:rsidRPr="00FD4389">
        <w:rPr>
          <w:rFonts w:ascii="Arial" w:hAnsi="Arial" w:cs="Arial"/>
        </w:rPr>
        <w:t xml:space="preserve">the </w:t>
      </w:r>
      <w:r w:rsidR="00AC2DE0" w:rsidRPr="00FD4389">
        <w:rPr>
          <w:rFonts w:ascii="Arial" w:hAnsi="Arial" w:cs="Arial"/>
        </w:rPr>
        <w:t>CRPD</w:t>
      </w:r>
      <w:r w:rsidR="002C6DE0" w:rsidRPr="00FD4389">
        <w:rPr>
          <w:rFonts w:ascii="Arial" w:hAnsi="Arial" w:cs="Arial"/>
        </w:rPr>
        <w:t xml:space="preserve"> in August 2018, </w:t>
      </w:r>
      <w:r w:rsidR="002C6DE0" w:rsidRPr="00FD4389">
        <w:rPr>
          <w:rFonts w:ascii="Arial" w:hAnsi="Arial" w:cs="Arial"/>
          <w:i/>
        </w:rPr>
        <w:t>t</w:t>
      </w:r>
      <w:r w:rsidR="002E20EE" w:rsidRPr="00FD4389">
        <w:rPr>
          <w:rFonts w:ascii="Arial" w:eastAsiaTheme="minorEastAsia" w:hAnsi="Arial" w:cs="Arial"/>
          <w:i/>
        </w:rPr>
        <w:t>he full diversity of the disability community needs to be recognised and reflected</w:t>
      </w:r>
      <w:r w:rsidR="00AB1CD3" w:rsidRPr="00FD4389">
        <w:rPr>
          <w:rFonts w:ascii="Arial" w:eastAsiaTheme="minorEastAsia" w:hAnsi="Arial" w:cs="Arial"/>
          <w:i/>
        </w:rPr>
        <w:t xml:space="preserve"> </w:t>
      </w:r>
      <w:r w:rsidR="00AB1CD3" w:rsidRPr="00FD4389">
        <w:rPr>
          <w:rFonts w:ascii="Arial" w:eastAsiaTheme="minorEastAsia" w:hAnsi="Arial" w:cs="Arial"/>
        </w:rPr>
        <w:t>in efforts to advance the implementation of the CRPD.</w:t>
      </w:r>
      <w:r w:rsidR="002E20EE" w:rsidRPr="00FD4389">
        <w:rPr>
          <w:rFonts w:ascii="Arial" w:eastAsiaTheme="minorEastAsia" w:hAnsi="Arial" w:cs="Arial"/>
          <w:i/>
        </w:rPr>
        <w:t xml:space="preserve"> </w:t>
      </w:r>
    </w:p>
    <w:p w:rsidR="004C6F91" w:rsidRPr="00FD4389" w:rsidRDefault="004C6F91" w:rsidP="000A3EA3">
      <w:pPr>
        <w:spacing w:after="0" w:line="240" w:lineRule="auto"/>
        <w:jc w:val="both"/>
        <w:rPr>
          <w:rFonts w:ascii="Arial" w:eastAsiaTheme="minorEastAsia" w:hAnsi="Arial" w:cs="Arial"/>
          <w:i/>
        </w:rPr>
      </w:pPr>
    </w:p>
    <w:p w:rsidR="004C6F91" w:rsidRPr="00FD4389" w:rsidRDefault="004C6F91" w:rsidP="000A3EA3">
      <w:pPr>
        <w:spacing w:after="0" w:line="240" w:lineRule="auto"/>
        <w:jc w:val="both"/>
        <w:rPr>
          <w:rFonts w:ascii="Arial" w:eastAsiaTheme="minorEastAsia" w:hAnsi="Arial" w:cs="Arial"/>
        </w:rPr>
      </w:pPr>
      <w:r w:rsidRPr="00FD4389">
        <w:rPr>
          <w:rFonts w:ascii="Arial" w:eastAsiaTheme="minorEastAsia" w:hAnsi="Arial" w:cs="Arial"/>
        </w:rPr>
        <w:t xml:space="preserve">The General Comment 7 </w:t>
      </w:r>
      <w:r w:rsidR="005B4E15" w:rsidRPr="00FD4389">
        <w:rPr>
          <w:rFonts w:ascii="Arial" w:eastAsiaTheme="minorEastAsia" w:hAnsi="Arial" w:cs="Arial"/>
        </w:rPr>
        <w:t xml:space="preserve">on Article 4 and Article 33 </w:t>
      </w:r>
      <w:r w:rsidRPr="00FD4389">
        <w:rPr>
          <w:rFonts w:ascii="Arial" w:eastAsiaTheme="minorEastAsia" w:hAnsi="Arial" w:cs="Arial"/>
        </w:rPr>
        <w:t>was ratified by the CRPD Committee in Geneva September 2018.</w:t>
      </w:r>
    </w:p>
    <w:p w:rsidR="0082145B" w:rsidRPr="00FD4389" w:rsidRDefault="0082145B" w:rsidP="000A3EA3">
      <w:pPr>
        <w:spacing w:after="0" w:line="240" w:lineRule="auto"/>
        <w:jc w:val="both"/>
        <w:rPr>
          <w:rFonts w:ascii="Arial" w:eastAsiaTheme="minorEastAsia" w:hAnsi="Arial" w:cs="Arial"/>
          <w:i/>
        </w:rPr>
      </w:pPr>
    </w:p>
    <w:p w:rsidR="00836A38" w:rsidRPr="00FD4389" w:rsidRDefault="0092700E" w:rsidP="000A3EA3">
      <w:pPr>
        <w:pStyle w:val="ListParagraph"/>
        <w:numPr>
          <w:ilvl w:val="0"/>
          <w:numId w:val="6"/>
        </w:numPr>
        <w:spacing w:line="240" w:lineRule="auto"/>
        <w:ind w:left="426" w:hanging="426"/>
        <w:jc w:val="both"/>
        <w:rPr>
          <w:rFonts w:ascii="Arial" w:hAnsi="Arial" w:cs="Arial"/>
          <w:b/>
        </w:rPr>
      </w:pPr>
      <w:r w:rsidRPr="00FD4389">
        <w:rPr>
          <w:rFonts w:ascii="Arial" w:hAnsi="Arial" w:cs="Arial"/>
          <w:b/>
        </w:rPr>
        <w:t xml:space="preserve">Definition of key terms </w:t>
      </w:r>
      <w:r w:rsidR="00765F4B" w:rsidRPr="00FD4389">
        <w:rPr>
          <w:rFonts w:ascii="Arial" w:hAnsi="Arial" w:cs="Arial"/>
          <w:b/>
        </w:rPr>
        <w:t>used in this paper</w:t>
      </w:r>
    </w:p>
    <w:p w:rsidR="004C6F91" w:rsidRPr="00FD4389" w:rsidRDefault="004C6F91" w:rsidP="004C6F91">
      <w:pPr>
        <w:spacing w:line="240" w:lineRule="auto"/>
        <w:jc w:val="both"/>
        <w:rPr>
          <w:rFonts w:ascii="Arial" w:hAnsi="Arial" w:cs="Arial"/>
          <w:b/>
          <w:i/>
        </w:rPr>
      </w:pPr>
      <w:r w:rsidRPr="00FD4389">
        <w:rPr>
          <w:rFonts w:ascii="Arial" w:hAnsi="Arial" w:cs="Arial"/>
          <w:b/>
          <w:i/>
        </w:rPr>
        <w:t>Disability</w:t>
      </w:r>
    </w:p>
    <w:p w:rsidR="008E1EFD" w:rsidRPr="00FD4389" w:rsidRDefault="0092700E" w:rsidP="000A3EA3">
      <w:pPr>
        <w:spacing w:after="0" w:line="240" w:lineRule="auto"/>
        <w:jc w:val="both"/>
        <w:rPr>
          <w:rFonts w:ascii="Arial" w:hAnsi="Arial" w:cs="Arial"/>
        </w:rPr>
      </w:pPr>
      <w:r w:rsidRPr="00FD4389">
        <w:rPr>
          <w:rFonts w:ascii="Arial" w:hAnsi="Arial" w:cs="Arial"/>
        </w:rPr>
        <w:t xml:space="preserve">The term </w:t>
      </w:r>
      <w:r w:rsidR="00AB1CD3" w:rsidRPr="00FD4389">
        <w:rPr>
          <w:rFonts w:ascii="Arial" w:hAnsi="Arial" w:cs="Arial"/>
        </w:rPr>
        <w:t>“</w:t>
      </w:r>
      <w:r w:rsidRPr="00FD4389">
        <w:rPr>
          <w:rFonts w:ascii="Arial" w:hAnsi="Arial" w:cs="Arial"/>
        </w:rPr>
        <w:t>disability</w:t>
      </w:r>
      <w:r w:rsidR="00AB1CD3" w:rsidRPr="00FD4389">
        <w:rPr>
          <w:rFonts w:ascii="Arial" w:hAnsi="Arial" w:cs="Arial"/>
        </w:rPr>
        <w:t>”</w:t>
      </w:r>
      <w:r w:rsidRPr="00FD4389">
        <w:rPr>
          <w:rFonts w:ascii="Arial" w:hAnsi="Arial" w:cs="Arial"/>
        </w:rPr>
        <w:t xml:space="preserve"> is described in Article 1 of the </w:t>
      </w:r>
      <w:r w:rsidR="00FD6D6C" w:rsidRPr="00FD4389">
        <w:rPr>
          <w:rFonts w:ascii="Arial" w:hAnsi="Arial" w:cs="Arial"/>
        </w:rPr>
        <w:t>UN</w:t>
      </w:r>
      <w:r w:rsidRPr="00FD4389">
        <w:rPr>
          <w:rFonts w:ascii="Arial" w:hAnsi="Arial" w:cs="Arial"/>
        </w:rPr>
        <w:t xml:space="preserve"> CRPD as follows:</w:t>
      </w:r>
    </w:p>
    <w:p w:rsidR="00F753EC" w:rsidRPr="00FD4389" w:rsidRDefault="00F753EC" w:rsidP="000A3EA3">
      <w:pPr>
        <w:spacing w:after="0" w:line="240" w:lineRule="auto"/>
        <w:jc w:val="both"/>
        <w:rPr>
          <w:rFonts w:ascii="Arial" w:hAnsi="Arial" w:cs="Arial"/>
        </w:rPr>
      </w:pPr>
    </w:p>
    <w:p w:rsidR="00E54A2E" w:rsidRPr="00FD4389" w:rsidRDefault="0092700E" w:rsidP="009152AE">
      <w:pPr>
        <w:spacing w:after="0" w:line="240" w:lineRule="auto"/>
        <w:ind w:left="720"/>
        <w:jc w:val="both"/>
        <w:rPr>
          <w:rFonts w:ascii="Arial" w:hAnsi="Arial" w:cs="Arial"/>
        </w:rPr>
      </w:pPr>
      <w:r w:rsidRPr="00FD4389">
        <w:rPr>
          <w:rFonts w:ascii="Arial" w:hAnsi="Arial" w:cs="Arial"/>
        </w:rPr>
        <w:t>Persons with disabilities include those who have long-term physical, mental, intellectual or sensory impairments which in interaction with various barriers may hinder their full and effective participation in society on an equal basis with others</w:t>
      </w:r>
      <w:r w:rsidR="00E54A2E" w:rsidRPr="00FD4389">
        <w:rPr>
          <w:rFonts w:ascii="Arial" w:hAnsi="Arial" w:cs="Arial"/>
        </w:rPr>
        <w:t>.</w:t>
      </w:r>
    </w:p>
    <w:p w:rsidR="00F753EC" w:rsidRPr="00FD4389" w:rsidRDefault="00F753EC" w:rsidP="000A3EA3">
      <w:pPr>
        <w:autoSpaceDE w:val="0"/>
        <w:autoSpaceDN w:val="0"/>
        <w:adjustRightInd w:val="0"/>
        <w:spacing w:after="0" w:line="240" w:lineRule="auto"/>
        <w:jc w:val="both"/>
        <w:rPr>
          <w:rFonts w:ascii="Arial" w:hAnsi="Arial" w:cs="Arial"/>
        </w:rPr>
      </w:pPr>
    </w:p>
    <w:p w:rsidR="00AB1CD3" w:rsidRPr="00FD4389" w:rsidRDefault="00AB1CD3" w:rsidP="000A3EA3">
      <w:pPr>
        <w:autoSpaceDE w:val="0"/>
        <w:autoSpaceDN w:val="0"/>
        <w:adjustRightInd w:val="0"/>
        <w:spacing w:after="0" w:line="240" w:lineRule="auto"/>
        <w:jc w:val="both"/>
        <w:rPr>
          <w:rFonts w:ascii="Arial" w:hAnsi="Arial" w:cs="Arial"/>
        </w:rPr>
      </w:pPr>
      <w:r w:rsidRPr="00FD4389">
        <w:rPr>
          <w:rFonts w:ascii="Arial" w:hAnsi="Arial" w:cs="Arial"/>
        </w:rPr>
        <w:t xml:space="preserve">Persons with disabilities are </w:t>
      </w:r>
      <w:proofErr w:type="spellStart"/>
      <w:r w:rsidRPr="00FD4389">
        <w:rPr>
          <w:rFonts w:ascii="Arial" w:hAnsi="Arial" w:cs="Arial"/>
        </w:rPr>
        <w:t>heterogenous</w:t>
      </w:r>
      <w:proofErr w:type="spellEnd"/>
      <w:r w:rsidRPr="00FD4389">
        <w:rPr>
          <w:rFonts w:ascii="Arial" w:hAnsi="Arial" w:cs="Arial"/>
        </w:rPr>
        <w:t xml:space="preserve"> and their support needs vary, including among persons with the same type of disability. As such, measures to ensure non-discrimination and equality for persons with disabilities must be individually tailored, inclusive of reasonable accommodation</w:t>
      </w:r>
      <w:r w:rsidR="00914141" w:rsidRPr="00FD4389">
        <w:rPr>
          <w:rFonts w:ascii="Arial" w:hAnsi="Arial" w:cs="Arial"/>
        </w:rPr>
        <w:t>s</w:t>
      </w:r>
      <w:r w:rsidRPr="00FD4389">
        <w:rPr>
          <w:rFonts w:ascii="Arial" w:hAnsi="Arial" w:cs="Arial"/>
        </w:rPr>
        <w:t xml:space="preserve"> where needed in a particular instance.</w:t>
      </w:r>
      <w:r w:rsidRPr="00FD4389">
        <w:rPr>
          <w:rStyle w:val="FootnoteReference"/>
          <w:rFonts w:ascii="Arial" w:hAnsi="Arial" w:cs="Arial"/>
        </w:rPr>
        <w:footnoteReference w:id="4"/>
      </w:r>
    </w:p>
    <w:p w:rsidR="004C6F91" w:rsidRPr="00FD4389" w:rsidRDefault="004C6F91" w:rsidP="000A3EA3">
      <w:pPr>
        <w:autoSpaceDE w:val="0"/>
        <w:autoSpaceDN w:val="0"/>
        <w:adjustRightInd w:val="0"/>
        <w:spacing w:after="0" w:line="240" w:lineRule="auto"/>
        <w:jc w:val="both"/>
        <w:rPr>
          <w:rFonts w:ascii="Arial" w:hAnsi="Arial" w:cs="Arial"/>
        </w:rPr>
      </w:pPr>
    </w:p>
    <w:p w:rsidR="00AB1CD3" w:rsidRPr="00FD4389" w:rsidRDefault="004C6F91" w:rsidP="004C6F91">
      <w:pPr>
        <w:spacing w:line="240" w:lineRule="auto"/>
        <w:jc w:val="both"/>
        <w:rPr>
          <w:rFonts w:ascii="Arial" w:hAnsi="Arial" w:cs="Arial"/>
          <w:b/>
          <w:i/>
        </w:rPr>
      </w:pPr>
      <w:r w:rsidRPr="00FD4389">
        <w:rPr>
          <w:rFonts w:ascii="Arial" w:hAnsi="Arial" w:cs="Arial"/>
          <w:b/>
          <w:i/>
        </w:rPr>
        <w:t>Sexual Orientation</w:t>
      </w:r>
    </w:p>
    <w:p w:rsidR="005F00A1" w:rsidRPr="00FD4389" w:rsidRDefault="005F00A1" w:rsidP="000A3EA3">
      <w:pPr>
        <w:autoSpaceDE w:val="0"/>
        <w:autoSpaceDN w:val="0"/>
        <w:adjustRightInd w:val="0"/>
        <w:spacing w:after="0" w:line="240" w:lineRule="auto"/>
        <w:jc w:val="both"/>
        <w:rPr>
          <w:rFonts w:ascii="Arial" w:hAnsi="Arial" w:cs="Arial"/>
        </w:rPr>
      </w:pPr>
      <w:r w:rsidRPr="00FD4389">
        <w:rPr>
          <w:rFonts w:ascii="Arial" w:hAnsi="Arial" w:cs="Arial"/>
        </w:rPr>
        <w:t xml:space="preserve">Humans </w:t>
      </w:r>
      <w:r w:rsidR="0057387A" w:rsidRPr="00FD4389">
        <w:rPr>
          <w:rFonts w:ascii="Arial" w:hAnsi="Arial" w:cs="Arial"/>
        </w:rPr>
        <w:t xml:space="preserve">possess </w:t>
      </w:r>
      <w:r w:rsidRPr="00FD4389">
        <w:rPr>
          <w:rFonts w:ascii="Arial" w:hAnsi="Arial" w:cs="Arial"/>
        </w:rPr>
        <w:t xml:space="preserve">both a </w:t>
      </w:r>
      <w:r w:rsidRPr="00FD4389">
        <w:rPr>
          <w:rFonts w:ascii="Arial" w:hAnsi="Arial" w:cs="Arial"/>
          <w:i/>
        </w:rPr>
        <w:t>sexual orientation</w:t>
      </w:r>
      <w:r w:rsidRPr="00FD4389">
        <w:rPr>
          <w:rFonts w:ascii="Arial" w:hAnsi="Arial" w:cs="Arial"/>
        </w:rPr>
        <w:t xml:space="preserve"> and a </w:t>
      </w:r>
      <w:r w:rsidRPr="00FD4389">
        <w:rPr>
          <w:rFonts w:ascii="Arial" w:hAnsi="Arial" w:cs="Arial"/>
          <w:i/>
        </w:rPr>
        <w:t>gender identity</w:t>
      </w:r>
      <w:r w:rsidRPr="00FD4389">
        <w:rPr>
          <w:rFonts w:ascii="Arial" w:hAnsi="Arial" w:cs="Arial"/>
        </w:rPr>
        <w:t xml:space="preserve">. </w:t>
      </w:r>
      <w:r w:rsidRPr="00FD4389">
        <w:rPr>
          <w:rFonts w:ascii="Arial" w:hAnsi="Arial" w:cs="Arial"/>
          <w:bCs/>
          <w:i/>
        </w:rPr>
        <w:t>Sexual orientation</w:t>
      </w:r>
      <w:r w:rsidRPr="00FD4389">
        <w:rPr>
          <w:rFonts w:ascii="Arial" w:hAnsi="Arial" w:cs="Arial"/>
          <w:b/>
          <w:bCs/>
        </w:rPr>
        <w:t xml:space="preserve"> </w:t>
      </w:r>
      <w:r w:rsidRPr="00FD4389">
        <w:rPr>
          <w:rFonts w:ascii="Arial" w:hAnsi="Arial" w:cs="Arial"/>
        </w:rPr>
        <w:t xml:space="preserve">refers to </w:t>
      </w:r>
      <w:r w:rsidRPr="00FD4389">
        <w:rPr>
          <w:rFonts w:ascii="Arial" w:hAnsi="Arial" w:cs="Arial"/>
          <w:i/>
        </w:rPr>
        <w:t>a person’s</w:t>
      </w:r>
      <w:r w:rsidRPr="00FD4389">
        <w:rPr>
          <w:rFonts w:ascii="Arial" w:hAnsi="Arial" w:cs="Arial"/>
        </w:rPr>
        <w:t xml:space="preserve"> </w:t>
      </w:r>
      <w:r w:rsidRPr="00FD4389">
        <w:rPr>
          <w:rFonts w:ascii="Arial" w:hAnsi="Arial" w:cs="Arial"/>
          <w:i/>
        </w:rPr>
        <w:t xml:space="preserve">emotional, </w:t>
      </w:r>
      <w:proofErr w:type="spellStart"/>
      <w:r w:rsidRPr="00FD4389">
        <w:rPr>
          <w:rFonts w:ascii="Arial" w:hAnsi="Arial" w:cs="Arial"/>
          <w:i/>
        </w:rPr>
        <w:t>affectional</w:t>
      </w:r>
      <w:proofErr w:type="spellEnd"/>
      <w:r w:rsidRPr="00FD4389">
        <w:rPr>
          <w:rFonts w:ascii="Arial" w:hAnsi="Arial" w:cs="Arial"/>
          <w:i/>
        </w:rPr>
        <w:t xml:space="preserve"> and sexual attraction to…individuals of a different gender or the same gender or more than one gender</w:t>
      </w:r>
      <w:r w:rsidR="00AB1CD3" w:rsidRPr="00FD4389">
        <w:rPr>
          <w:rFonts w:ascii="Arial" w:hAnsi="Arial" w:cs="Arial"/>
          <w:i/>
        </w:rPr>
        <w:t>.</w:t>
      </w:r>
      <w:r w:rsidR="0057387A" w:rsidRPr="00FD4389">
        <w:rPr>
          <w:rStyle w:val="FootnoteReference"/>
          <w:rFonts w:ascii="Arial" w:hAnsi="Arial" w:cs="Arial"/>
          <w:i/>
        </w:rPr>
        <w:footnoteReference w:id="5"/>
      </w:r>
      <w:r w:rsidRPr="00FD4389">
        <w:rPr>
          <w:rFonts w:ascii="Arial" w:hAnsi="Arial" w:cs="Arial"/>
        </w:rPr>
        <w:t xml:space="preserve"> </w:t>
      </w:r>
    </w:p>
    <w:p w:rsidR="002C5E36" w:rsidRPr="00FD4389" w:rsidRDefault="002C5E36" w:rsidP="000A3EA3">
      <w:pPr>
        <w:autoSpaceDE w:val="0"/>
        <w:autoSpaceDN w:val="0"/>
        <w:adjustRightInd w:val="0"/>
        <w:spacing w:after="0" w:line="240" w:lineRule="auto"/>
        <w:jc w:val="both"/>
        <w:rPr>
          <w:rFonts w:ascii="Arial" w:hAnsi="Arial" w:cs="Arial"/>
          <w:bCs/>
          <w:i/>
        </w:rPr>
      </w:pPr>
    </w:p>
    <w:p w:rsidR="004C6F91" w:rsidRPr="00FD4389" w:rsidRDefault="004C6F91" w:rsidP="004C6F91">
      <w:pPr>
        <w:spacing w:line="240" w:lineRule="auto"/>
        <w:jc w:val="both"/>
        <w:rPr>
          <w:rFonts w:ascii="Arial" w:hAnsi="Arial" w:cs="Arial"/>
          <w:b/>
          <w:i/>
        </w:rPr>
      </w:pPr>
      <w:r w:rsidRPr="00FD4389">
        <w:rPr>
          <w:rFonts w:ascii="Arial" w:hAnsi="Arial" w:cs="Arial"/>
          <w:b/>
          <w:i/>
        </w:rPr>
        <w:t>Gender Identity</w:t>
      </w:r>
    </w:p>
    <w:p w:rsidR="005F00A1" w:rsidRPr="00FD4389" w:rsidRDefault="005F00A1" w:rsidP="000A3EA3">
      <w:pPr>
        <w:autoSpaceDE w:val="0"/>
        <w:autoSpaceDN w:val="0"/>
        <w:adjustRightInd w:val="0"/>
        <w:spacing w:after="0" w:line="240" w:lineRule="auto"/>
        <w:jc w:val="both"/>
        <w:rPr>
          <w:rFonts w:ascii="Arial" w:hAnsi="Arial" w:cs="Arial"/>
        </w:rPr>
      </w:pPr>
      <w:r w:rsidRPr="00FD4389">
        <w:rPr>
          <w:rFonts w:ascii="Arial" w:hAnsi="Arial" w:cs="Arial"/>
          <w:bCs/>
          <w:i/>
        </w:rPr>
        <w:t>Gender identity</w:t>
      </w:r>
      <w:r w:rsidRPr="00FD4389">
        <w:rPr>
          <w:rFonts w:ascii="Arial" w:hAnsi="Arial" w:cs="Arial"/>
          <w:b/>
          <w:bCs/>
        </w:rPr>
        <w:t xml:space="preserve"> </w:t>
      </w:r>
      <w:r w:rsidRPr="00FD4389">
        <w:rPr>
          <w:rFonts w:ascii="Arial" w:hAnsi="Arial" w:cs="Arial"/>
        </w:rPr>
        <w:t xml:space="preserve">refers to </w:t>
      </w:r>
      <w:r w:rsidRPr="00FD4389">
        <w:rPr>
          <w:rFonts w:ascii="Arial" w:hAnsi="Arial" w:cs="Arial"/>
          <w:i/>
        </w:rPr>
        <w:t>each person’s deeply felt internal and individual experience of gender, which may or may not correspond with the sex assigned at birth</w:t>
      </w:r>
      <w:r w:rsidR="00AB1CD3" w:rsidRPr="00FD4389">
        <w:rPr>
          <w:rFonts w:ascii="Arial" w:hAnsi="Arial" w:cs="Arial"/>
          <w:i/>
        </w:rPr>
        <w:t>.</w:t>
      </w:r>
      <w:r w:rsidR="006A577A" w:rsidRPr="00FD4389">
        <w:rPr>
          <w:rStyle w:val="FootnoteReference"/>
          <w:rFonts w:ascii="Arial" w:hAnsi="Arial" w:cs="Arial"/>
          <w:i/>
        </w:rPr>
        <w:footnoteReference w:id="6"/>
      </w:r>
      <w:r w:rsidRPr="00FD4389">
        <w:rPr>
          <w:rFonts w:ascii="Arial" w:hAnsi="Arial" w:cs="Arial"/>
        </w:rPr>
        <w:t xml:space="preserve"> M</w:t>
      </w:r>
      <w:r w:rsidR="002C5E36" w:rsidRPr="00FD4389">
        <w:rPr>
          <w:rFonts w:ascii="Arial" w:hAnsi="Arial" w:cs="Arial"/>
        </w:rPr>
        <w:t>ost</w:t>
      </w:r>
      <w:r w:rsidRPr="00FD4389">
        <w:rPr>
          <w:rFonts w:ascii="Arial" w:hAnsi="Arial" w:cs="Arial"/>
        </w:rPr>
        <w:t xml:space="preserve"> individuals identify as male or as female. However, some individuals identify with a non-binary gender or with no gender at all. </w:t>
      </w:r>
    </w:p>
    <w:p w:rsidR="004C6F91" w:rsidRPr="00FD4389" w:rsidRDefault="004C6F91" w:rsidP="000A3EA3">
      <w:pPr>
        <w:autoSpaceDE w:val="0"/>
        <w:autoSpaceDN w:val="0"/>
        <w:adjustRightInd w:val="0"/>
        <w:spacing w:after="0" w:line="240" w:lineRule="auto"/>
        <w:jc w:val="both"/>
        <w:rPr>
          <w:rFonts w:ascii="Arial" w:hAnsi="Arial" w:cs="Arial"/>
          <w:i/>
        </w:rPr>
      </w:pPr>
    </w:p>
    <w:p w:rsidR="004C6F91" w:rsidRPr="00FD4389" w:rsidRDefault="004C6F91" w:rsidP="004C6F91">
      <w:pPr>
        <w:spacing w:line="240" w:lineRule="auto"/>
        <w:jc w:val="both"/>
        <w:rPr>
          <w:rFonts w:ascii="Arial" w:hAnsi="Arial" w:cs="Arial"/>
          <w:b/>
          <w:i/>
        </w:rPr>
      </w:pPr>
      <w:r w:rsidRPr="00FD4389">
        <w:rPr>
          <w:rFonts w:ascii="Arial" w:hAnsi="Arial" w:cs="Arial"/>
          <w:b/>
          <w:i/>
        </w:rPr>
        <w:lastRenderedPageBreak/>
        <w:t>Discrimination</w:t>
      </w:r>
    </w:p>
    <w:p w:rsidR="00BC196B" w:rsidRPr="00FD4389" w:rsidRDefault="00BC196B" w:rsidP="000A3EA3">
      <w:pPr>
        <w:autoSpaceDE w:val="0"/>
        <w:autoSpaceDN w:val="0"/>
        <w:adjustRightInd w:val="0"/>
        <w:spacing w:after="0" w:line="240" w:lineRule="auto"/>
        <w:jc w:val="both"/>
        <w:rPr>
          <w:rFonts w:ascii="Arial" w:hAnsi="Arial" w:cs="Arial"/>
        </w:rPr>
      </w:pPr>
      <w:r w:rsidRPr="00FD4389">
        <w:rPr>
          <w:rFonts w:ascii="Arial" w:hAnsi="Arial" w:cs="Arial"/>
          <w:i/>
        </w:rPr>
        <w:t>Discrimination</w:t>
      </w:r>
      <w:r w:rsidR="00433F06" w:rsidRPr="00FD4389">
        <w:rPr>
          <w:rFonts w:ascii="Arial" w:hAnsi="Arial" w:cs="Arial"/>
        </w:rPr>
        <w:t xml:space="preserve"> is seen when a person is treated differently than another person in a similar situation, with the treatment causing the person harm or preventing enjoyment of one or more human rights.</w:t>
      </w:r>
    </w:p>
    <w:p w:rsidR="00833EFD" w:rsidRPr="00FD4389" w:rsidRDefault="00833EFD" w:rsidP="000A3EA3">
      <w:pPr>
        <w:autoSpaceDE w:val="0"/>
        <w:autoSpaceDN w:val="0"/>
        <w:adjustRightInd w:val="0"/>
        <w:spacing w:after="0" w:line="240" w:lineRule="auto"/>
        <w:jc w:val="both"/>
        <w:rPr>
          <w:rFonts w:ascii="Arial" w:hAnsi="Arial" w:cs="Arial"/>
        </w:rPr>
      </w:pPr>
    </w:p>
    <w:p w:rsidR="004C4C95" w:rsidRPr="00FD4389" w:rsidRDefault="00833EFD" w:rsidP="000A3EA3">
      <w:pPr>
        <w:autoSpaceDE w:val="0"/>
        <w:autoSpaceDN w:val="0"/>
        <w:adjustRightInd w:val="0"/>
        <w:spacing w:after="0" w:line="240" w:lineRule="auto"/>
        <w:jc w:val="both"/>
        <w:rPr>
          <w:rFonts w:ascii="Arial" w:hAnsi="Arial" w:cs="Arial"/>
        </w:rPr>
      </w:pPr>
      <w:r w:rsidRPr="00FD4389">
        <w:rPr>
          <w:rFonts w:ascii="Arial" w:hAnsi="Arial" w:cs="Arial"/>
        </w:rPr>
        <w:t xml:space="preserve">It </w:t>
      </w:r>
      <w:r w:rsidR="00765F4B" w:rsidRPr="00FD4389">
        <w:rPr>
          <w:rFonts w:ascii="Arial" w:hAnsi="Arial" w:cs="Arial"/>
        </w:rPr>
        <w:t>should be reinforced</w:t>
      </w:r>
      <w:r w:rsidRPr="00FD4389">
        <w:rPr>
          <w:rFonts w:ascii="Arial" w:hAnsi="Arial" w:cs="Arial"/>
        </w:rPr>
        <w:t xml:space="preserve"> that just as heterosexual people are not a homogenous group, neither are </w:t>
      </w:r>
      <w:r w:rsidR="00E407CD" w:rsidRPr="00FD4389">
        <w:rPr>
          <w:rFonts w:ascii="Arial" w:hAnsi="Arial" w:cs="Arial"/>
        </w:rPr>
        <w:t>LGBTIQA+ individuals. Equally “</w:t>
      </w:r>
      <w:r w:rsidR="009850CD" w:rsidRPr="00FD4389">
        <w:rPr>
          <w:rFonts w:ascii="Arial" w:hAnsi="Arial" w:cs="Arial"/>
          <w:i/>
        </w:rPr>
        <w:t>one size does not fit all</w:t>
      </w:r>
      <w:r w:rsidR="00E407CD" w:rsidRPr="00FD4389">
        <w:rPr>
          <w:rFonts w:ascii="Arial" w:hAnsi="Arial" w:cs="Arial"/>
        </w:rPr>
        <w:t xml:space="preserve">” when considering persons with disabilities.  Whilst there may be some challenges which tend to affect each of the groups which are the subject of this paper, this does not negate the reality that challenges experienced can also be individual. </w:t>
      </w:r>
    </w:p>
    <w:p w:rsidR="00E407CD" w:rsidRPr="00FD4389" w:rsidRDefault="00E407CD" w:rsidP="000A3EA3">
      <w:pPr>
        <w:autoSpaceDE w:val="0"/>
        <w:autoSpaceDN w:val="0"/>
        <w:adjustRightInd w:val="0"/>
        <w:spacing w:after="0" w:line="240" w:lineRule="auto"/>
        <w:jc w:val="both"/>
        <w:rPr>
          <w:rFonts w:ascii="Arial" w:hAnsi="Arial" w:cs="Arial"/>
          <w:bCs/>
          <w:i/>
        </w:rPr>
      </w:pPr>
    </w:p>
    <w:p w:rsidR="00F77B0B" w:rsidRPr="00FD4389" w:rsidRDefault="00292D9D" w:rsidP="000A3EA3">
      <w:pPr>
        <w:pStyle w:val="ListParagraph"/>
        <w:numPr>
          <w:ilvl w:val="0"/>
          <w:numId w:val="6"/>
        </w:numPr>
        <w:spacing w:line="240" w:lineRule="auto"/>
        <w:ind w:left="426" w:hanging="426"/>
        <w:jc w:val="both"/>
        <w:rPr>
          <w:rFonts w:ascii="Arial" w:hAnsi="Arial" w:cs="Arial"/>
          <w:b/>
        </w:rPr>
      </w:pPr>
      <w:r w:rsidRPr="00FD4389">
        <w:rPr>
          <w:rFonts w:ascii="Arial" w:hAnsi="Arial" w:cs="Arial"/>
          <w:b/>
        </w:rPr>
        <w:t>Leg</w:t>
      </w:r>
      <w:r w:rsidR="00433F06" w:rsidRPr="00FD4389">
        <w:rPr>
          <w:rFonts w:ascii="Arial" w:hAnsi="Arial" w:cs="Arial"/>
          <w:b/>
        </w:rPr>
        <w:t xml:space="preserve">al protections </w:t>
      </w:r>
      <w:r w:rsidR="004C6F91" w:rsidRPr="00FD4389">
        <w:rPr>
          <w:rFonts w:ascii="Arial" w:hAnsi="Arial" w:cs="Arial"/>
          <w:b/>
        </w:rPr>
        <w:t>for LGBTIQA+</w:t>
      </w:r>
      <w:r w:rsidR="000C6A67" w:rsidRPr="00FD4389">
        <w:rPr>
          <w:rFonts w:ascii="Arial" w:hAnsi="Arial" w:cs="Arial"/>
          <w:b/>
        </w:rPr>
        <w:t xml:space="preserve"> persons</w:t>
      </w:r>
    </w:p>
    <w:p w:rsidR="00303B9A" w:rsidRPr="00FD4389" w:rsidRDefault="004644C4" w:rsidP="000A3EA3">
      <w:pPr>
        <w:spacing w:after="0" w:line="240" w:lineRule="auto"/>
        <w:jc w:val="both"/>
        <w:rPr>
          <w:rFonts w:ascii="Arial" w:hAnsi="Arial" w:cs="Arial"/>
          <w:i/>
          <w:color w:val="111111"/>
        </w:rPr>
      </w:pPr>
      <w:r w:rsidRPr="00FD4389">
        <w:rPr>
          <w:rFonts w:ascii="Arial" w:hAnsi="Arial" w:cs="Arial"/>
        </w:rPr>
        <w:t>While t</w:t>
      </w:r>
      <w:r w:rsidR="00077E38" w:rsidRPr="00FD4389">
        <w:rPr>
          <w:rFonts w:ascii="Arial" w:hAnsi="Arial" w:cs="Arial"/>
        </w:rPr>
        <w:t xml:space="preserve">he </w:t>
      </w:r>
      <w:r w:rsidR="00292D9D" w:rsidRPr="00FD4389">
        <w:rPr>
          <w:rFonts w:ascii="Arial" w:hAnsi="Arial" w:cs="Arial"/>
        </w:rPr>
        <w:t>CRPD</w:t>
      </w:r>
      <w:r w:rsidR="00F77B0B" w:rsidRPr="00FD4389">
        <w:rPr>
          <w:rFonts w:ascii="Arial" w:hAnsi="Arial" w:cs="Arial"/>
        </w:rPr>
        <w:t xml:space="preserve"> is a comprehensive human rights convention and international development tool at the core of the disability rights movement</w:t>
      </w:r>
      <w:r w:rsidRPr="00FD4389">
        <w:rPr>
          <w:rFonts w:ascii="Arial" w:hAnsi="Arial" w:cs="Arial"/>
        </w:rPr>
        <w:t>,</w:t>
      </w:r>
      <w:r w:rsidR="00077E38" w:rsidRPr="00FD4389">
        <w:rPr>
          <w:rFonts w:ascii="Arial" w:hAnsi="Arial" w:cs="Arial"/>
        </w:rPr>
        <w:t xml:space="preserve"> </w:t>
      </w:r>
      <w:r w:rsidR="00292D9D" w:rsidRPr="00FD4389">
        <w:rPr>
          <w:rFonts w:ascii="Arial" w:hAnsi="Arial" w:cs="Arial"/>
          <w:color w:val="111111"/>
        </w:rPr>
        <w:t xml:space="preserve">no international human rights treaty </w:t>
      </w:r>
      <w:r w:rsidR="00FF2C10" w:rsidRPr="00FD4389">
        <w:rPr>
          <w:rFonts w:ascii="Arial" w:hAnsi="Arial" w:cs="Arial"/>
          <w:color w:val="111111"/>
        </w:rPr>
        <w:t>explicitly protects</w:t>
      </w:r>
      <w:r w:rsidR="00292D9D" w:rsidRPr="00FD4389">
        <w:rPr>
          <w:rFonts w:ascii="Arial" w:hAnsi="Arial" w:cs="Arial"/>
          <w:color w:val="111111"/>
        </w:rPr>
        <w:t xml:space="preserve"> the rights </w:t>
      </w:r>
      <w:r w:rsidR="00292D9D" w:rsidRPr="00FD4389">
        <w:rPr>
          <w:rFonts w:ascii="Arial" w:hAnsi="Arial" w:cs="Arial"/>
        </w:rPr>
        <w:t xml:space="preserve">of </w:t>
      </w:r>
      <w:r w:rsidR="00AF3F62">
        <w:rPr>
          <w:rFonts w:ascii="Arial" w:hAnsi="Arial" w:cs="Arial"/>
        </w:rPr>
        <w:t xml:space="preserve">sexual and gender minorities </w:t>
      </w:r>
      <w:r w:rsidR="00914141" w:rsidRPr="00FD4389">
        <w:rPr>
          <w:rFonts w:ascii="Arial" w:hAnsi="Arial" w:cs="Arial"/>
        </w:rPr>
        <w:t>and persons with atypical sex characteristics</w:t>
      </w:r>
      <w:r w:rsidR="00292D9D" w:rsidRPr="00FD4389">
        <w:rPr>
          <w:rFonts w:ascii="Arial" w:hAnsi="Arial" w:cs="Arial"/>
        </w:rPr>
        <w:t>.  The absence of a specific</w:t>
      </w:r>
      <w:r w:rsidR="00292D9D" w:rsidRPr="00FD4389">
        <w:rPr>
          <w:rFonts w:ascii="Arial" w:hAnsi="Arial" w:cs="Arial"/>
          <w:color w:val="111111"/>
        </w:rPr>
        <w:t xml:space="preserve"> convention however does not mean that sex</w:t>
      </w:r>
      <w:r w:rsidR="00F77B0B" w:rsidRPr="00FD4389">
        <w:rPr>
          <w:rFonts w:ascii="Arial" w:hAnsi="Arial" w:cs="Arial"/>
          <w:color w:val="111111"/>
        </w:rPr>
        <w:t>u</w:t>
      </w:r>
      <w:r w:rsidR="00292D9D" w:rsidRPr="00FD4389">
        <w:rPr>
          <w:rFonts w:ascii="Arial" w:hAnsi="Arial" w:cs="Arial"/>
          <w:color w:val="111111"/>
        </w:rPr>
        <w:t xml:space="preserve">al minorities are not protected under international human rights law. </w:t>
      </w:r>
      <w:r w:rsidR="00E21188" w:rsidRPr="00FD4389">
        <w:rPr>
          <w:rFonts w:ascii="Arial" w:hAnsi="Arial" w:cs="Arial"/>
          <w:color w:val="111111"/>
        </w:rPr>
        <w:t xml:space="preserve">Instead, international and regional human rights conventions protect </w:t>
      </w:r>
      <w:r w:rsidR="00E21188" w:rsidRPr="00FD4389">
        <w:rPr>
          <w:rStyle w:val="Strong"/>
          <w:rFonts w:ascii="Arial" w:hAnsi="Arial" w:cs="Arial"/>
          <w:color w:val="111111"/>
          <w:u w:val="single"/>
        </w:rPr>
        <w:t>all persons</w:t>
      </w:r>
      <w:r w:rsidR="00E21188" w:rsidRPr="00FD4389">
        <w:rPr>
          <w:rFonts w:ascii="Arial" w:hAnsi="Arial" w:cs="Arial"/>
          <w:color w:val="111111"/>
        </w:rPr>
        <w:t xml:space="preserve"> regardless of their sexual orientation or gender identity. The Universal Declaration of Human Rights highlights this </w:t>
      </w:r>
      <w:r w:rsidR="0060633F" w:rsidRPr="00FD4389">
        <w:rPr>
          <w:rFonts w:ascii="Arial" w:hAnsi="Arial" w:cs="Arial"/>
          <w:color w:val="111111"/>
        </w:rPr>
        <w:t>notion</w:t>
      </w:r>
      <w:r w:rsidR="00CF3D9C" w:rsidRPr="00FD4389">
        <w:rPr>
          <w:rFonts w:ascii="Arial" w:hAnsi="Arial" w:cs="Arial"/>
          <w:color w:val="111111"/>
        </w:rPr>
        <w:t xml:space="preserve"> and provides: </w:t>
      </w:r>
      <w:r w:rsidR="00E21188" w:rsidRPr="00FD4389">
        <w:rPr>
          <w:rFonts w:ascii="Arial" w:hAnsi="Arial" w:cs="Arial"/>
          <w:color w:val="111111"/>
        </w:rPr>
        <w:t xml:space="preserve"> </w:t>
      </w:r>
      <w:r w:rsidR="00E21188" w:rsidRPr="00FD4389">
        <w:rPr>
          <w:rFonts w:ascii="Arial" w:hAnsi="Arial" w:cs="Arial"/>
          <w:i/>
          <w:color w:val="111111"/>
        </w:rPr>
        <w:t>All human beings are born free and equal in dignity and rights</w:t>
      </w:r>
      <w:r w:rsidR="00962563" w:rsidRPr="00FD4389">
        <w:rPr>
          <w:rFonts w:ascii="Arial" w:hAnsi="Arial" w:cs="Arial"/>
          <w:i/>
          <w:color w:val="111111"/>
        </w:rPr>
        <w:t>.</w:t>
      </w:r>
      <w:r w:rsidR="00E21188" w:rsidRPr="00FD4389">
        <w:rPr>
          <w:rStyle w:val="FootnoteReference"/>
          <w:rFonts w:ascii="Arial" w:hAnsi="Arial" w:cs="Arial"/>
          <w:i/>
          <w:color w:val="111111"/>
        </w:rPr>
        <w:footnoteReference w:id="7"/>
      </w:r>
    </w:p>
    <w:p w:rsidR="009152AE" w:rsidRPr="00FD4389" w:rsidRDefault="009152AE" w:rsidP="000A3EA3">
      <w:pPr>
        <w:spacing w:after="0" w:line="240" w:lineRule="auto"/>
        <w:jc w:val="both"/>
        <w:rPr>
          <w:rFonts w:ascii="Arial" w:hAnsi="Arial" w:cs="Arial"/>
          <w:i/>
          <w:color w:val="111111"/>
          <w:sz w:val="20"/>
        </w:rPr>
      </w:pPr>
    </w:p>
    <w:p w:rsidR="00F77B0B" w:rsidRPr="00FD4389" w:rsidRDefault="00C214C0" w:rsidP="000A3EA3">
      <w:pPr>
        <w:spacing w:line="240" w:lineRule="auto"/>
        <w:jc w:val="both"/>
        <w:rPr>
          <w:rFonts w:ascii="Arial" w:hAnsi="Arial" w:cs="Arial"/>
        </w:rPr>
      </w:pPr>
      <w:r w:rsidRPr="00FD4389">
        <w:rPr>
          <w:rFonts w:ascii="Arial" w:hAnsi="Arial" w:cs="Arial"/>
        </w:rPr>
        <w:t xml:space="preserve">In working towards recognising the rights of LGBTIQA+ persons, intergovernmental and political bodies in more recent times have outlined policies and statements of position. </w:t>
      </w:r>
      <w:r w:rsidR="00765F4B" w:rsidRPr="00FD4389">
        <w:rPr>
          <w:rFonts w:ascii="Arial" w:hAnsi="Arial" w:cs="Arial"/>
        </w:rPr>
        <w:t xml:space="preserve">Of particular relevance </w:t>
      </w:r>
      <w:r w:rsidRPr="00FD4389">
        <w:rPr>
          <w:rFonts w:ascii="Arial" w:hAnsi="Arial" w:cs="Arial"/>
        </w:rPr>
        <w:t>is t</w:t>
      </w:r>
      <w:r w:rsidR="00F77B0B" w:rsidRPr="00FD4389">
        <w:rPr>
          <w:rFonts w:ascii="Arial" w:hAnsi="Arial" w:cs="Arial"/>
        </w:rPr>
        <w:t xml:space="preserve">he Yogyakarta Principles </w:t>
      </w:r>
      <w:r w:rsidRPr="00FD4389">
        <w:rPr>
          <w:rFonts w:ascii="Arial" w:hAnsi="Arial" w:cs="Arial"/>
        </w:rPr>
        <w:t xml:space="preserve">which </w:t>
      </w:r>
      <w:r w:rsidR="00F77B0B" w:rsidRPr="00FD4389">
        <w:rPr>
          <w:rFonts w:ascii="Arial" w:hAnsi="Arial" w:cs="Arial"/>
        </w:rPr>
        <w:t xml:space="preserve">are a non-binding </w:t>
      </w:r>
      <w:r w:rsidR="00F91408" w:rsidRPr="00FD4389">
        <w:rPr>
          <w:rFonts w:ascii="Arial" w:hAnsi="Arial" w:cs="Arial"/>
        </w:rPr>
        <w:t xml:space="preserve">yet authoritative </w:t>
      </w:r>
      <w:r w:rsidR="00F77B0B" w:rsidRPr="00FD4389">
        <w:rPr>
          <w:rFonts w:ascii="Arial" w:hAnsi="Arial" w:cs="Arial"/>
        </w:rPr>
        <w:t xml:space="preserve">set of international standards which </w:t>
      </w:r>
      <w:r w:rsidR="00010408" w:rsidRPr="00FD4389">
        <w:rPr>
          <w:rFonts w:ascii="Arial" w:hAnsi="Arial" w:cs="Arial"/>
        </w:rPr>
        <w:t xml:space="preserve">contextualize sexual orientation and gender identity within the context of international human rights and the </w:t>
      </w:r>
      <w:r w:rsidR="00765F4B" w:rsidRPr="00FD4389">
        <w:rPr>
          <w:rFonts w:ascii="Arial" w:hAnsi="Arial" w:cs="Arial"/>
        </w:rPr>
        <w:t xml:space="preserve"> </w:t>
      </w:r>
      <w:r w:rsidR="00010408" w:rsidRPr="00FD4389">
        <w:rPr>
          <w:rFonts w:ascii="Arial" w:hAnsi="Arial" w:cs="Arial"/>
        </w:rPr>
        <w:t xml:space="preserve">corresponding </w:t>
      </w:r>
      <w:r w:rsidR="00765F4B" w:rsidRPr="00FD4389">
        <w:rPr>
          <w:rFonts w:ascii="Arial" w:hAnsi="Arial" w:cs="Arial"/>
        </w:rPr>
        <w:t xml:space="preserve"> duties and obligations  of States so that LGBTIQA+ persons can exercise and enjoy those rights. </w:t>
      </w:r>
    </w:p>
    <w:p w:rsidR="00F90AEB" w:rsidRPr="00FD4389" w:rsidRDefault="00F77B0B" w:rsidP="000A3EA3">
      <w:pPr>
        <w:spacing w:line="240" w:lineRule="auto"/>
        <w:jc w:val="both"/>
        <w:rPr>
          <w:rFonts w:ascii="Arial" w:hAnsi="Arial" w:cs="Arial"/>
        </w:rPr>
      </w:pPr>
      <w:r w:rsidRPr="00FD4389">
        <w:rPr>
          <w:rFonts w:ascii="Arial" w:hAnsi="Arial" w:cs="Arial"/>
        </w:rPr>
        <w:t>The United Nations Human Rights Council and associated UN human rights entities have also advanced recognition of the rights of sexual minorities</w:t>
      </w:r>
      <w:r w:rsidR="00AB1CD3" w:rsidRPr="00FD4389">
        <w:rPr>
          <w:rFonts w:ascii="Arial" w:hAnsi="Arial" w:cs="Arial"/>
        </w:rPr>
        <w:t xml:space="preserve">, including </w:t>
      </w:r>
      <w:r w:rsidR="00962563" w:rsidRPr="00FD4389">
        <w:rPr>
          <w:rFonts w:ascii="Arial" w:hAnsi="Arial" w:cs="Arial"/>
        </w:rPr>
        <w:t xml:space="preserve">the following </w:t>
      </w:r>
      <w:r w:rsidR="00AB1CD3" w:rsidRPr="00FD4389">
        <w:rPr>
          <w:rFonts w:ascii="Arial" w:hAnsi="Arial" w:cs="Arial"/>
        </w:rPr>
        <w:t>UN treaty bodies:</w:t>
      </w:r>
    </w:p>
    <w:p w:rsidR="00F90AEB" w:rsidRPr="00FD4389" w:rsidRDefault="00F90AEB" w:rsidP="000A3EA3">
      <w:pPr>
        <w:pStyle w:val="ListParagraph"/>
        <w:numPr>
          <w:ilvl w:val="0"/>
          <w:numId w:val="4"/>
        </w:numPr>
        <w:spacing w:line="240" w:lineRule="auto"/>
        <w:jc w:val="both"/>
        <w:rPr>
          <w:rFonts w:ascii="Arial" w:hAnsi="Arial" w:cs="Arial"/>
        </w:rPr>
      </w:pPr>
      <w:r w:rsidRPr="00FD4389">
        <w:rPr>
          <w:rFonts w:ascii="Arial" w:hAnsi="Arial" w:cs="Arial"/>
        </w:rPr>
        <w:t xml:space="preserve">Committee on Economic, Social and Cultural Rights </w:t>
      </w:r>
    </w:p>
    <w:p w:rsidR="00F90AEB" w:rsidRPr="00FD4389" w:rsidRDefault="00F90AEB" w:rsidP="000A3EA3">
      <w:pPr>
        <w:pStyle w:val="ListParagraph"/>
        <w:numPr>
          <w:ilvl w:val="0"/>
          <w:numId w:val="4"/>
        </w:numPr>
        <w:spacing w:line="240" w:lineRule="auto"/>
        <w:jc w:val="both"/>
        <w:rPr>
          <w:rFonts w:ascii="Arial" w:hAnsi="Arial" w:cs="Arial"/>
        </w:rPr>
      </w:pPr>
      <w:r w:rsidRPr="00FD4389">
        <w:rPr>
          <w:rFonts w:ascii="Arial" w:hAnsi="Arial" w:cs="Arial"/>
        </w:rPr>
        <w:t>Human Rights Committee</w:t>
      </w:r>
    </w:p>
    <w:p w:rsidR="00F90AEB" w:rsidRPr="00FD4389" w:rsidRDefault="006300FC" w:rsidP="000A3EA3">
      <w:pPr>
        <w:pStyle w:val="ListParagraph"/>
        <w:numPr>
          <w:ilvl w:val="0"/>
          <w:numId w:val="4"/>
        </w:numPr>
        <w:spacing w:line="240" w:lineRule="auto"/>
        <w:jc w:val="both"/>
        <w:rPr>
          <w:rFonts w:ascii="Arial" w:hAnsi="Arial" w:cs="Arial"/>
        </w:rPr>
      </w:pPr>
      <w:r w:rsidRPr="00FD4389">
        <w:rPr>
          <w:rFonts w:ascii="Arial" w:hAnsi="Arial" w:cs="Arial"/>
        </w:rPr>
        <w:t xml:space="preserve">Committee on the Elimination of Discrimination Against Women </w:t>
      </w:r>
    </w:p>
    <w:p w:rsidR="00292D9D" w:rsidRPr="00FD4389" w:rsidRDefault="006300FC" w:rsidP="000A3EA3">
      <w:pPr>
        <w:pStyle w:val="ListParagraph"/>
        <w:numPr>
          <w:ilvl w:val="0"/>
          <w:numId w:val="4"/>
        </w:numPr>
        <w:spacing w:line="240" w:lineRule="auto"/>
        <w:jc w:val="both"/>
        <w:rPr>
          <w:rFonts w:ascii="Arial" w:hAnsi="Arial" w:cs="Arial"/>
        </w:rPr>
      </w:pPr>
      <w:r w:rsidRPr="00FD4389">
        <w:rPr>
          <w:rFonts w:ascii="Arial" w:hAnsi="Arial" w:cs="Arial"/>
        </w:rPr>
        <w:t xml:space="preserve">Committee on the Rights of the Child </w:t>
      </w:r>
    </w:p>
    <w:p w:rsidR="00F90AEB" w:rsidRPr="00FD4389" w:rsidRDefault="00F90AEB" w:rsidP="000A3EA3">
      <w:pPr>
        <w:pStyle w:val="ListParagraph"/>
        <w:numPr>
          <w:ilvl w:val="0"/>
          <w:numId w:val="4"/>
        </w:numPr>
        <w:spacing w:line="240" w:lineRule="auto"/>
        <w:jc w:val="both"/>
        <w:rPr>
          <w:rFonts w:ascii="Arial" w:hAnsi="Arial" w:cs="Arial"/>
        </w:rPr>
      </w:pPr>
      <w:r w:rsidRPr="00FD4389">
        <w:rPr>
          <w:rFonts w:ascii="Arial" w:hAnsi="Arial" w:cs="Arial"/>
        </w:rPr>
        <w:t>Committee Against Torture</w:t>
      </w:r>
    </w:p>
    <w:p w:rsidR="00F90AEB" w:rsidRPr="00FD4389" w:rsidRDefault="00F90AEB" w:rsidP="000A3EA3">
      <w:pPr>
        <w:pStyle w:val="ListParagraph"/>
        <w:numPr>
          <w:ilvl w:val="0"/>
          <w:numId w:val="4"/>
        </w:numPr>
        <w:spacing w:line="240" w:lineRule="auto"/>
        <w:jc w:val="both"/>
        <w:rPr>
          <w:rFonts w:ascii="Arial" w:hAnsi="Arial" w:cs="Arial"/>
        </w:rPr>
      </w:pPr>
      <w:r w:rsidRPr="00FD4389">
        <w:rPr>
          <w:rFonts w:ascii="Arial" w:hAnsi="Arial" w:cs="Arial"/>
        </w:rPr>
        <w:t>Committee on the Elimination of Racial Discrimination</w:t>
      </w:r>
    </w:p>
    <w:p w:rsidR="00F90AEB" w:rsidRPr="00FD4389" w:rsidRDefault="00F90AEB" w:rsidP="000A3EA3">
      <w:pPr>
        <w:pStyle w:val="ListParagraph"/>
        <w:numPr>
          <w:ilvl w:val="0"/>
          <w:numId w:val="4"/>
        </w:numPr>
        <w:spacing w:line="240" w:lineRule="auto"/>
        <w:jc w:val="both"/>
        <w:rPr>
          <w:rFonts w:ascii="Arial" w:hAnsi="Arial" w:cs="Arial"/>
          <w:color w:val="111111"/>
        </w:rPr>
      </w:pPr>
      <w:r w:rsidRPr="00FD4389">
        <w:rPr>
          <w:rFonts w:ascii="Arial" w:hAnsi="Arial" w:cs="Arial"/>
        </w:rPr>
        <w:t>Committee on the Rights of Persons with Disabilities</w:t>
      </w:r>
    </w:p>
    <w:p w:rsidR="00BF5170" w:rsidRPr="00FD4389" w:rsidRDefault="005C05EF" w:rsidP="000A3EA3">
      <w:pPr>
        <w:spacing w:after="0" w:line="240" w:lineRule="auto"/>
        <w:jc w:val="both"/>
        <w:rPr>
          <w:rFonts w:ascii="Arial" w:hAnsi="Arial" w:cs="Arial"/>
        </w:rPr>
      </w:pPr>
      <w:r w:rsidRPr="00FD4389">
        <w:rPr>
          <w:rFonts w:ascii="Arial" w:hAnsi="Arial" w:cs="Arial"/>
        </w:rPr>
        <w:t>I</w:t>
      </w:r>
      <w:r w:rsidR="00C214C0" w:rsidRPr="00FD4389">
        <w:rPr>
          <w:rFonts w:ascii="Arial" w:hAnsi="Arial" w:cs="Arial"/>
        </w:rPr>
        <w:t xml:space="preserve">nevitably the </w:t>
      </w:r>
      <w:r w:rsidR="00E10B4F" w:rsidRPr="00FD4389">
        <w:rPr>
          <w:rFonts w:ascii="Arial" w:hAnsi="Arial" w:cs="Arial"/>
        </w:rPr>
        <w:t xml:space="preserve">adoption of international </w:t>
      </w:r>
      <w:r w:rsidR="00C214C0" w:rsidRPr="00FD4389">
        <w:rPr>
          <w:rFonts w:ascii="Arial" w:hAnsi="Arial" w:cs="Arial"/>
        </w:rPr>
        <w:t xml:space="preserve">standards </w:t>
      </w:r>
      <w:r w:rsidR="00E10B4F" w:rsidRPr="00FD4389">
        <w:rPr>
          <w:rFonts w:ascii="Arial" w:hAnsi="Arial" w:cs="Arial"/>
        </w:rPr>
        <w:t xml:space="preserve">and soft law instruments </w:t>
      </w:r>
      <w:r w:rsidR="00951912" w:rsidRPr="00FD4389">
        <w:rPr>
          <w:rFonts w:ascii="Arial" w:hAnsi="Arial" w:cs="Arial"/>
        </w:rPr>
        <w:t xml:space="preserve">alone does not </w:t>
      </w:r>
      <w:r w:rsidR="00BF5170" w:rsidRPr="00FD4389">
        <w:rPr>
          <w:rFonts w:ascii="Arial" w:hAnsi="Arial" w:cs="Arial"/>
        </w:rPr>
        <w:t xml:space="preserve">alleviate </w:t>
      </w:r>
      <w:r w:rsidR="00951912" w:rsidRPr="00FD4389">
        <w:rPr>
          <w:rFonts w:ascii="Arial" w:hAnsi="Arial" w:cs="Arial"/>
        </w:rPr>
        <w:t xml:space="preserve">discrimination. </w:t>
      </w:r>
      <w:r w:rsidR="0082145B" w:rsidRPr="00FD4389">
        <w:rPr>
          <w:rFonts w:ascii="Arial" w:hAnsi="Arial" w:cs="Arial"/>
        </w:rPr>
        <w:t>N</w:t>
      </w:r>
      <w:r w:rsidR="00951912" w:rsidRPr="00FD4389">
        <w:rPr>
          <w:rFonts w:ascii="Arial" w:hAnsi="Arial" w:cs="Arial"/>
        </w:rPr>
        <w:t>everthel</w:t>
      </w:r>
      <w:r w:rsidR="00E54A2E" w:rsidRPr="00FD4389">
        <w:rPr>
          <w:rFonts w:ascii="Arial" w:hAnsi="Arial" w:cs="Arial"/>
        </w:rPr>
        <w:t>e</w:t>
      </w:r>
      <w:r w:rsidR="00951912" w:rsidRPr="00FD4389">
        <w:rPr>
          <w:rFonts w:ascii="Arial" w:hAnsi="Arial" w:cs="Arial"/>
        </w:rPr>
        <w:t>ss</w:t>
      </w:r>
      <w:r w:rsidR="008258E2" w:rsidRPr="00FD4389">
        <w:rPr>
          <w:rFonts w:ascii="Arial" w:hAnsi="Arial" w:cs="Arial"/>
        </w:rPr>
        <w:t>,</w:t>
      </w:r>
      <w:r w:rsidR="00951912" w:rsidRPr="00FD4389">
        <w:rPr>
          <w:rFonts w:ascii="Arial" w:hAnsi="Arial" w:cs="Arial"/>
        </w:rPr>
        <w:t xml:space="preserve"> the</w:t>
      </w:r>
      <w:r w:rsidR="00E54A2E" w:rsidRPr="00FD4389">
        <w:rPr>
          <w:rFonts w:ascii="Arial" w:hAnsi="Arial" w:cs="Arial"/>
        </w:rPr>
        <w:t xml:space="preserve"> </w:t>
      </w:r>
      <w:r w:rsidR="00E10B4F" w:rsidRPr="00FD4389">
        <w:rPr>
          <w:rFonts w:ascii="Arial" w:hAnsi="Arial" w:cs="Arial"/>
        </w:rPr>
        <w:t xml:space="preserve">progressive development of international human rights law and the clear application of quality and non-discrimination to all persons, including persons with disabilities and </w:t>
      </w:r>
      <w:r w:rsidR="00BF5170" w:rsidRPr="00FD4389">
        <w:rPr>
          <w:rFonts w:ascii="Arial" w:hAnsi="Arial" w:cs="Arial"/>
        </w:rPr>
        <w:t xml:space="preserve">individuals who identify as </w:t>
      </w:r>
      <w:r w:rsidR="00951912" w:rsidRPr="00FD4389">
        <w:rPr>
          <w:rFonts w:ascii="Arial" w:hAnsi="Arial" w:cs="Arial"/>
        </w:rPr>
        <w:t>LGBTI</w:t>
      </w:r>
      <w:r w:rsidR="008258E2" w:rsidRPr="00FD4389">
        <w:rPr>
          <w:rFonts w:ascii="Arial" w:hAnsi="Arial" w:cs="Arial"/>
        </w:rPr>
        <w:t>QA+</w:t>
      </w:r>
      <w:r w:rsidR="00E10B4F" w:rsidRPr="00FD4389">
        <w:rPr>
          <w:rFonts w:ascii="Arial" w:hAnsi="Arial" w:cs="Arial"/>
        </w:rPr>
        <w:t xml:space="preserve">, </w:t>
      </w:r>
      <w:proofErr w:type="gramStart"/>
      <w:r w:rsidR="00E10B4F" w:rsidRPr="00FD4389">
        <w:rPr>
          <w:rFonts w:ascii="Arial" w:hAnsi="Arial" w:cs="Arial"/>
        </w:rPr>
        <w:t>is</w:t>
      </w:r>
      <w:proofErr w:type="gramEnd"/>
      <w:r w:rsidR="00E10B4F" w:rsidRPr="00FD4389">
        <w:rPr>
          <w:rFonts w:ascii="Arial" w:hAnsi="Arial" w:cs="Arial"/>
        </w:rPr>
        <w:t xml:space="preserve"> working to situate human rights violations against persons with disabilities and LGBTIQA+ persons squarely on the international human rights agenda. </w:t>
      </w:r>
      <w:r w:rsidR="00951912" w:rsidRPr="00FD4389">
        <w:rPr>
          <w:rFonts w:ascii="Arial" w:hAnsi="Arial" w:cs="Arial"/>
        </w:rPr>
        <w:t xml:space="preserve"> </w:t>
      </w:r>
      <w:r w:rsidR="00E10B4F" w:rsidRPr="00FD4389">
        <w:rPr>
          <w:rFonts w:ascii="Arial" w:hAnsi="Arial" w:cs="Arial"/>
        </w:rPr>
        <w:t xml:space="preserve">This, in turn, should likewise work to advance and affirm the human rights of </w:t>
      </w:r>
      <w:r w:rsidR="00BF5170" w:rsidRPr="00FD4389">
        <w:rPr>
          <w:rFonts w:ascii="Arial" w:hAnsi="Arial" w:cs="Arial"/>
        </w:rPr>
        <w:t xml:space="preserve">persons </w:t>
      </w:r>
      <w:r w:rsidR="00C214C0" w:rsidRPr="00FD4389">
        <w:rPr>
          <w:rFonts w:ascii="Arial" w:hAnsi="Arial" w:cs="Arial"/>
        </w:rPr>
        <w:t>with intersectional identities</w:t>
      </w:r>
      <w:r w:rsidR="00E10B4F" w:rsidRPr="00FD4389">
        <w:rPr>
          <w:rFonts w:ascii="Arial" w:hAnsi="Arial" w:cs="Arial"/>
        </w:rPr>
        <w:t>, including persons with disabilities who are LGBTIQA+.</w:t>
      </w:r>
    </w:p>
    <w:p w:rsidR="009152AE" w:rsidRPr="00FD4389" w:rsidRDefault="009152AE" w:rsidP="000A3EA3">
      <w:pPr>
        <w:spacing w:after="0" w:line="240" w:lineRule="auto"/>
        <w:jc w:val="both"/>
        <w:rPr>
          <w:rFonts w:ascii="Arial" w:hAnsi="Arial" w:cs="Arial"/>
          <w:sz w:val="20"/>
        </w:rPr>
      </w:pPr>
    </w:p>
    <w:p w:rsidR="000C6A67" w:rsidRPr="00FD4389" w:rsidRDefault="00D1238F" w:rsidP="00876423">
      <w:pPr>
        <w:pStyle w:val="ListParagraph"/>
        <w:keepNext/>
        <w:numPr>
          <w:ilvl w:val="0"/>
          <w:numId w:val="6"/>
        </w:numPr>
        <w:autoSpaceDE w:val="0"/>
        <w:autoSpaceDN w:val="0"/>
        <w:adjustRightInd w:val="0"/>
        <w:spacing w:after="0" w:line="240" w:lineRule="auto"/>
        <w:ind w:left="426" w:hanging="426"/>
        <w:jc w:val="both"/>
        <w:outlineLvl w:val="3"/>
        <w:rPr>
          <w:rFonts w:ascii="Arial" w:hAnsi="Arial" w:cs="Arial"/>
          <w:b/>
        </w:rPr>
      </w:pPr>
      <w:r w:rsidRPr="00FD4389">
        <w:rPr>
          <w:rFonts w:ascii="Arial" w:hAnsi="Arial" w:cs="Arial"/>
          <w:b/>
        </w:rPr>
        <w:t>H</w:t>
      </w:r>
      <w:r w:rsidR="009F0D25" w:rsidRPr="00FD4389">
        <w:rPr>
          <w:rFonts w:ascii="Arial" w:hAnsi="Arial" w:cs="Arial"/>
          <w:b/>
        </w:rPr>
        <w:t xml:space="preserve">uman rights issues </w:t>
      </w:r>
    </w:p>
    <w:p w:rsidR="000C6A67" w:rsidRPr="00FD4389" w:rsidRDefault="000C6A67" w:rsidP="000C6A67">
      <w:pPr>
        <w:pStyle w:val="ListParagraph"/>
        <w:keepNext/>
        <w:autoSpaceDE w:val="0"/>
        <w:autoSpaceDN w:val="0"/>
        <w:adjustRightInd w:val="0"/>
        <w:spacing w:after="0" w:line="240" w:lineRule="auto"/>
        <w:ind w:left="426"/>
        <w:jc w:val="both"/>
        <w:outlineLvl w:val="3"/>
        <w:rPr>
          <w:rFonts w:ascii="Arial" w:hAnsi="Arial" w:cs="Arial"/>
        </w:rPr>
      </w:pPr>
    </w:p>
    <w:p w:rsidR="009F0D25" w:rsidRPr="00FD4389" w:rsidRDefault="000C6A67" w:rsidP="000C6A67">
      <w:pPr>
        <w:keepNext/>
        <w:autoSpaceDE w:val="0"/>
        <w:autoSpaceDN w:val="0"/>
        <w:adjustRightInd w:val="0"/>
        <w:spacing w:after="0" w:line="240" w:lineRule="auto"/>
        <w:jc w:val="both"/>
        <w:outlineLvl w:val="3"/>
        <w:rPr>
          <w:rFonts w:ascii="Arial" w:hAnsi="Arial" w:cs="Arial"/>
        </w:rPr>
      </w:pPr>
      <w:r w:rsidRPr="00FD4389">
        <w:rPr>
          <w:rFonts w:ascii="Arial" w:hAnsi="Arial" w:cs="Arial"/>
        </w:rPr>
        <w:t>L</w:t>
      </w:r>
      <w:r w:rsidR="00C214C0" w:rsidRPr="00FD4389">
        <w:rPr>
          <w:rFonts w:ascii="Arial" w:hAnsi="Arial" w:cs="Arial"/>
        </w:rPr>
        <w:t>GBTIQA+</w:t>
      </w:r>
      <w:r w:rsidR="00AA15D4" w:rsidRPr="00FD4389">
        <w:rPr>
          <w:rFonts w:ascii="Arial" w:hAnsi="Arial" w:cs="Arial"/>
        </w:rPr>
        <w:t xml:space="preserve"> p</w:t>
      </w:r>
      <w:r w:rsidR="00845F64" w:rsidRPr="00FD4389">
        <w:rPr>
          <w:rFonts w:ascii="Arial" w:hAnsi="Arial" w:cs="Arial"/>
        </w:rPr>
        <w:t>ersons with disabilit</w:t>
      </w:r>
      <w:r w:rsidR="003A5A2E" w:rsidRPr="00FD4389">
        <w:rPr>
          <w:rFonts w:ascii="Arial" w:hAnsi="Arial" w:cs="Arial"/>
        </w:rPr>
        <w:t>ies have the same human rights and fundamental freedoms as all persons and</w:t>
      </w:r>
      <w:r w:rsidR="00845F64" w:rsidRPr="00FD4389">
        <w:rPr>
          <w:rFonts w:ascii="Arial" w:hAnsi="Arial" w:cs="Arial"/>
        </w:rPr>
        <w:t xml:space="preserve"> </w:t>
      </w:r>
      <w:r w:rsidR="00FF2C10" w:rsidRPr="00FD4389">
        <w:rPr>
          <w:rFonts w:ascii="Arial" w:hAnsi="Arial" w:cs="Arial"/>
        </w:rPr>
        <w:t xml:space="preserve">accordingly </w:t>
      </w:r>
      <w:r w:rsidR="00EA7015">
        <w:rPr>
          <w:rFonts w:ascii="Arial" w:hAnsi="Arial" w:cs="Arial"/>
        </w:rPr>
        <w:t xml:space="preserve">must </w:t>
      </w:r>
      <w:r w:rsidR="00FF2C10" w:rsidRPr="00FD4389">
        <w:rPr>
          <w:rFonts w:ascii="Arial" w:hAnsi="Arial" w:cs="Arial"/>
        </w:rPr>
        <w:t>be</w:t>
      </w:r>
      <w:r w:rsidR="00845F64" w:rsidRPr="00FD4389">
        <w:rPr>
          <w:rFonts w:ascii="Arial" w:hAnsi="Arial" w:cs="Arial"/>
        </w:rPr>
        <w:t xml:space="preserve"> treated equally in all spheres of life including in services provided by government and non-government organisation</w:t>
      </w:r>
      <w:r w:rsidR="00C214C0" w:rsidRPr="00FD4389">
        <w:rPr>
          <w:rFonts w:ascii="Arial" w:hAnsi="Arial" w:cs="Arial"/>
        </w:rPr>
        <w:t>s</w:t>
      </w:r>
      <w:r w:rsidR="00845F64" w:rsidRPr="00FD4389">
        <w:rPr>
          <w:rFonts w:ascii="Arial" w:hAnsi="Arial" w:cs="Arial"/>
        </w:rPr>
        <w:t xml:space="preserve"> </w:t>
      </w:r>
      <w:r w:rsidR="00AA15D4" w:rsidRPr="00FD4389">
        <w:rPr>
          <w:rFonts w:ascii="Arial" w:hAnsi="Arial" w:cs="Arial"/>
        </w:rPr>
        <w:t>including but not limited to</w:t>
      </w:r>
      <w:r w:rsidR="00845F64" w:rsidRPr="00FD4389">
        <w:rPr>
          <w:rFonts w:ascii="Arial" w:hAnsi="Arial" w:cs="Arial"/>
        </w:rPr>
        <w:t xml:space="preserve"> </w:t>
      </w:r>
      <w:r w:rsidR="00A91E5C" w:rsidRPr="00FD4389">
        <w:rPr>
          <w:rFonts w:ascii="Arial" w:hAnsi="Arial" w:cs="Arial"/>
        </w:rPr>
        <w:t xml:space="preserve">housing, </w:t>
      </w:r>
      <w:r w:rsidR="00845F64" w:rsidRPr="00FD4389">
        <w:rPr>
          <w:rFonts w:ascii="Arial" w:hAnsi="Arial" w:cs="Arial"/>
        </w:rPr>
        <w:t xml:space="preserve">education, employment, </w:t>
      </w:r>
      <w:r w:rsidR="00AA15D4" w:rsidRPr="00FD4389">
        <w:rPr>
          <w:rFonts w:ascii="Arial" w:hAnsi="Arial" w:cs="Arial"/>
        </w:rPr>
        <w:t xml:space="preserve">health care, aged care </w:t>
      </w:r>
      <w:r w:rsidR="00845F64" w:rsidRPr="00FD4389">
        <w:rPr>
          <w:rFonts w:ascii="Arial" w:hAnsi="Arial" w:cs="Arial"/>
        </w:rPr>
        <w:t xml:space="preserve">and community activities.   </w:t>
      </w:r>
    </w:p>
    <w:p w:rsidR="004C6F91" w:rsidRPr="00FD4389" w:rsidRDefault="004C6F91" w:rsidP="000A3EA3">
      <w:pPr>
        <w:keepNext/>
        <w:autoSpaceDE w:val="0"/>
        <w:autoSpaceDN w:val="0"/>
        <w:adjustRightInd w:val="0"/>
        <w:spacing w:after="0" w:line="240" w:lineRule="auto"/>
        <w:jc w:val="both"/>
        <w:outlineLvl w:val="3"/>
        <w:rPr>
          <w:rFonts w:ascii="Arial" w:hAnsi="Arial" w:cs="Arial"/>
        </w:rPr>
      </w:pPr>
    </w:p>
    <w:p w:rsidR="009152AE" w:rsidRPr="00FD4389" w:rsidRDefault="009152AE">
      <w:pPr>
        <w:rPr>
          <w:rFonts w:ascii="Arial" w:hAnsi="Arial" w:cs="Arial"/>
        </w:rPr>
      </w:pPr>
      <w:r w:rsidRPr="00FD4389">
        <w:rPr>
          <w:rFonts w:ascii="Arial" w:hAnsi="Arial" w:cs="Arial"/>
        </w:rPr>
        <w:br w:type="page"/>
      </w:r>
    </w:p>
    <w:p w:rsidR="00EA4165" w:rsidRPr="00FD4389" w:rsidRDefault="007A1B48" w:rsidP="00FF2C10">
      <w:pPr>
        <w:jc w:val="both"/>
        <w:rPr>
          <w:rFonts w:ascii="Arial" w:hAnsi="Arial" w:cs="Arial"/>
          <w:color w:val="000000"/>
        </w:rPr>
      </w:pPr>
      <w:r w:rsidRPr="00FD4389">
        <w:rPr>
          <w:rFonts w:ascii="Arial" w:hAnsi="Arial" w:cs="Arial"/>
        </w:rPr>
        <w:lastRenderedPageBreak/>
        <w:t>While the</w:t>
      </w:r>
      <w:r w:rsidR="00F66E2F" w:rsidRPr="00FD4389">
        <w:rPr>
          <w:rFonts w:ascii="Arial" w:hAnsi="Arial" w:cs="Arial"/>
        </w:rPr>
        <w:t xml:space="preserve"> size of the LGBTI community across the world is difficult to estimate in any country,</w:t>
      </w:r>
      <w:r w:rsidR="002B4F8D" w:rsidRPr="00FD4389">
        <w:rPr>
          <w:rFonts w:ascii="Arial" w:hAnsi="Arial" w:cs="Arial"/>
        </w:rPr>
        <w:t xml:space="preserve"> </w:t>
      </w:r>
      <w:r w:rsidR="00F66E2F" w:rsidRPr="00FD4389">
        <w:rPr>
          <w:rFonts w:ascii="Arial" w:hAnsi="Arial" w:cs="Arial"/>
        </w:rPr>
        <w:t xml:space="preserve">surveys in some places have consistently shown major health and education disparities among young persons who </w:t>
      </w:r>
      <w:proofErr w:type="gramStart"/>
      <w:r w:rsidR="00F66E2F" w:rsidRPr="00FD4389">
        <w:rPr>
          <w:rFonts w:ascii="Arial" w:hAnsi="Arial" w:cs="Arial"/>
        </w:rPr>
        <w:t>i</w:t>
      </w:r>
      <w:r w:rsidR="002B4F8D" w:rsidRPr="00FD4389">
        <w:rPr>
          <w:rFonts w:ascii="Arial" w:hAnsi="Arial" w:cs="Arial"/>
        </w:rPr>
        <w:t xml:space="preserve">dentify </w:t>
      </w:r>
      <w:r w:rsidR="00F66E2F" w:rsidRPr="00FD4389">
        <w:rPr>
          <w:rFonts w:ascii="Arial" w:hAnsi="Arial" w:cs="Arial"/>
        </w:rPr>
        <w:t xml:space="preserve"> as</w:t>
      </w:r>
      <w:proofErr w:type="gramEnd"/>
      <w:r w:rsidR="00F66E2F" w:rsidRPr="00FD4389">
        <w:rPr>
          <w:rFonts w:ascii="Arial" w:hAnsi="Arial" w:cs="Arial"/>
        </w:rPr>
        <w:t xml:space="preserve"> sexual or gender </w:t>
      </w:r>
      <w:r w:rsidR="00322766" w:rsidRPr="00FD4389">
        <w:rPr>
          <w:rFonts w:ascii="Arial" w:hAnsi="Arial" w:cs="Arial"/>
        </w:rPr>
        <w:t>minorities</w:t>
      </w:r>
      <w:r w:rsidR="00F66E2F" w:rsidRPr="00FD4389">
        <w:rPr>
          <w:rFonts w:ascii="Arial" w:hAnsi="Arial" w:cs="Arial"/>
        </w:rPr>
        <w:t xml:space="preserve"> relative to their peers and </w:t>
      </w:r>
      <w:r w:rsidR="00322766" w:rsidRPr="00FD4389">
        <w:rPr>
          <w:rFonts w:ascii="Arial" w:hAnsi="Arial" w:cs="Arial"/>
        </w:rPr>
        <w:t>experience</w:t>
      </w:r>
      <w:r w:rsidR="00F66E2F" w:rsidRPr="00FD4389">
        <w:rPr>
          <w:rFonts w:ascii="Arial" w:hAnsi="Arial" w:cs="Arial"/>
        </w:rPr>
        <w:t xml:space="preserve"> higher school drop-out rates, higher suicide rates, and higher homelessness rates.</w:t>
      </w:r>
      <w:r w:rsidR="00F66E2F" w:rsidRPr="00FD4389">
        <w:rPr>
          <w:rStyle w:val="FootnoteReference"/>
          <w:rFonts w:ascii="Arial" w:hAnsi="Arial" w:cs="Arial"/>
        </w:rPr>
        <w:footnoteReference w:id="8"/>
      </w:r>
      <w:r w:rsidR="00F66E2F" w:rsidRPr="00FD4389">
        <w:rPr>
          <w:rFonts w:ascii="Arial" w:hAnsi="Arial" w:cs="Arial"/>
        </w:rPr>
        <w:t xml:space="preserve"> </w:t>
      </w:r>
      <w:r w:rsidR="00EA4165" w:rsidRPr="00FD4389">
        <w:rPr>
          <w:rFonts w:ascii="Arial" w:hAnsi="Arial" w:cs="Arial"/>
          <w:color w:val="000000"/>
        </w:rPr>
        <w:t xml:space="preserve">Exclusion based on sexual orientation and gender </w:t>
      </w:r>
      <w:proofErr w:type="gramStart"/>
      <w:r w:rsidR="00EA4165" w:rsidRPr="00FD4389">
        <w:rPr>
          <w:rFonts w:ascii="Arial" w:hAnsi="Arial" w:cs="Arial"/>
          <w:color w:val="000000"/>
        </w:rPr>
        <w:t>identity is prevalent in many forms in most countries and often take</w:t>
      </w:r>
      <w:proofErr w:type="gramEnd"/>
      <w:r w:rsidR="00EA4165" w:rsidRPr="00FD4389">
        <w:rPr>
          <w:rFonts w:ascii="Arial" w:hAnsi="Arial" w:cs="Arial"/>
          <w:color w:val="000000"/>
        </w:rPr>
        <w:t xml:space="preserve"> a legislative form. Same-sex sexual acts are illegal in many countries and are in some instances punishable by death. Persons who are gender non-conforming likewise risk punishment, violence, and other egregious </w:t>
      </w:r>
      <w:r w:rsidR="00C93859" w:rsidRPr="00FD4389">
        <w:rPr>
          <w:rFonts w:ascii="Arial" w:hAnsi="Arial" w:cs="Arial"/>
          <w:color w:val="000000"/>
        </w:rPr>
        <w:t>n</w:t>
      </w:r>
      <w:r w:rsidR="00EA4165" w:rsidRPr="00FD4389">
        <w:rPr>
          <w:rFonts w:ascii="Arial" w:hAnsi="Arial" w:cs="Arial"/>
          <w:color w:val="000000"/>
        </w:rPr>
        <w:t xml:space="preserve">orms of exclusion. Beyond legislative discrimination, LGBTIQA+ persons experience stigma, </w:t>
      </w:r>
      <w:r w:rsidR="00FF2C10" w:rsidRPr="00FD4389">
        <w:rPr>
          <w:rFonts w:ascii="Arial" w:hAnsi="Arial" w:cs="Arial"/>
          <w:color w:val="000000"/>
        </w:rPr>
        <w:t>discrimination</w:t>
      </w:r>
      <w:r w:rsidR="00EA4165" w:rsidRPr="00FD4389">
        <w:rPr>
          <w:rFonts w:ascii="Arial" w:hAnsi="Arial" w:cs="Arial"/>
          <w:color w:val="000000"/>
        </w:rPr>
        <w:t xml:space="preserve"> and isolation in their communities and face numerous barriers in education, earning a living, accessing services and participating in society. </w:t>
      </w:r>
    </w:p>
    <w:p w:rsidR="003A5A2E" w:rsidRPr="00FD4389" w:rsidRDefault="003A5A2E" w:rsidP="003A5A2E">
      <w:pPr>
        <w:keepNext/>
        <w:autoSpaceDE w:val="0"/>
        <w:autoSpaceDN w:val="0"/>
        <w:adjustRightInd w:val="0"/>
        <w:spacing w:after="0" w:line="240" w:lineRule="auto"/>
        <w:jc w:val="both"/>
        <w:outlineLvl w:val="3"/>
        <w:rPr>
          <w:rFonts w:ascii="Arial" w:hAnsi="Arial" w:cs="Arial"/>
        </w:rPr>
      </w:pPr>
      <w:r w:rsidRPr="00FD4389">
        <w:rPr>
          <w:rFonts w:ascii="Arial" w:hAnsi="Arial" w:cs="Arial"/>
        </w:rPr>
        <w:t xml:space="preserve">Issues of particular concern pertinent to LGBTIQA+ persons include the criminalisation of homosexuality, the right to marry, familial and parental rights and the recognition of identity. Although progress has been made in some countries in this area, human rights violations still prevail in many nations. </w:t>
      </w:r>
    </w:p>
    <w:p w:rsidR="007942A6" w:rsidRPr="00FD4389" w:rsidRDefault="007942A6" w:rsidP="003A5A2E">
      <w:pPr>
        <w:keepNext/>
        <w:autoSpaceDE w:val="0"/>
        <w:autoSpaceDN w:val="0"/>
        <w:adjustRightInd w:val="0"/>
        <w:spacing w:after="0" w:line="240" w:lineRule="auto"/>
        <w:jc w:val="both"/>
        <w:outlineLvl w:val="3"/>
        <w:rPr>
          <w:rFonts w:ascii="Arial" w:hAnsi="Arial" w:cs="Arial"/>
          <w:b/>
        </w:rPr>
      </w:pPr>
    </w:p>
    <w:p w:rsidR="00EA4165" w:rsidRPr="00FD4389" w:rsidRDefault="00EA4165" w:rsidP="00FF2C10">
      <w:pPr>
        <w:jc w:val="both"/>
        <w:rPr>
          <w:rFonts w:ascii="Arial" w:hAnsi="Arial" w:cs="Arial"/>
        </w:rPr>
      </w:pPr>
      <w:r w:rsidRPr="00FD4389">
        <w:rPr>
          <w:rFonts w:ascii="Arial" w:hAnsi="Arial" w:cs="Arial"/>
        </w:rPr>
        <w:t xml:space="preserve">Some one billion persons globally or around 15% of the world’s population are estimated to have a disability, many of whom live in poverty. Persons with disabilities face attitudinal, </w:t>
      </w:r>
      <w:r w:rsidR="006E1EA0" w:rsidRPr="00FD4389">
        <w:rPr>
          <w:rFonts w:ascii="Arial" w:hAnsi="Arial" w:cs="Arial"/>
        </w:rPr>
        <w:t>legal</w:t>
      </w:r>
      <w:r w:rsidR="00EA7015">
        <w:rPr>
          <w:rFonts w:ascii="Arial" w:hAnsi="Arial" w:cs="Arial"/>
        </w:rPr>
        <w:t>,</w:t>
      </w:r>
      <w:r w:rsidR="006E1EA0" w:rsidRPr="00FD4389">
        <w:rPr>
          <w:rFonts w:ascii="Arial" w:hAnsi="Arial" w:cs="Arial"/>
        </w:rPr>
        <w:t xml:space="preserve"> </w:t>
      </w:r>
      <w:r w:rsidRPr="00FD4389">
        <w:rPr>
          <w:rFonts w:ascii="Arial" w:hAnsi="Arial" w:cs="Arial"/>
        </w:rPr>
        <w:t>infra</w:t>
      </w:r>
      <w:r w:rsidR="007942A6" w:rsidRPr="00FD4389">
        <w:rPr>
          <w:rFonts w:ascii="Arial" w:hAnsi="Arial" w:cs="Arial"/>
        </w:rPr>
        <w:t>-</w:t>
      </w:r>
      <w:r w:rsidRPr="00FD4389">
        <w:rPr>
          <w:rFonts w:ascii="Arial" w:hAnsi="Arial" w:cs="Arial"/>
        </w:rPr>
        <w:t xml:space="preserve">structural and environmental barriers to social, economic, and </w:t>
      </w:r>
      <w:r w:rsidR="006E1EA0" w:rsidRPr="00FD4389">
        <w:rPr>
          <w:rFonts w:ascii="Arial" w:hAnsi="Arial" w:cs="Arial"/>
        </w:rPr>
        <w:t>political</w:t>
      </w:r>
      <w:r w:rsidRPr="00FD4389">
        <w:rPr>
          <w:rFonts w:ascii="Arial" w:hAnsi="Arial" w:cs="Arial"/>
        </w:rPr>
        <w:t xml:space="preserve"> participation and therefore face significant obstacles to the full enjoyment of human rights. Barriers to full inclusion and participation in society include inaccessible physical environments and transportation, exclusion from education, </w:t>
      </w:r>
      <w:r w:rsidR="007942A6" w:rsidRPr="00FD4389">
        <w:rPr>
          <w:rFonts w:ascii="Arial" w:hAnsi="Arial" w:cs="Arial"/>
        </w:rPr>
        <w:t>non-</w:t>
      </w:r>
      <w:r w:rsidRPr="00FD4389">
        <w:rPr>
          <w:rFonts w:ascii="Arial" w:hAnsi="Arial" w:cs="Arial"/>
        </w:rPr>
        <w:t>availability of assistive devices and technologies, non-adapted means of communication, gaps in service delivery, and discrimination, prejudice and stigma in society. This results in adverse socioeconomic outcomes for persons with disabilities relative to their non-disabled peers including less education, poorer health outcomes, lower levels of employment and higher poverty rates.</w:t>
      </w:r>
    </w:p>
    <w:p w:rsidR="00836A38" w:rsidRPr="00FD4389" w:rsidRDefault="002B4F8D" w:rsidP="009152AE">
      <w:pPr>
        <w:spacing w:after="200" w:line="240" w:lineRule="auto"/>
        <w:jc w:val="both"/>
        <w:rPr>
          <w:rFonts w:ascii="Arial" w:hAnsi="Arial" w:cs="Arial"/>
        </w:rPr>
      </w:pPr>
      <w:r w:rsidRPr="00FD4389">
        <w:rPr>
          <w:rFonts w:ascii="Arial" w:hAnsi="Arial" w:cs="Arial"/>
        </w:rPr>
        <w:t>An i</w:t>
      </w:r>
      <w:r w:rsidR="00EA4165" w:rsidRPr="00FD4389">
        <w:rPr>
          <w:rFonts w:ascii="Arial" w:hAnsi="Arial" w:cs="Arial"/>
        </w:rPr>
        <w:t>ntersectional</w:t>
      </w:r>
      <w:r w:rsidRPr="00FD4389">
        <w:rPr>
          <w:rFonts w:ascii="Arial" w:hAnsi="Arial" w:cs="Arial"/>
        </w:rPr>
        <w:t xml:space="preserve"> identity </w:t>
      </w:r>
      <w:r w:rsidR="006E1EA0" w:rsidRPr="00FD4389">
        <w:rPr>
          <w:rFonts w:ascii="Arial" w:hAnsi="Arial" w:cs="Arial"/>
        </w:rPr>
        <w:t xml:space="preserve">that combines </w:t>
      </w:r>
      <w:r w:rsidR="00EA4165" w:rsidRPr="00FD4389">
        <w:rPr>
          <w:rFonts w:ascii="Arial" w:hAnsi="Arial" w:cs="Arial"/>
        </w:rPr>
        <w:t>disability with sexual orientation</w:t>
      </w:r>
      <w:r w:rsidR="006E1EA0" w:rsidRPr="00FD4389">
        <w:rPr>
          <w:rFonts w:ascii="Arial" w:hAnsi="Arial" w:cs="Arial"/>
        </w:rPr>
        <w:t xml:space="preserve"> and/or </w:t>
      </w:r>
      <w:r w:rsidR="00EA4165" w:rsidRPr="00FD4389">
        <w:rPr>
          <w:rFonts w:ascii="Arial" w:hAnsi="Arial" w:cs="Arial"/>
        </w:rPr>
        <w:t xml:space="preserve">gender identity or other status can result in multiple forms of exclusion and discrimination. </w:t>
      </w:r>
      <w:r w:rsidR="00B73D5A" w:rsidRPr="00FD4389">
        <w:rPr>
          <w:rFonts w:ascii="Arial" w:hAnsi="Arial" w:cs="Arial"/>
        </w:rPr>
        <w:t>“Lesbian, gay, bisexual, transgender and intersex (LGBTI) people with disability often face intersectional discrimination and may have to disclose both their sexual orientation, gender identity or intersex status as well as their disability, resulting in what has been referred to as a ‘second coming out.’”</w:t>
      </w:r>
      <w:r w:rsidR="00B73D5A" w:rsidRPr="00FD4389">
        <w:rPr>
          <w:rStyle w:val="FootnoteReference"/>
          <w:rFonts w:ascii="Arial" w:hAnsi="Arial" w:cs="Arial"/>
        </w:rPr>
        <w:footnoteReference w:id="9"/>
      </w:r>
      <w:r w:rsidR="00B73D5A" w:rsidRPr="00FD4389">
        <w:rPr>
          <w:rStyle w:val="FootnoteReference"/>
        </w:rPr>
        <w:t xml:space="preserve"> </w:t>
      </w:r>
      <w:r w:rsidR="00A50C71" w:rsidRPr="00FD4389">
        <w:rPr>
          <w:rFonts w:ascii="Arial" w:hAnsi="Arial" w:cs="Arial"/>
        </w:rPr>
        <w:t xml:space="preserve">Common to persons with disabilities and LGBTIQA+ persons and those who share those intersectional characteristics comprised of disability and LGBTIQA+ status </w:t>
      </w:r>
      <w:r w:rsidR="00B73D5A" w:rsidRPr="00FD4389">
        <w:rPr>
          <w:rFonts w:ascii="Arial" w:hAnsi="Arial" w:cs="Arial"/>
        </w:rPr>
        <w:t>are</w:t>
      </w:r>
      <w:r w:rsidR="00A50C71" w:rsidRPr="00FD4389">
        <w:rPr>
          <w:rFonts w:ascii="Arial" w:hAnsi="Arial" w:cs="Arial"/>
        </w:rPr>
        <w:t xml:space="preserve"> stigma, discrimination, violence, and exclusion.</w:t>
      </w:r>
      <w:r w:rsidR="00A50C71" w:rsidRPr="00FD4389">
        <w:rPr>
          <w:rStyle w:val="FootnoteReference"/>
          <w:rFonts w:ascii="Arial" w:hAnsi="Arial" w:cs="Arial"/>
        </w:rPr>
        <w:footnoteReference w:id="10"/>
      </w:r>
      <w:r w:rsidR="00A50C71" w:rsidRPr="00FD4389">
        <w:rPr>
          <w:rFonts w:ascii="Arial" w:hAnsi="Arial" w:cs="Arial"/>
        </w:rPr>
        <w:t xml:space="preserve">  While research is scarce, some </w:t>
      </w:r>
      <w:r w:rsidRPr="00FD4389">
        <w:rPr>
          <w:rFonts w:ascii="Arial" w:hAnsi="Arial" w:cs="Arial"/>
        </w:rPr>
        <w:t>e</w:t>
      </w:r>
      <w:r w:rsidR="00A50C71" w:rsidRPr="00FD4389">
        <w:rPr>
          <w:rFonts w:ascii="Arial" w:hAnsi="Arial" w:cs="Arial"/>
        </w:rPr>
        <w:t>me</w:t>
      </w:r>
      <w:r w:rsidRPr="00FD4389">
        <w:rPr>
          <w:rFonts w:ascii="Arial" w:hAnsi="Arial" w:cs="Arial"/>
        </w:rPr>
        <w:t>rging</w:t>
      </w:r>
      <w:r w:rsidR="00A50C71" w:rsidRPr="00FD4389">
        <w:rPr>
          <w:rFonts w:ascii="Arial" w:hAnsi="Arial" w:cs="Arial"/>
        </w:rPr>
        <w:t xml:space="preserve"> studies point to health </w:t>
      </w:r>
      <w:r w:rsidR="003A5A2E" w:rsidRPr="00FD4389">
        <w:rPr>
          <w:rFonts w:ascii="Arial" w:hAnsi="Arial" w:cs="Arial"/>
        </w:rPr>
        <w:t>disparities</w:t>
      </w:r>
      <w:r w:rsidR="00A50C71" w:rsidRPr="00FD4389">
        <w:rPr>
          <w:rFonts w:ascii="Arial" w:hAnsi="Arial" w:cs="Arial"/>
        </w:rPr>
        <w:t xml:space="preserve"> for those who have intersecting characteri</w:t>
      </w:r>
      <w:r w:rsidRPr="00FD4389">
        <w:rPr>
          <w:rFonts w:ascii="Arial" w:hAnsi="Arial" w:cs="Arial"/>
        </w:rPr>
        <w:t>sti</w:t>
      </w:r>
      <w:r w:rsidR="00A50C71" w:rsidRPr="00FD4389">
        <w:rPr>
          <w:rFonts w:ascii="Arial" w:hAnsi="Arial" w:cs="Arial"/>
        </w:rPr>
        <w:t>cs of disability and sexual orientation.</w:t>
      </w:r>
      <w:r w:rsidR="00680215" w:rsidRPr="00FD4389">
        <w:rPr>
          <w:rStyle w:val="FootnoteReference"/>
          <w:rFonts w:ascii="Arial" w:hAnsi="Arial" w:cs="Arial"/>
        </w:rPr>
        <w:footnoteReference w:id="11"/>
      </w:r>
      <w:r w:rsidR="00932332" w:rsidRPr="00FD4389">
        <w:rPr>
          <w:rFonts w:ascii="Arial" w:hAnsi="Arial" w:cs="Arial"/>
        </w:rPr>
        <w:t xml:space="preserve"> </w:t>
      </w:r>
      <w:r w:rsidRPr="00FD4389">
        <w:rPr>
          <w:rFonts w:ascii="Arial" w:hAnsi="Arial" w:cs="Arial"/>
        </w:rPr>
        <w:t>Further, it is important to recognize that persons with intersecting characteristics often confront barriers and marginalization that is unique to their circumstances and yet little understood, acknowledged or addressed.</w:t>
      </w:r>
      <w:r w:rsidR="00A50C71" w:rsidRPr="00FD4389">
        <w:rPr>
          <w:rStyle w:val="FootnoteReference"/>
          <w:rFonts w:ascii="Arial" w:hAnsi="Arial" w:cs="Arial"/>
        </w:rPr>
        <w:footnoteReference w:id="12"/>
      </w:r>
      <w:r w:rsidR="00A50C71" w:rsidRPr="00FD4389">
        <w:rPr>
          <w:rStyle w:val="FootnoteReference"/>
        </w:rPr>
        <w:t xml:space="preserve"> </w:t>
      </w:r>
    </w:p>
    <w:p w:rsidR="009F0D25" w:rsidRPr="00FD4389" w:rsidRDefault="009F0D25" w:rsidP="000A3EA3">
      <w:pPr>
        <w:pStyle w:val="ListParagraph"/>
        <w:keepNext/>
        <w:numPr>
          <w:ilvl w:val="0"/>
          <w:numId w:val="6"/>
        </w:numPr>
        <w:autoSpaceDE w:val="0"/>
        <w:autoSpaceDN w:val="0"/>
        <w:adjustRightInd w:val="0"/>
        <w:spacing w:after="0" w:line="240" w:lineRule="auto"/>
        <w:ind w:left="426" w:hanging="426"/>
        <w:jc w:val="both"/>
        <w:outlineLvl w:val="3"/>
        <w:rPr>
          <w:rFonts w:ascii="Arial" w:hAnsi="Arial" w:cs="Arial"/>
          <w:b/>
        </w:rPr>
      </w:pPr>
      <w:r w:rsidRPr="00FD4389">
        <w:rPr>
          <w:rFonts w:ascii="Arial" w:hAnsi="Arial" w:cs="Arial"/>
          <w:b/>
        </w:rPr>
        <w:t>IDA’s position on discrimination on the basis of sexual orientation and gender identity against persons with disabilities</w:t>
      </w:r>
    </w:p>
    <w:p w:rsidR="00836A38" w:rsidRPr="00FD4389" w:rsidRDefault="00836A38" w:rsidP="000A3EA3">
      <w:pPr>
        <w:keepNext/>
        <w:autoSpaceDE w:val="0"/>
        <w:autoSpaceDN w:val="0"/>
        <w:adjustRightInd w:val="0"/>
        <w:spacing w:after="0" w:line="240" w:lineRule="auto"/>
        <w:jc w:val="both"/>
        <w:outlineLvl w:val="3"/>
        <w:rPr>
          <w:rFonts w:ascii="Arial" w:hAnsi="Arial" w:cs="Arial"/>
          <w:b/>
        </w:rPr>
      </w:pPr>
    </w:p>
    <w:p w:rsidR="004644C4" w:rsidRPr="00FD4389" w:rsidRDefault="00F5069B" w:rsidP="000A3EA3">
      <w:pPr>
        <w:autoSpaceDE w:val="0"/>
        <w:autoSpaceDN w:val="0"/>
        <w:adjustRightInd w:val="0"/>
        <w:spacing w:after="0" w:line="240" w:lineRule="auto"/>
        <w:jc w:val="both"/>
        <w:rPr>
          <w:rFonts w:ascii="Arial" w:hAnsi="Arial" w:cs="Arial"/>
        </w:rPr>
      </w:pPr>
      <w:r w:rsidRPr="00FD4389">
        <w:rPr>
          <w:rFonts w:ascii="Arial" w:hAnsi="Arial" w:cs="Arial"/>
          <w:bCs/>
        </w:rPr>
        <w:t>IDA</w:t>
      </w:r>
      <w:r w:rsidR="00A8019B" w:rsidRPr="00FD4389">
        <w:rPr>
          <w:rFonts w:ascii="Arial" w:hAnsi="Arial" w:cs="Arial"/>
          <w:bCs/>
        </w:rPr>
        <w:t xml:space="preserve"> recognizes and affirms </w:t>
      </w:r>
      <w:r w:rsidRPr="00FD4389">
        <w:rPr>
          <w:rFonts w:ascii="Arial" w:hAnsi="Arial" w:cs="Arial"/>
        </w:rPr>
        <w:t xml:space="preserve">that </w:t>
      </w:r>
      <w:r w:rsidR="00A8019B" w:rsidRPr="00FD4389">
        <w:rPr>
          <w:rFonts w:ascii="Arial" w:hAnsi="Arial" w:cs="Arial"/>
        </w:rPr>
        <w:t>all</w:t>
      </w:r>
      <w:r w:rsidRPr="00FD4389">
        <w:rPr>
          <w:rFonts w:ascii="Arial" w:hAnsi="Arial" w:cs="Arial"/>
          <w:bCs/>
        </w:rPr>
        <w:t xml:space="preserve"> pe</w:t>
      </w:r>
      <w:r w:rsidR="00AF40D6" w:rsidRPr="00FD4389">
        <w:rPr>
          <w:rFonts w:ascii="Arial" w:hAnsi="Arial" w:cs="Arial"/>
          <w:bCs/>
        </w:rPr>
        <w:t xml:space="preserve">rsons with </w:t>
      </w:r>
      <w:r w:rsidR="00A8019B" w:rsidRPr="00FD4389">
        <w:rPr>
          <w:rFonts w:ascii="Arial" w:hAnsi="Arial" w:cs="Arial"/>
          <w:bCs/>
        </w:rPr>
        <w:t>disabilities</w:t>
      </w:r>
      <w:r w:rsidRPr="00FD4389">
        <w:rPr>
          <w:rFonts w:ascii="Arial" w:hAnsi="Arial" w:cs="Arial"/>
          <w:bCs/>
        </w:rPr>
        <w:t xml:space="preserve"> irrespective </w:t>
      </w:r>
      <w:r w:rsidR="00AF40D6" w:rsidRPr="00FD4389">
        <w:rPr>
          <w:rFonts w:ascii="Arial" w:hAnsi="Arial" w:cs="Arial"/>
          <w:bCs/>
        </w:rPr>
        <w:t xml:space="preserve">of </w:t>
      </w:r>
      <w:r w:rsidR="000A3EA3" w:rsidRPr="00FD4389">
        <w:rPr>
          <w:rFonts w:ascii="Arial" w:hAnsi="Arial" w:cs="Arial"/>
          <w:bCs/>
        </w:rPr>
        <w:t xml:space="preserve">sexual </w:t>
      </w:r>
      <w:r w:rsidRPr="00FD4389">
        <w:rPr>
          <w:rFonts w:ascii="Arial" w:hAnsi="Arial" w:cs="Arial"/>
          <w:bCs/>
        </w:rPr>
        <w:t xml:space="preserve">orientation or gender identity </w:t>
      </w:r>
      <w:r w:rsidR="00A8019B" w:rsidRPr="00FD4389">
        <w:rPr>
          <w:rFonts w:ascii="Arial" w:hAnsi="Arial" w:cs="Arial"/>
          <w:bCs/>
        </w:rPr>
        <w:t>are to be accorded all human rights and fundamental freedoms and be protected from discrimination</w:t>
      </w:r>
      <w:r w:rsidR="00077DEA">
        <w:rPr>
          <w:rFonts w:ascii="Arial" w:hAnsi="Arial" w:cs="Arial"/>
          <w:bCs/>
        </w:rPr>
        <w:t xml:space="preserve"> on the basis of disability and LGBTIQA+ status</w:t>
      </w:r>
      <w:r w:rsidRPr="00FD4389">
        <w:rPr>
          <w:rFonts w:ascii="Arial" w:hAnsi="Arial" w:cs="Arial"/>
          <w:bCs/>
        </w:rPr>
        <w:t xml:space="preserve">. </w:t>
      </w:r>
      <w:r w:rsidR="00A8019B" w:rsidRPr="00FD4389">
        <w:rPr>
          <w:rFonts w:ascii="Arial" w:hAnsi="Arial" w:cs="Arial"/>
          <w:bCs/>
        </w:rPr>
        <w:t>IDA</w:t>
      </w:r>
      <w:r w:rsidR="004644C4" w:rsidRPr="00FD4389">
        <w:rPr>
          <w:rFonts w:ascii="Arial" w:hAnsi="Arial" w:cs="Arial"/>
          <w:bCs/>
        </w:rPr>
        <w:t xml:space="preserve"> </w:t>
      </w:r>
      <w:r w:rsidR="004510DF" w:rsidRPr="00FD4389">
        <w:rPr>
          <w:rFonts w:ascii="Arial" w:hAnsi="Arial" w:cs="Arial"/>
          <w:bCs/>
        </w:rPr>
        <w:t xml:space="preserve">will work </w:t>
      </w:r>
      <w:r w:rsidR="00A8019B" w:rsidRPr="00FD4389">
        <w:rPr>
          <w:rFonts w:ascii="Arial" w:hAnsi="Arial" w:cs="Arial"/>
          <w:bCs/>
        </w:rPr>
        <w:t xml:space="preserve">proactively </w:t>
      </w:r>
      <w:r w:rsidR="004510DF" w:rsidRPr="00FD4389">
        <w:rPr>
          <w:rFonts w:ascii="Arial" w:hAnsi="Arial" w:cs="Arial"/>
          <w:bCs/>
        </w:rPr>
        <w:t xml:space="preserve">within the UN system to ensure the realisation of these rights and protections and </w:t>
      </w:r>
      <w:r w:rsidR="004644C4" w:rsidRPr="00FD4389">
        <w:rPr>
          <w:rFonts w:ascii="Arial" w:hAnsi="Arial" w:cs="Arial"/>
        </w:rPr>
        <w:lastRenderedPageBreak/>
        <w:t xml:space="preserve">highlight </w:t>
      </w:r>
      <w:r w:rsidR="00A60260" w:rsidRPr="00FD4389">
        <w:rPr>
          <w:rFonts w:ascii="Arial" w:hAnsi="Arial" w:cs="Arial"/>
        </w:rPr>
        <w:t xml:space="preserve">and promote </w:t>
      </w:r>
      <w:r w:rsidR="004644C4" w:rsidRPr="00FD4389">
        <w:rPr>
          <w:rFonts w:ascii="Arial" w:hAnsi="Arial" w:cs="Arial"/>
        </w:rPr>
        <w:t xml:space="preserve">good practices that </w:t>
      </w:r>
      <w:r w:rsidR="00A60260" w:rsidRPr="00FD4389">
        <w:rPr>
          <w:rFonts w:ascii="Arial" w:hAnsi="Arial" w:cs="Arial"/>
        </w:rPr>
        <w:t xml:space="preserve">facilitate </w:t>
      </w:r>
      <w:r w:rsidR="004644C4" w:rsidRPr="00FD4389">
        <w:rPr>
          <w:rFonts w:ascii="Arial" w:hAnsi="Arial" w:cs="Arial"/>
        </w:rPr>
        <w:t>meaningful inclusion</w:t>
      </w:r>
      <w:r w:rsidR="000F2377" w:rsidRPr="00FD4389">
        <w:rPr>
          <w:rFonts w:ascii="Arial" w:hAnsi="Arial" w:cs="Arial"/>
        </w:rPr>
        <w:t xml:space="preserve"> for persons with intersectional identities</w:t>
      </w:r>
      <w:r w:rsidR="004644C4" w:rsidRPr="00FD4389">
        <w:rPr>
          <w:rFonts w:ascii="Arial" w:hAnsi="Arial" w:cs="Arial"/>
        </w:rPr>
        <w:t>.</w:t>
      </w:r>
    </w:p>
    <w:p w:rsidR="007942A6" w:rsidRPr="00FD4389" w:rsidRDefault="007942A6" w:rsidP="000A3EA3">
      <w:pPr>
        <w:autoSpaceDE w:val="0"/>
        <w:autoSpaceDN w:val="0"/>
        <w:adjustRightInd w:val="0"/>
        <w:spacing w:after="0" w:line="240" w:lineRule="auto"/>
        <w:jc w:val="both"/>
        <w:rPr>
          <w:rFonts w:ascii="Arial" w:hAnsi="Arial" w:cs="Arial"/>
        </w:rPr>
      </w:pPr>
    </w:p>
    <w:p w:rsidR="00DB03A4" w:rsidRPr="00FD4389" w:rsidRDefault="00DB03A4" w:rsidP="00FF2C10">
      <w:pPr>
        <w:autoSpaceDE w:val="0"/>
        <w:autoSpaceDN w:val="0"/>
        <w:adjustRightInd w:val="0"/>
        <w:spacing w:after="0" w:line="240" w:lineRule="auto"/>
        <w:jc w:val="both"/>
        <w:rPr>
          <w:rFonts w:ascii="Arial" w:hAnsi="Arial" w:cs="Arial"/>
        </w:rPr>
      </w:pPr>
      <w:r w:rsidRPr="00FD4389">
        <w:rPr>
          <w:rFonts w:ascii="Arial" w:hAnsi="Arial" w:cs="Arial"/>
        </w:rPr>
        <w:t xml:space="preserve">IDA contributions to protecting the rights of persons with intersecting identities of disability and LGBTIQA+ status </w:t>
      </w:r>
      <w:r w:rsidR="00EA7015">
        <w:rPr>
          <w:rFonts w:ascii="Arial" w:hAnsi="Arial" w:cs="Arial"/>
        </w:rPr>
        <w:t>will</w:t>
      </w:r>
      <w:r w:rsidR="003035AA" w:rsidRPr="00FD4389" w:rsidDel="003035AA">
        <w:rPr>
          <w:rFonts w:ascii="Arial" w:hAnsi="Arial" w:cs="Arial"/>
        </w:rPr>
        <w:t xml:space="preserve"> </w:t>
      </w:r>
      <w:r w:rsidRPr="00FD4389">
        <w:rPr>
          <w:rFonts w:ascii="Arial" w:hAnsi="Arial" w:cs="Arial"/>
        </w:rPr>
        <w:t>include:</w:t>
      </w:r>
    </w:p>
    <w:p w:rsidR="00DB03A4" w:rsidRPr="00FD4389" w:rsidRDefault="00DB03A4" w:rsidP="00FF2C10">
      <w:pPr>
        <w:autoSpaceDE w:val="0"/>
        <w:autoSpaceDN w:val="0"/>
        <w:adjustRightInd w:val="0"/>
        <w:spacing w:after="0" w:line="240" w:lineRule="auto"/>
        <w:jc w:val="both"/>
        <w:rPr>
          <w:rFonts w:ascii="Arial" w:hAnsi="Arial" w:cs="Arial"/>
        </w:rPr>
      </w:pPr>
    </w:p>
    <w:p w:rsidR="00DB03A4" w:rsidRPr="00FD4389" w:rsidRDefault="00DB03A4" w:rsidP="00FF2C10">
      <w:pPr>
        <w:pStyle w:val="ListParagraph"/>
        <w:numPr>
          <w:ilvl w:val="0"/>
          <w:numId w:val="9"/>
        </w:numPr>
        <w:ind w:left="303"/>
        <w:jc w:val="both"/>
        <w:rPr>
          <w:rFonts w:ascii="Arial" w:hAnsi="Arial" w:cs="Arial"/>
        </w:rPr>
      </w:pPr>
      <w:r w:rsidRPr="00FD4389">
        <w:rPr>
          <w:rFonts w:ascii="Arial" w:hAnsi="Arial" w:cs="Arial"/>
        </w:rPr>
        <w:t>Increas</w:t>
      </w:r>
      <w:r w:rsidR="007942A6" w:rsidRPr="00FD4389">
        <w:rPr>
          <w:rFonts w:ascii="Arial" w:hAnsi="Arial" w:cs="Arial"/>
        </w:rPr>
        <w:t>ing</w:t>
      </w:r>
      <w:r w:rsidRPr="00FD4389">
        <w:rPr>
          <w:rFonts w:ascii="Arial" w:hAnsi="Arial" w:cs="Arial"/>
        </w:rPr>
        <w:t xml:space="preserve"> networking and information exchange between disabled peoples organizations and LGBTIQA+ organizations</w:t>
      </w:r>
      <w:r w:rsidR="009D5982" w:rsidRPr="00FD4389">
        <w:rPr>
          <w:rFonts w:ascii="Arial" w:hAnsi="Arial" w:cs="Arial"/>
        </w:rPr>
        <w:t>;</w:t>
      </w:r>
    </w:p>
    <w:p w:rsidR="00DB03A4" w:rsidRPr="00FD4389" w:rsidRDefault="00DB03A4" w:rsidP="00FF2C10">
      <w:pPr>
        <w:pStyle w:val="ListParagraph"/>
        <w:numPr>
          <w:ilvl w:val="0"/>
          <w:numId w:val="9"/>
        </w:numPr>
        <w:ind w:left="303"/>
        <w:jc w:val="both"/>
        <w:rPr>
          <w:rFonts w:ascii="Arial" w:hAnsi="Arial" w:cs="Arial"/>
        </w:rPr>
      </w:pPr>
      <w:r w:rsidRPr="00FD4389">
        <w:rPr>
          <w:rFonts w:ascii="Arial" w:hAnsi="Arial" w:cs="Arial"/>
        </w:rPr>
        <w:t>Support</w:t>
      </w:r>
      <w:r w:rsidR="007942A6" w:rsidRPr="00FD4389">
        <w:rPr>
          <w:rFonts w:ascii="Arial" w:hAnsi="Arial" w:cs="Arial"/>
        </w:rPr>
        <w:t>ing</w:t>
      </w:r>
      <w:r w:rsidRPr="00FD4389">
        <w:rPr>
          <w:rFonts w:ascii="Arial" w:hAnsi="Arial" w:cs="Arial"/>
        </w:rPr>
        <w:t xml:space="preserve"> efforts to end </w:t>
      </w:r>
      <w:r w:rsidR="005D702E" w:rsidRPr="00FD4389">
        <w:rPr>
          <w:rFonts w:ascii="Arial" w:hAnsi="Arial" w:cs="Arial"/>
        </w:rPr>
        <w:t xml:space="preserve">legislated </w:t>
      </w:r>
      <w:r w:rsidRPr="00FD4389">
        <w:rPr>
          <w:rFonts w:ascii="Arial" w:hAnsi="Arial" w:cs="Arial"/>
        </w:rPr>
        <w:t xml:space="preserve">discrimination and </w:t>
      </w:r>
      <w:r w:rsidR="005D702E" w:rsidRPr="00FD4389">
        <w:rPr>
          <w:rFonts w:ascii="Arial" w:hAnsi="Arial" w:cs="Arial"/>
        </w:rPr>
        <w:t>criminalization</w:t>
      </w:r>
      <w:r w:rsidR="00AF3F62">
        <w:rPr>
          <w:rFonts w:ascii="Arial" w:hAnsi="Arial" w:cs="Arial"/>
        </w:rPr>
        <w:t xml:space="preserve"> based on sexual orientation and/or gender identity</w:t>
      </w:r>
      <w:r w:rsidR="009D5982" w:rsidRPr="00FD4389">
        <w:rPr>
          <w:rFonts w:ascii="Arial" w:hAnsi="Arial" w:cs="Arial"/>
        </w:rPr>
        <w:t>;</w:t>
      </w:r>
    </w:p>
    <w:p w:rsidR="00DB03A4" w:rsidRPr="00FD4389" w:rsidRDefault="00DB03A4" w:rsidP="00FF2C10">
      <w:pPr>
        <w:pStyle w:val="ListParagraph"/>
        <w:numPr>
          <w:ilvl w:val="0"/>
          <w:numId w:val="9"/>
        </w:numPr>
        <w:ind w:left="303"/>
        <w:jc w:val="both"/>
        <w:rPr>
          <w:rFonts w:ascii="Arial" w:hAnsi="Arial" w:cs="Arial"/>
        </w:rPr>
      </w:pPr>
      <w:r w:rsidRPr="00FD4389">
        <w:rPr>
          <w:rFonts w:ascii="Arial" w:hAnsi="Arial" w:cs="Arial"/>
        </w:rPr>
        <w:t>Ensur</w:t>
      </w:r>
      <w:r w:rsidR="007942A6" w:rsidRPr="00FD4389">
        <w:rPr>
          <w:rFonts w:ascii="Arial" w:hAnsi="Arial" w:cs="Arial"/>
        </w:rPr>
        <w:t>ing</w:t>
      </w:r>
      <w:r w:rsidRPr="00FD4389">
        <w:rPr>
          <w:rFonts w:ascii="Arial" w:hAnsi="Arial" w:cs="Arial"/>
        </w:rPr>
        <w:t xml:space="preserve"> the inclusion of LGBTIQA+ persons in IDA work on the </w:t>
      </w:r>
      <w:r w:rsidR="005D702E" w:rsidRPr="00FD4389">
        <w:rPr>
          <w:rFonts w:ascii="Arial" w:hAnsi="Arial" w:cs="Arial"/>
        </w:rPr>
        <w:t>implementation</w:t>
      </w:r>
      <w:r w:rsidRPr="00FD4389">
        <w:rPr>
          <w:rFonts w:ascii="Arial" w:hAnsi="Arial" w:cs="Arial"/>
        </w:rPr>
        <w:t xml:space="preserve"> of the CRPD;</w:t>
      </w:r>
    </w:p>
    <w:p w:rsidR="00DB03A4" w:rsidRPr="00FD4389" w:rsidRDefault="007942A6" w:rsidP="00FF2C10">
      <w:pPr>
        <w:pStyle w:val="ListParagraph"/>
        <w:numPr>
          <w:ilvl w:val="0"/>
          <w:numId w:val="9"/>
        </w:numPr>
        <w:ind w:left="303"/>
        <w:jc w:val="both"/>
        <w:rPr>
          <w:rFonts w:ascii="Arial" w:hAnsi="Arial" w:cs="Arial"/>
        </w:rPr>
      </w:pPr>
      <w:r w:rsidRPr="00FD4389">
        <w:rPr>
          <w:rFonts w:ascii="Arial" w:hAnsi="Arial" w:cs="Arial"/>
        </w:rPr>
        <w:t>Advocating</w:t>
      </w:r>
      <w:r w:rsidR="00DB03A4" w:rsidRPr="00FD4389">
        <w:rPr>
          <w:rFonts w:ascii="Arial" w:hAnsi="Arial" w:cs="Arial"/>
        </w:rPr>
        <w:t xml:space="preserve"> for </w:t>
      </w:r>
      <w:r w:rsidR="005D702E" w:rsidRPr="00FD4389">
        <w:rPr>
          <w:rFonts w:ascii="Arial" w:hAnsi="Arial" w:cs="Arial"/>
        </w:rPr>
        <w:t xml:space="preserve">LGBTIQA+ </w:t>
      </w:r>
      <w:r w:rsidR="00DB03A4" w:rsidRPr="00FD4389">
        <w:rPr>
          <w:rFonts w:ascii="Arial" w:hAnsi="Arial" w:cs="Arial"/>
        </w:rPr>
        <w:t>persons with disabilities to have full sexual and reproductive rights, and freedom from physical and sexual abuse</w:t>
      </w:r>
      <w:r w:rsidR="009D5982" w:rsidRPr="00FD4389">
        <w:rPr>
          <w:rFonts w:ascii="Arial" w:hAnsi="Arial" w:cs="Arial"/>
        </w:rPr>
        <w:t>; and</w:t>
      </w:r>
      <w:r w:rsidR="00DB03A4" w:rsidRPr="00FD4389">
        <w:rPr>
          <w:rFonts w:ascii="Arial" w:hAnsi="Arial" w:cs="Arial"/>
        </w:rPr>
        <w:t xml:space="preserve"> </w:t>
      </w:r>
    </w:p>
    <w:p w:rsidR="005C05EF" w:rsidRPr="00FD4389" w:rsidRDefault="00D220CE" w:rsidP="00FF2C10">
      <w:pPr>
        <w:pStyle w:val="ListParagraph"/>
        <w:numPr>
          <w:ilvl w:val="0"/>
          <w:numId w:val="9"/>
        </w:numPr>
        <w:ind w:left="303"/>
        <w:jc w:val="both"/>
        <w:rPr>
          <w:rFonts w:ascii="Arial" w:hAnsi="Arial" w:cs="Arial"/>
        </w:rPr>
      </w:pPr>
      <w:r w:rsidRPr="00FD4389">
        <w:rPr>
          <w:rFonts w:ascii="Arial" w:hAnsi="Arial" w:cs="Arial"/>
        </w:rPr>
        <w:t>Advocat</w:t>
      </w:r>
      <w:r w:rsidR="007942A6" w:rsidRPr="00FD4389">
        <w:rPr>
          <w:rFonts w:ascii="Arial" w:hAnsi="Arial" w:cs="Arial"/>
        </w:rPr>
        <w:t>ing</w:t>
      </w:r>
      <w:r w:rsidRPr="00FD4389">
        <w:rPr>
          <w:rFonts w:ascii="Arial" w:hAnsi="Arial" w:cs="Arial"/>
        </w:rPr>
        <w:t xml:space="preserve"> for LGBTIQA+ persons with disabilities to be included in IDA decision-making bodies</w:t>
      </w:r>
      <w:r w:rsidR="009D5982" w:rsidRPr="00FD4389">
        <w:rPr>
          <w:rFonts w:ascii="Arial" w:hAnsi="Arial" w:cs="Arial"/>
        </w:rPr>
        <w:t>.</w:t>
      </w:r>
    </w:p>
    <w:p w:rsidR="00FF2C10" w:rsidRPr="00FD4389" w:rsidRDefault="00FF2C10" w:rsidP="00FF2C10">
      <w:pPr>
        <w:pStyle w:val="ListParagraph"/>
        <w:ind w:left="303"/>
        <w:rPr>
          <w:rFonts w:ascii="Arial" w:hAnsi="Arial" w:cs="Arial"/>
        </w:rPr>
      </w:pPr>
    </w:p>
    <w:p w:rsidR="00765F4B" w:rsidRPr="00FD4389" w:rsidRDefault="00BF5170" w:rsidP="00D1238F">
      <w:pPr>
        <w:pStyle w:val="ListParagraph"/>
        <w:numPr>
          <w:ilvl w:val="0"/>
          <w:numId w:val="6"/>
        </w:numPr>
        <w:spacing w:line="240" w:lineRule="auto"/>
        <w:ind w:left="426" w:hanging="426"/>
        <w:jc w:val="both"/>
        <w:rPr>
          <w:rFonts w:ascii="Arial" w:hAnsi="Arial" w:cs="Arial"/>
          <w:b/>
        </w:rPr>
      </w:pPr>
      <w:r w:rsidRPr="00FD4389">
        <w:rPr>
          <w:rFonts w:ascii="Arial" w:hAnsi="Arial" w:cs="Arial"/>
          <w:b/>
        </w:rPr>
        <w:t>Conclusion</w:t>
      </w:r>
    </w:p>
    <w:p w:rsidR="00A91E5C" w:rsidRPr="00FD4389" w:rsidRDefault="00A91E5C" w:rsidP="000A3EA3">
      <w:pPr>
        <w:spacing w:after="0" w:line="240" w:lineRule="auto"/>
        <w:jc w:val="both"/>
        <w:rPr>
          <w:rFonts w:ascii="Arial" w:hAnsi="Arial" w:cs="Arial"/>
        </w:rPr>
      </w:pPr>
      <w:r w:rsidRPr="00FD4389">
        <w:rPr>
          <w:rFonts w:ascii="Arial" w:hAnsi="Arial" w:cs="Arial"/>
          <w:color w:val="111111"/>
        </w:rPr>
        <w:t>Despite the fact that in recent years, progress has been made in realising the rights of LGBTIQA+</w:t>
      </w:r>
      <w:r w:rsidRPr="00FD4389">
        <w:rPr>
          <w:rFonts w:ascii="Arial" w:hAnsi="Arial" w:cs="Arial"/>
          <w:i/>
          <w:color w:val="111111"/>
        </w:rPr>
        <w:t xml:space="preserve"> </w:t>
      </w:r>
      <w:r w:rsidRPr="00FD4389">
        <w:rPr>
          <w:rFonts w:ascii="Arial" w:hAnsi="Arial" w:cs="Arial"/>
          <w:color w:val="111111"/>
        </w:rPr>
        <w:t xml:space="preserve">persons with </w:t>
      </w:r>
      <w:r w:rsidRPr="00FD4389">
        <w:rPr>
          <w:rFonts w:ascii="Arial" w:hAnsi="Arial" w:cs="Arial"/>
        </w:rPr>
        <w:t xml:space="preserve">countries increasingly exercising their authority including adopting laws in specific areas relevant to sexual orientation or gender identity in a range of life activities, coupled with the CRPD achieving greater traction internationally, there is still much to be done to ensure translation into practice to specifically address the intersection between the two issues </w:t>
      </w:r>
      <w:r w:rsidR="005B4E15" w:rsidRPr="00FD4389">
        <w:rPr>
          <w:rFonts w:ascii="Arial" w:hAnsi="Arial" w:cs="Arial"/>
        </w:rPr>
        <w:t>to ensure safety</w:t>
      </w:r>
      <w:r w:rsidR="00D1238F" w:rsidRPr="00FD4389">
        <w:rPr>
          <w:rFonts w:ascii="Arial" w:hAnsi="Arial" w:cs="Arial"/>
        </w:rPr>
        <w:t xml:space="preserve"> </w:t>
      </w:r>
      <w:r w:rsidRPr="00FD4389">
        <w:rPr>
          <w:rFonts w:ascii="Arial" w:hAnsi="Arial" w:cs="Arial"/>
        </w:rPr>
        <w:t>and guarantee freedom from discrimination.</w:t>
      </w:r>
      <w:r w:rsidR="00E407CD" w:rsidRPr="00FD4389">
        <w:rPr>
          <w:rFonts w:ascii="Arial" w:hAnsi="Arial" w:cs="Arial"/>
        </w:rPr>
        <w:t xml:space="preserve"> Diversity should be recognised and celebrated.</w:t>
      </w:r>
    </w:p>
    <w:p w:rsidR="00FD6D6C" w:rsidRPr="00FD4389" w:rsidRDefault="00FD6D6C" w:rsidP="000A3EA3">
      <w:pPr>
        <w:spacing w:after="0" w:line="240" w:lineRule="auto"/>
        <w:jc w:val="both"/>
        <w:rPr>
          <w:rFonts w:ascii="Arial" w:hAnsi="Arial" w:cs="Arial"/>
        </w:rPr>
      </w:pPr>
    </w:p>
    <w:p w:rsidR="00FD6D6C" w:rsidRPr="00FD4389" w:rsidRDefault="00FD6D6C" w:rsidP="000A3EA3">
      <w:pPr>
        <w:pStyle w:val="ListParagraph"/>
        <w:numPr>
          <w:ilvl w:val="0"/>
          <w:numId w:val="6"/>
        </w:numPr>
        <w:spacing w:line="240" w:lineRule="auto"/>
        <w:ind w:left="426" w:hanging="426"/>
        <w:jc w:val="both"/>
        <w:rPr>
          <w:rFonts w:ascii="Arial" w:hAnsi="Arial" w:cs="Arial"/>
          <w:b/>
        </w:rPr>
      </w:pPr>
      <w:r w:rsidRPr="00FD4389">
        <w:rPr>
          <w:rFonts w:ascii="Arial" w:hAnsi="Arial" w:cs="Arial"/>
          <w:b/>
        </w:rPr>
        <w:t>Acknowledgements</w:t>
      </w:r>
    </w:p>
    <w:p w:rsidR="00FD6D6C" w:rsidRPr="00FD4389" w:rsidRDefault="00FD6D6C" w:rsidP="000A3EA3">
      <w:pPr>
        <w:pStyle w:val="Default"/>
        <w:jc w:val="both"/>
        <w:rPr>
          <w:rFonts w:ascii="Arial" w:hAnsi="Arial" w:cs="Arial"/>
          <w:bCs/>
          <w:sz w:val="22"/>
          <w:szCs w:val="23"/>
        </w:rPr>
      </w:pPr>
      <w:r w:rsidRPr="00FD4389">
        <w:rPr>
          <w:rFonts w:ascii="Arial" w:hAnsi="Arial" w:cs="Arial"/>
          <w:bCs/>
          <w:sz w:val="22"/>
          <w:szCs w:val="23"/>
        </w:rPr>
        <w:t xml:space="preserve">IDA wishes to thank the following people for their contribution and input to this </w:t>
      </w:r>
      <w:r w:rsidR="00A60260" w:rsidRPr="00FD4389">
        <w:rPr>
          <w:rFonts w:ascii="Arial" w:hAnsi="Arial" w:cs="Arial"/>
          <w:bCs/>
          <w:sz w:val="22"/>
          <w:szCs w:val="23"/>
        </w:rPr>
        <w:t>S</w:t>
      </w:r>
      <w:r w:rsidRPr="00FD4389">
        <w:rPr>
          <w:rFonts w:ascii="Arial" w:hAnsi="Arial" w:cs="Arial"/>
          <w:bCs/>
          <w:sz w:val="22"/>
          <w:szCs w:val="23"/>
        </w:rPr>
        <w:t xml:space="preserve">tatement: </w:t>
      </w:r>
    </w:p>
    <w:p w:rsidR="00FD6D6C" w:rsidRPr="00FD4389" w:rsidRDefault="00FD6D6C" w:rsidP="000A3EA3">
      <w:pPr>
        <w:pStyle w:val="Default"/>
        <w:numPr>
          <w:ilvl w:val="0"/>
          <w:numId w:val="8"/>
        </w:numPr>
        <w:jc w:val="both"/>
        <w:rPr>
          <w:rFonts w:ascii="Arial" w:hAnsi="Arial" w:cs="Arial"/>
          <w:bCs/>
          <w:sz w:val="22"/>
          <w:szCs w:val="23"/>
        </w:rPr>
      </w:pPr>
      <w:r w:rsidRPr="00FD4389">
        <w:rPr>
          <w:rFonts w:ascii="Arial" w:hAnsi="Arial" w:cs="Arial"/>
          <w:bCs/>
          <w:sz w:val="22"/>
          <w:szCs w:val="23"/>
        </w:rPr>
        <w:t xml:space="preserve">Mr Colin Allen AM, President of the World Federation of the Deaf, </w:t>
      </w:r>
    </w:p>
    <w:p w:rsidR="00331D4C" w:rsidRPr="00331D4C" w:rsidRDefault="00331D4C" w:rsidP="00331D4C">
      <w:pPr>
        <w:pStyle w:val="Default"/>
        <w:numPr>
          <w:ilvl w:val="0"/>
          <w:numId w:val="8"/>
        </w:numPr>
        <w:jc w:val="both"/>
        <w:rPr>
          <w:rFonts w:ascii="Arial" w:hAnsi="Arial" w:cs="Arial"/>
          <w:bCs/>
          <w:sz w:val="22"/>
          <w:szCs w:val="23"/>
        </w:rPr>
      </w:pPr>
      <w:r w:rsidRPr="00331D4C">
        <w:rPr>
          <w:rFonts w:ascii="Arial" w:hAnsi="Arial" w:cs="Arial"/>
          <w:bCs/>
          <w:sz w:val="22"/>
          <w:szCs w:val="23"/>
        </w:rPr>
        <w:t>Ms Janet E. Lord, Board Member, United States International Council on Disabilities</w:t>
      </w:r>
    </w:p>
    <w:p w:rsidR="00E33D2D" w:rsidRDefault="00E33D2D" w:rsidP="000A3EA3">
      <w:pPr>
        <w:pStyle w:val="Default"/>
        <w:numPr>
          <w:ilvl w:val="0"/>
          <w:numId w:val="8"/>
        </w:numPr>
        <w:jc w:val="both"/>
        <w:rPr>
          <w:rFonts w:ascii="Arial" w:hAnsi="Arial" w:cs="Arial"/>
          <w:bCs/>
          <w:sz w:val="22"/>
          <w:szCs w:val="23"/>
        </w:rPr>
      </w:pPr>
      <w:r w:rsidRPr="00FD4389">
        <w:rPr>
          <w:rFonts w:ascii="Arial" w:hAnsi="Arial" w:cs="Arial"/>
          <w:bCs/>
          <w:sz w:val="22"/>
          <w:szCs w:val="23"/>
        </w:rPr>
        <w:t>Ms Margherita Coppolino, President of the National Ethnic Disability Alliance (Australia) and Committee member of Australia GLBTIQ Multicultural Council</w:t>
      </w:r>
    </w:p>
    <w:p w:rsidR="00AC4934" w:rsidRDefault="008E0D41" w:rsidP="00AC4934">
      <w:pPr>
        <w:pStyle w:val="Default"/>
        <w:numPr>
          <w:ilvl w:val="0"/>
          <w:numId w:val="8"/>
        </w:numPr>
        <w:jc w:val="both"/>
        <w:rPr>
          <w:rFonts w:ascii="Arial" w:hAnsi="Arial" w:cs="Arial"/>
          <w:bCs/>
          <w:sz w:val="22"/>
          <w:szCs w:val="23"/>
        </w:rPr>
      </w:pPr>
      <w:r w:rsidRPr="00AC4934">
        <w:rPr>
          <w:rFonts w:ascii="Arial" w:hAnsi="Arial" w:cs="Arial"/>
          <w:bCs/>
          <w:sz w:val="22"/>
          <w:szCs w:val="23"/>
        </w:rPr>
        <w:t>Mr</w:t>
      </w:r>
      <w:r w:rsidR="00AC4934">
        <w:rPr>
          <w:rFonts w:ascii="Arial" w:hAnsi="Arial" w:cs="Arial"/>
          <w:bCs/>
          <w:sz w:val="22"/>
          <w:szCs w:val="23"/>
        </w:rPr>
        <w:t xml:space="preserve"> </w:t>
      </w:r>
      <w:r w:rsidR="00AC4934" w:rsidRPr="00742FBF">
        <w:rPr>
          <w:rFonts w:ascii="Arial" w:hAnsi="Arial" w:cs="Arial"/>
          <w:bCs/>
          <w:sz w:val="22"/>
          <w:szCs w:val="23"/>
        </w:rPr>
        <w:t>Clifton Cortez</w:t>
      </w:r>
      <w:r w:rsidR="00AC4934" w:rsidRPr="00AC4934">
        <w:rPr>
          <w:rFonts w:ascii="Arial" w:hAnsi="Arial" w:cs="Arial"/>
          <w:bCs/>
          <w:sz w:val="22"/>
          <w:szCs w:val="23"/>
        </w:rPr>
        <w:t xml:space="preserve">, </w:t>
      </w:r>
      <w:r w:rsidR="00AC4934" w:rsidRPr="00742FBF">
        <w:rPr>
          <w:rFonts w:ascii="Arial" w:hAnsi="Arial" w:cs="Arial"/>
          <w:bCs/>
          <w:sz w:val="22"/>
          <w:szCs w:val="23"/>
        </w:rPr>
        <w:t>Sexual Orientation and Gender Identity (SOGI) Global Advisor</w:t>
      </w:r>
      <w:r w:rsidR="00AC4934" w:rsidRPr="00AC4934">
        <w:rPr>
          <w:rFonts w:ascii="Arial" w:hAnsi="Arial" w:cs="Arial"/>
          <w:bCs/>
          <w:sz w:val="22"/>
          <w:szCs w:val="23"/>
        </w:rPr>
        <w:t>, World Bank Group</w:t>
      </w:r>
    </w:p>
    <w:p w:rsidR="00AC4934" w:rsidRPr="00AC4934" w:rsidRDefault="00AC4934" w:rsidP="00AC4934">
      <w:pPr>
        <w:pStyle w:val="Default"/>
        <w:ind w:left="720"/>
        <w:jc w:val="both"/>
        <w:rPr>
          <w:rFonts w:ascii="Arial" w:hAnsi="Arial" w:cs="Arial"/>
          <w:bCs/>
          <w:sz w:val="22"/>
          <w:szCs w:val="23"/>
        </w:rPr>
      </w:pPr>
    </w:p>
    <w:p w:rsidR="00F753EC" w:rsidRPr="00FD4389" w:rsidRDefault="007972F7" w:rsidP="007942A6">
      <w:pPr>
        <w:pStyle w:val="ListParagraph"/>
        <w:numPr>
          <w:ilvl w:val="0"/>
          <w:numId w:val="6"/>
        </w:numPr>
        <w:spacing w:after="0" w:line="240" w:lineRule="auto"/>
        <w:ind w:left="426" w:hanging="426"/>
        <w:jc w:val="both"/>
        <w:rPr>
          <w:rFonts w:ascii="Arial" w:hAnsi="Arial" w:cs="Arial"/>
          <w:b/>
        </w:rPr>
      </w:pPr>
      <w:r w:rsidRPr="00FD4389">
        <w:rPr>
          <w:rFonts w:ascii="Arial" w:hAnsi="Arial" w:cs="Arial"/>
          <w:b/>
        </w:rPr>
        <w:t>References</w:t>
      </w:r>
    </w:p>
    <w:p w:rsidR="007942A6" w:rsidRPr="00FD4389" w:rsidRDefault="007942A6" w:rsidP="007942A6">
      <w:pPr>
        <w:pStyle w:val="ListParagraph"/>
        <w:spacing w:after="0" w:line="240" w:lineRule="auto"/>
        <w:ind w:left="426"/>
        <w:jc w:val="both"/>
        <w:rPr>
          <w:rFonts w:ascii="Arial" w:hAnsi="Arial" w:cs="Arial"/>
          <w:b/>
        </w:rPr>
      </w:pPr>
    </w:p>
    <w:p w:rsidR="00F753EC" w:rsidRPr="00FD4389" w:rsidRDefault="00F753EC" w:rsidP="006A40AA">
      <w:pPr>
        <w:pStyle w:val="ListParagraph"/>
        <w:numPr>
          <w:ilvl w:val="0"/>
          <w:numId w:val="7"/>
        </w:numPr>
        <w:spacing w:after="0" w:line="240" w:lineRule="auto"/>
        <w:jc w:val="both"/>
        <w:rPr>
          <w:rFonts w:ascii="Arial" w:hAnsi="Arial" w:cs="Arial"/>
        </w:rPr>
      </w:pPr>
      <w:r w:rsidRPr="00FD4389">
        <w:rPr>
          <w:rFonts w:ascii="Arial" w:hAnsi="Arial" w:cs="Arial"/>
        </w:rPr>
        <w:t xml:space="preserve">Statement to </w:t>
      </w:r>
      <w:r w:rsidR="00FD6D6C" w:rsidRPr="00FD4389">
        <w:rPr>
          <w:rFonts w:ascii="Arial" w:hAnsi="Arial" w:cs="Arial"/>
        </w:rPr>
        <w:t>20th Session of Committee on the CRPD</w:t>
      </w:r>
      <w:r w:rsidRPr="00FD4389">
        <w:rPr>
          <w:rFonts w:ascii="Arial" w:hAnsi="Arial" w:cs="Arial"/>
        </w:rPr>
        <w:t>, 27 August 2018, Geneva presented by Silvia Quan, IDA’s Senior Human Rights Advisor for the Treaty Bodies Unit on behalf of Matthew Bowden, Co-Chief Executive Officer of People with Disability Australia.</w:t>
      </w:r>
    </w:p>
    <w:p w:rsidR="003D2374" w:rsidRPr="00FD4389" w:rsidRDefault="003D2374" w:rsidP="006A40AA">
      <w:pPr>
        <w:pStyle w:val="ListParagraph"/>
        <w:numPr>
          <w:ilvl w:val="0"/>
          <w:numId w:val="7"/>
        </w:numPr>
        <w:spacing w:line="240" w:lineRule="auto"/>
        <w:jc w:val="both"/>
        <w:rPr>
          <w:rFonts w:ascii="Arial" w:hAnsi="Arial" w:cs="Arial"/>
        </w:rPr>
      </w:pPr>
      <w:r w:rsidRPr="00FD4389">
        <w:rPr>
          <w:rFonts w:ascii="Arial" w:hAnsi="Arial" w:cs="Arial"/>
        </w:rPr>
        <w:t xml:space="preserve">International Justice Resource Center – Sexual Orientation &amp; Gender Identity </w:t>
      </w:r>
      <w:hyperlink r:id="rId9" w:history="1">
        <w:r w:rsidRPr="00FD4389">
          <w:rPr>
            <w:rStyle w:val="Hyperlink"/>
            <w:rFonts w:ascii="Arial" w:hAnsi="Arial" w:cs="Arial"/>
          </w:rPr>
          <w:t>https://ijrcenter.org/thematic-research-guides/sexual-orientation-gender-identity/</w:t>
        </w:r>
      </w:hyperlink>
    </w:p>
    <w:p w:rsidR="003D2374" w:rsidRPr="00FD4389" w:rsidRDefault="003D2374" w:rsidP="006A40AA">
      <w:pPr>
        <w:pStyle w:val="ListParagraph"/>
        <w:numPr>
          <w:ilvl w:val="0"/>
          <w:numId w:val="7"/>
        </w:numPr>
        <w:spacing w:line="240" w:lineRule="auto"/>
        <w:jc w:val="both"/>
        <w:rPr>
          <w:rFonts w:ascii="Arial" w:hAnsi="Arial" w:cs="Arial"/>
        </w:rPr>
      </w:pPr>
      <w:r w:rsidRPr="00FD4389">
        <w:rPr>
          <w:rFonts w:ascii="Arial" w:hAnsi="Arial" w:cs="Arial"/>
        </w:rPr>
        <w:t xml:space="preserve">Australian Human Rights Commission – About Sexual Orientation, Gender Identity and Intersex Status Discrimination - </w:t>
      </w:r>
      <w:hyperlink r:id="rId10" w:history="1">
        <w:r w:rsidRPr="00FD4389">
          <w:rPr>
            <w:rStyle w:val="Hyperlink"/>
            <w:rFonts w:ascii="Arial" w:hAnsi="Arial" w:cs="Arial"/>
          </w:rPr>
          <w:t>https://www.humanrights.gov.au/our-work/sexual-orientation-gender-identity-intersex-status/about-sexual-orientation-gender-identity</w:t>
        </w:r>
      </w:hyperlink>
    </w:p>
    <w:p w:rsidR="003D2374" w:rsidRPr="00FD4389" w:rsidRDefault="003D2374" w:rsidP="006A40AA">
      <w:pPr>
        <w:pStyle w:val="ListParagraph"/>
        <w:numPr>
          <w:ilvl w:val="0"/>
          <w:numId w:val="7"/>
        </w:numPr>
        <w:spacing w:line="240" w:lineRule="auto"/>
        <w:jc w:val="both"/>
        <w:rPr>
          <w:rFonts w:ascii="Arial" w:hAnsi="Arial" w:cs="Arial"/>
        </w:rPr>
      </w:pPr>
      <w:r w:rsidRPr="00FD4389">
        <w:rPr>
          <w:rFonts w:ascii="Arial" w:hAnsi="Arial" w:cs="Arial"/>
        </w:rPr>
        <w:t>Australian Human Rights Commission - Protection from discrimination on the basis of sexual orientation and sex and/or gender identity in Australia, Consulta</w:t>
      </w:r>
      <w:r w:rsidR="00F753EC" w:rsidRPr="00FD4389">
        <w:rPr>
          <w:rFonts w:ascii="Arial" w:hAnsi="Arial" w:cs="Arial"/>
        </w:rPr>
        <w:t>t</w:t>
      </w:r>
      <w:r w:rsidRPr="00FD4389">
        <w:rPr>
          <w:rFonts w:ascii="Arial" w:hAnsi="Arial" w:cs="Arial"/>
        </w:rPr>
        <w:t>ion Report; 2011.</w:t>
      </w:r>
    </w:p>
    <w:p w:rsidR="00FD6D6C" w:rsidRPr="00FD4389" w:rsidRDefault="003D2374" w:rsidP="006A40AA">
      <w:pPr>
        <w:pStyle w:val="ListParagraph"/>
        <w:numPr>
          <w:ilvl w:val="0"/>
          <w:numId w:val="7"/>
        </w:numPr>
        <w:spacing w:line="240" w:lineRule="auto"/>
        <w:jc w:val="both"/>
        <w:rPr>
          <w:rFonts w:ascii="Arial" w:hAnsi="Arial" w:cs="Arial"/>
        </w:rPr>
      </w:pPr>
      <w:r w:rsidRPr="00FD4389">
        <w:rPr>
          <w:rFonts w:ascii="Arial" w:hAnsi="Arial" w:cs="Arial"/>
        </w:rPr>
        <w:t xml:space="preserve">The International Human Rights Framework and LGBTI People - </w:t>
      </w:r>
      <w:hyperlink r:id="rId11" w:history="1">
        <w:r w:rsidRPr="00FD4389">
          <w:rPr>
            <w:rStyle w:val="Hyperlink"/>
            <w:rFonts w:ascii="Arial" w:hAnsi="Arial" w:cs="Arial"/>
          </w:rPr>
          <w:t>https://www.pgaction.org/inclusion/background/framework.html</w:t>
        </w:r>
      </w:hyperlink>
    </w:p>
    <w:p w:rsidR="00FD6D6C" w:rsidRPr="00FD4389" w:rsidRDefault="003D2374" w:rsidP="006A40AA">
      <w:pPr>
        <w:pStyle w:val="ListParagraph"/>
        <w:numPr>
          <w:ilvl w:val="0"/>
          <w:numId w:val="7"/>
        </w:numPr>
        <w:spacing w:line="240" w:lineRule="auto"/>
        <w:jc w:val="both"/>
        <w:rPr>
          <w:rFonts w:ascii="Arial" w:hAnsi="Arial" w:cs="Arial"/>
        </w:rPr>
      </w:pPr>
      <w:r w:rsidRPr="00FD4389">
        <w:rPr>
          <w:rFonts w:ascii="Arial" w:hAnsi="Arial" w:cs="Arial"/>
        </w:rPr>
        <w:t xml:space="preserve">International Commission of Jurists, </w:t>
      </w:r>
      <w:hyperlink r:id="rId12" w:history="1">
        <w:r w:rsidRPr="00FD4389">
          <w:rPr>
            <w:rFonts w:ascii="Arial" w:hAnsi="Arial" w:cs="Arial"/>
            <w:i/>
            <w:iCs/>
            <w:color w:val="0000FF"/>
            <w:u w:val="single"/>
          </w:rPr>
          <w:t>Yogyakarta Principles on the Application of International Human Rights Law in relation to Sexual Orientation and Gender Identity</w:t>
        </w:r>
      </w:hyperlink>
      <w:r w:rsidRPr="00FD4389">
        <w:rPr>
          <w:rFonts w:ascii="Arial" w:hAnsi="Arial" w:cs="Arial"/>
        </w:rPr>
        <w:t xml:space="preserve"> (2007) (“Yogyakarta Principles”), Preamble.</w:t>
      </w:r>
    </w:p>
    <w:p w:rsidR="003D2374" w:rsidRPr="00427D07" w:rsidRDefault="0088462A" w:rsidP="002B4F8D">
      <w:pPr>
        <w:pStyle w:val="ListParagraph"/>
        <w:numPr>
          <w:ilvl w:val="0"/>
          <w:numId w:val="7"/>
        </w:numPr>
        <w:spacing w:line="240" w:lineRule="auto"/>
        <w:jc w:val="both"/>
        <w:rPr>
          <w:rFonts w:ascii="Arial" w:hAnsi="Arial" w:cs="Arial"/>
        </w:rPr>
      </w:pPr>
      <w:hyperlink r:id="rId13" w:history="1">
        <w:r w:rsidR="003D2374" w:rsidRPr="00FD4389">
          <w:rPr>
            <w:rStyle w:val="Hyperlink"/>
            <w:rFonts w:ascii="Arial" w:hAnsi="Arial" w:cs="Arial"/>
          </w:rPr>
          <w:t>The Universal Declaration of Human Rights</w:t>
        </w:r>
      </w:hyperlink>
      <w:r w:rsidR="003D2374" w:rsidRPr="00FD4389">
        <w:rPr>
          <w:rFonts w:ascii="Arial" w:hAnsi="Arial" w:cs="Arial"/>
          <w:color w:val="111111"/>
        </w:rPr>
        <w:t xml:space="preserve"> (adopted 10 December 1948), UNGA Res. 217 A(III) (UDHR) Art.1</w:t>
      </w:r>
    </w:p>
    <w:sectPr w:rsidR="003D2374" w:rsidRPr="00427D07" w:rsidSect="000A3EA3">
      <w:footerReference w:type="default" r:id="rId14"/>
      <w:pgSz w:w="11906" w:h="16838"/>
      <w:pgMar w:top="567" w:right="1440" w:bottom="993" w:left="1440" w:header="42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A7" w:rsidRDefault="00B202A7" w:rsidP="0057387A">
      <w:pPr>
        <w:spacing w:after="0" w:line="240" w:lineRule="auto"/>
      </w:pPr>
      <w:r>
        <w:separator/>
      </w:r>
    </w:p>
  </w:endnote>
  <w:endnote w:type="continuationSeparator" w:id="0">
    <w:p w:rsidR="00B202A7" w:rsidRDefault="00B202A7" w:rsidP="00573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82877"/>
      <w:docPartObj>
        <w:docPartGallery w:val="Page Numbers (Bottom of Page)"/>
        <w:docPartUnique/>
      </w:docPartObj>
    </w:sdtPr>
    <w:sdtContent>
      <w:p w:rsidR="000A3EA3" w:rsidRPr="000A3EA3" w:rsidRDefault="000A3EA3" w:rsidP="000A3EA3">
        <w:pPr>
          <w:pStyle w:val="NoSpacing"/>
          <w:rPr>
            <w:sz w:val="4"/>
            <w:szCs w:val="4"/>
          </w:rPr>
        </w:pPr>
      </w:p>
      <w:p w:rsidR="000A3EA3" w:rsidRDefault="000A3EA3" w:rsidP="000A3EA3">
        <w:pPr>
          <w:pStyle w:val="NoSpacing"/>
          <w:pBdr>
            <w:top w:val="single" w:sz="4" w:space="1" w:color="auto"/>
          </w:pBdr>
          <w:rPr>
            <w:rFonts w:ascii="Arial" w:hAnsi="Arial" w:cs="Arial"/>
            <w:sz w:val="18"/>
          </w:rPr>
        </w:pPr>
        <w:r>
          <w:rPr>
            <w:rFonts w:ascii="Arial" w:hAnsi="Arial" w:cs="Arial"/>
            <w:sz w:val="18"/>
          </w:rPr>
          <w:t>IDA</w:t>
        </w:r>
        <w:r w:rsidRPr="000A3EA3">
          <w:rPr>
            <w:rFonts w:ascii="Arial" w:hAnsi="Arial" w:cs="Arial"/>
            <w:sz w:val="18"/>
          </w:rPr>
          <w:t xml:space="preserve"> Official Statement: </w:t>
        </w:r>
      </w:p>
      <w:p w:rsidR="000A3EA3" w:rsidRPr="000A3EA3" w:rsidRDefault="00383E97" w:rsidP="000A3EA3">
        <w:pPr>
          <w:pStyle w:val="NoSpacing"/>
          <w:rPr>
            <w:rFonts w:ascii="Arial" w:hAnsi="Arial" w:cs="Arial"/>
            <w:sz w:val="18"/>
          </w:rPr>
        </w:pPr>
        <w:r>
          <w:rPr>
            <w:rFonts w:ascii="Arial" w:hAnsi="Arial" w:cs="Arial"/>
            <w:sz w:val="18"/>
          </w:rPr>
          <w:t xml:space="preserve">Discrimination on the basis of sexual orientation and </w:t>
        </w:r>
        <w:r w:rsidR="000A3EA3">
          <w:rPr>
            <w:rFonts w:ascii="Arial" w:hAnsi="Arial" w:cs="Arial"/>
            <w:sz w:val="18"/>
          </w:rPr>
          <w:t>gender identity and the intersection with d</w:t>
        </w:r>
        <w:r w:rsidR="000A3EA3" w:rsidRPr="000A3EA3">
          <w:rPr>
            <w:rFonts w:ascii="Arial" w:hAnsi="Arial" w:cs="Arial"/>
            <w:sz w:val="18"/>
          </w:rPr>
          <w:t>isability</w:t>
        </w:r>
        <w:r>
          <w:rPr>
            <w:rFonts w:ascii="Arial" w:hAnsi="Arial" w:cs="Arial"/>
            <w:sz w:val="18"/>
          </w:rPr>
          <w:t xml:space="preserve"> </w:t>
        </w:r>
        <w:r w:rsidR="000A3EA3">
          <w:rPr>
            <w:rFonts w:ascii="Arial" w:hAnsi="Arial" w:cs="Arial"/>
            <w:sz w:val="18"/>
          </w:rPr>
          <w:tab/>
          <w:t xml:space="preserve">     </w:t>
        </w:r>
        <w:r w:rsidR="0088462A" w:rsidRPr="000A3EA3">
          <w:rPr>
            <w:rFonts w:ascii="Arial" w:hAnsi="Arial" w:cs="Arial"/>
            <w:sz w:val="18"/>
          </w:rPr>
          <w:fldChar w:fldCharType="begin"/>
        </w:r>
        <w:r w:rsidR="000A3EA3" w:rsidRPr="000A3EA3">
          <w:rPr>
            <w:rFonts w:ascii="Arial" w:hAnsi="Arial" w:cs="Arial"/>
            <w:sz w:val="18"/>
          </w:rPr>
          <w:instrText xml:space="preserve"> PAGE   \* MERGEFORMAT </w:instrText>
        </w:r>
        <w:r w:rsidR="0088462A" w:rsidRPr="000A3EA3">
          <w:rPr>
            <w:rFonts w:ascii="Arial" w:hAnsi="Arial" w:cs="Arial"/>
            <w:sz w:val="18"/>
          </w:rPr>
          <w:fldChar w:fldCharType="separate"/>
        </w:r>
        <w:r w:rsidR="007A1B48">
          <w:rPr>
            <w:rFonts w:ascii="Arial" w:hAnsi="Arial" w:cs="Arial"/>
            <w:noProof/>
            <w:sz w:val="18"/>
          </w:rPr>
          <w:t>5</w:t>
        </w:r>
        <w:r w:rsidR="0088462A" w:rsidRPr="000A3EA3">
          <w:rPr>
            <w:rFonts w:ascii="Arial" w:hAnsi="Arial" w:cs="Arial"/>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A7" w:rsidRDefault="00B202A7" w:rsidP="0057387A">
      <w:pPr>
        <w:spacing w:after="0" w:line="240" w:lineRule="auto"/>
      </w:pPr>
      <w:r>
        <w:separator/>
      </w:r>
    </w:p>
  </w:footnote>
  <w:footnote w:type="continuationSeparator" w:id="0">
    <w:p w:rsidR="00B202A7" w:rsidRDefault="00B202A7" w:rsidP="0057387A">
      <w:pPr>
        <w:spacing w:after="0" w:line="240" w:lineRule="auto"/>
      </w:pPr>
      <w:r>
        <w:continuationSeparator/>
      </w:r>
    </w:p>
  </w:footnote>
  <w:footnote w:id="1">
    <w:p w:rsidR="003D1B8D" w:rsidRPr="006E6022" w:rsidRDefault="00606F54" w:rsidP="003D1B8D">
      <w:pPr>
        <w:pStyle w:val="FootnoteText"/>
        <w:jc w:val="both"/>
        <w:rPr>
          <w:rFonts w:ascii="Arial" w:hAnsi="Arial" w:cs="Arial"/>
          <w:sz w:val="18"/>
          <w:szCs w:val="18"/>
        </w:rPr>
      </w:pPr>
      <w:r w:rsidRPr="006E6022">
        <w:rPr>
          <w:rStyle w:val="FootnoteReference"/>
          <w:rFonts w:ascii="Arial" w:hAnsi="Arial" w:cs="Arial"/>
          <w:sz w:val="18"/>
          <w:szCs w:val="18"/>
        </w:rPr>
        <w:footnoteRef/>
      </w:r>
      <w:r w:rsidRPr="006E6022">
        <w:rPr>
          <w:rFonts w:ascii="Arial" w:hAnsi="Arial" w:cs="Arial"/>
          <w:sz w:val="18"/>
          <w:szCs w:val="18"/>
        </w:rPr>
        <w:t xml:space="preserve"> Within this paper, the acronym LBTIQA+ </w:t>
      </w:r>
      <w:r w:rsidR="000D7446" w:rsidRPr="006E6022">
        <w:rPr>
          <w:rFonts w:ascii="Arial" w:hAnsi="Arial" w:cs="Arial"/>
          <w:sz w:val="18"/>
          <w:szCs w:val="18"/>
        </w:rPr>
        <w:t>(</w:t>
      </w:r>
      <w:r w:rsidR="00635403" w:rsidRPr="006E6022">
        <w:rPr>
          <w:rFonts w:ascii="Arial" w:hAnsi="Arial" w:cs="Arial"/>
          <w:sz w:val="18"/>
          <w:szCs w:val="18"/>
        </w:rPr>
        <w:t xml:space="preserve">referring to people who identify as </w:t>
      </w:r>
      <w:r w:rsidR="000D7446" w:rsidRPr="006E6022">
        <w:rPr>
          <w:rFonts w:ascii="Arial" w:hAnsi="Arial" w:cs="Arial"/>
          <w:sz w:val="18"/>
          <w:szCs w:val="18"/>
        </w:rPr>
        <w:t>Lesbian, Gay, Transg</w:t>
      </w:r>
      <w:r w:rsidR="00635403" w:rsidRPr="006E6022">
        <w:rPr>
          <w:rFonts w:ascii="Arial" w:hAnsi="Arial" w:cs="Arial"/>
          <w:sz w:val="18"/>
          <w:szCs w:val="18"/>
        </w:rPr>
        <w:t>e</w:t>
      </w:r>
      <w:r w:rsidR="000D7446" w:rsidRPr="006E6022">
        <w:rPr>
          <w:rFonts w:ascii="Arial" w:hAnsi="Arial" w:cs="Arial"/>
          <w:sz w:val="18"/>
          <w:szCs w:val="18"/>
        </w:rPr>
        <w:t>nder, Intersex, Queer</w:t>
      </w:r>
      <w:r w:rsidR="00635403" w:rsidRPr="006E6022">
        <w:rPr>
          <w:rFonts w:ascii="Arial" w:hAnsi="Arial" w:cs="Arial"/>
          <w:sz w:val="18"/>
          <w:szCs w:val="18"/>
        </w:rPr>
        <w:t xml:space="preserve">, </w:t>
      </w:r>
      <w:r w:rsidR="000D7446" w:rsidRPr="006E6022">
        <w:rPr>
          <w:rFonts w:ascii="Arial" w:hAnsi="Arial" w:cs="Arial"/>
          <w:sz w:val="18"/>
          <w:szCs w:val="18"/>
        </w:rPr>
        <w:t xml:space="preserve">Asexual </w:t>
      </w:r>
      <w:r w:rsidR="00635403" w:rsidRPr="006E6022">
        <w:rPr>
          <w:rFonts w:ascii="Arial" w:hAnsi="Arial" w:cs="Arial"/>
          <w:sz w:val="18"/>
          <w:szCs w:val="18"/>
        </w:rPr>
        <w:t>and other diverse sexual orientations and/or gender identities)</w:t>
      </w:r>
      <w:r w:rsidR="000D7446" w:rsidRPr="006E6022">
        <w:rPr>
          <w:rFonts w:ascii="Arial" w:hAnsi="Arial" w:cs="Arial"/>
          <w:sz w:val="18"/>
          <w:szCs w:val="18"/>
        </w:rPr>
        <w:t xml:space="preserve"> </w:t>
      </w:r>
      <w:r w:rsidRPr="006E6022">
        <w:rPr>
          <w:rFonts w:ascii="Arial" w:hAnsi="Arial" w:cs="Arial"/>
          <w:sz w:val="18"/>
          <w:szCs w:val="18"/>
        </w:rPr>
        <w:t xml:space="preserve">has been used as this is the generally accepted </w:t>
      </w:r>
      <w:r w:rsidR="002C6DE0" w:rsidRPr="006E6022">
        <w:rPr>
          <w:rFonts w:ascii="Arial" w:hAnsi="Arial" w:cs="Arial"/>
          <w:sz w:val="18"/>
          <w:szCs w:val="18"/>
        </w:rPr>
        <w:t>nom</w:t>
      </w:r>
      <w:r w:rsidR="00635403" w:rsidRPr="006E6022">
        <w:rPr>
          <w:rFonts w:ascii="Arial" w:hAnsi="Arial" w:cs="Arial"/>
          <w:sz w:val="18"/>
          <w:szCs w:val="18"/>
        </w:rPr>
        <w:t>e</w:t>
      </w:r>
      <w:r w:rsidR="004E42AB" w:rsidRPr="006E6022">
        <w:rPr>
          <w:rFonts w:ascii="Arial" w:hAnsi="Arial" w:cs="Arial"/>
          <w:sz w:val="18"/>
          <w:szCs w:val="18"/>
        </w:rPr>
        <w:t>n</w:t>
      </w:r>
      <w:r w:rsidR="00635403" w:rsidRPr="006E6022">
        <w:rPr>
          <w:rFonts w:ascii="Arial" w:hAnsi="Arial" w:cs="Arial"/>
          <w:sz w:val="18"/>
          <w:szCs w:val="18"/>
        </w:rPr>
        <w:t xml:space="preserve">clature </w:t>
      </w:r>
      <w:r w:rsidRPr="006E6022">
        <w:rPr>
          <w:rFonts w:ascii="Arial" w:hAnsi="Arial" w:cs="Arial"/>
          <w:sz w:val="18"/>
          <w:szCs w:val="18"/>
        </w:rPr>
        <w:t>in Australia, the country in which the</w:t>
      </w:r>
      <w:r w:rsidR="00501A86" w:rsidRPr="006E6022">
        <w:rPr>
          <w:rFonts w:ascii="Arial" w:hAnsi="Arial" w:cs="Arial"/>
          <w:sz w:val="18"/>
          <w:szCs w:val="18"/>
        </w:rPr>
        <w:t xml:space="preserve"> primary</w:t>
      </w:r>
      <w:r w:rsidRPr="006E6022">
        <w:rPr>
          <w:rFonts w:ascii="Arial" w:hAnsi="Arial" w:cs="Arial"/>
          <w:sz w:val="18"/>
          <w:szCs w:val="18"/>
        </w:rPr>
        <w:t xml:space="preserve"> author of this paper resides. </w:t>
      </w:r>
      <w:r w:rsidR="00617564" w:rsidRPr="006E6022">
        <w:rPr>
          <w:rFonts w:ascii="Arial" w:hAnsi="Arial" w:cs="Arial"/>
          <w:sz w:val="18"/>
          <w:szCs w:val="18"/>
        </w:rPr>
        <w:t>I</w:t>
      </w:r>
      <w:r w:rsidRPr="006E6022">
        <w:rPr>
          <w:rFonts w:ascii="Arial" w:hAnsi="Arial" w:cs="Arial"/>
          <w:sz w:val="18"/>
          <w:szCs w:val="18"/>
        </w:rPr>
        <w:t xml:space="preserve">t is very much recognised </w:t>
      </w:r>
      <w:r w:rsidR="00617564" w:rsidRPr="006E6022">
        <w:rPr>
          <w:rFonts w:ascii="Arial" w:hAnsi="Arial" w:cs="Arial"/>
          <w:sz w:val="18"/>
          <w:szCs w:val="18"/>
        </w:rPr>
        <w:t xml:space="preserve">however </w:t>
      </w:r>
      <w:r w:rsidRPr="006E6022">
        <w:rPr>
          <w:rFonts w:ascii="Arial" w:hAnsi="Arial" w:cs="Arial"/>
          <w:sz w:val="18"/>
          <w:szCs w:val="18"/>
        </w:rPr>
        <w:t xml:space="preserve">that </w:t>
      </w:r>
      <w:r w:rsidR="00E407CD" w:rsidRPr="006E6022">
        <w:rPr>
          <w:rFonts w:ascii="Arial" w:hAnsi="Arial" w:cs="Arial"/>
          <w:sz w:val="18"/>
          <w:szCs w:val="18"/>
        </w:rPr>
        <w:t xml:space="preserve">consensus does not exist </w:t>
      </w:r>
      <w:r w:rsidR="00765F4B" w:rsidRPr="006E6022">
        <w:rPr>
          <w:rFonts w:ascii="Arial" w:hAnsi="Arial" w:cs="Arial"/>
          <w:sz w:val="18"/>
          <w:szCs w:val="18"/>
        </w:rPr>
        <w:t xml:space="preserve">with there being </w:t>
      </w:r>
      <w:r w:rsidRPr="006E6022">
        <w:rPr>
          <w:rFonts w:ascii="Arial" w:hAnsi="Arial" w:cs="Arial"/>
          <w:sz w:val="18"/>
          <w:szCs w:val="18"/>
        </w:rPr>
        <w:t>considerable debate about and diversity in the terminology used in this sphere</w:t>
      </w:r>
      <w:r w:rsidR="00617564" w:rsidRPr="006E6022">
        <w:rPr>
          <w:rFonts w:ascii="Arial" w:hAnsi="Arial" w:cs="Arial"/>
          <w:sz w:val="18"/>
          <w:szCs w:val="18"/>
        </w:rPr>
        <w:t xml:space="preserve"> not only by individuals but </w:t>
      </w:r>
      <w:r w:rsidR="004510DF" w:rsidRPr="006E6022">
        <w:rPr>
          <w:rFonts w:ascii="Arial" w:hAnsi="Arial" w:cs="Arial"/>
          <w:sz w:val="18"/>
          <w:szCs w:val="18"/>
        </w:rPr>
        <w:t xml:space="preserve">at a more macro level at </w:t>
      </w:r>
      <w:r w:rsidR="00746FDC" w:rsidRPr="006E6022">
        <w:rPr>
          <w:rFonts w:ascii="Arial" w:hAnsi="Arial" w:cs="Arial"/>
          <w:sz w:val="18"/>
          <w:szCs w:val="18"/>
        </w:rPr>
        <w:t xml:space="preserve">both </w:t>
      </w:r>
      <w:r w:rsidR="00617564" w:rsidRPr="006E6022">
        <w:rPr>
          <w:rFonts w:ascii="Arial" w:hAnsi="Arial" w:cs="Arial"/>
          <w:sz w:val="18"/>
          <w:szCs w:val="18"/>
        </w:rPr>
        <w:t>national</w:t>
      </w:r>
      <w:r w:rsidR="004510DF" w:rsidRPr="006E6022">
        <w:rPr>
          <w:rFonts w:ascii="Arial" w:hAnsi="Arial" w:cs="Arial"/>
          <w:sz w:val="18"/>
          <w:szCs w:val="18"/>
        </w:rPr>
        <w:t xml:space="preserve"> </w:t>
      </w:r>
      <w:r w:rsidR="00617564" w:rsidRPr="006E6022">
        <w:rPr>
          <w:rFonts w:ascii="Arial" w:hAnsi="Arial" w:cs="Arial"/>
          <w:sz w:val="18"/>
          <w:szCs w:val="18"/>
        </w:rPr>
        <w:t xml:space="preserve">and international </w:t>
      </w:r>
      <w:r w:rsidR="004510DF" w:rsidRPr="006E6022">
        <w:rPr>
          <w:rFonts w:ascii="Arial" w:hAnsi="Arial" w:cs="Arial"/>
          <w:sz w:val="18"/>
          <w:szCs w:val="18"/>
        </w:rPr>
        <w:t>levels.</w:t>
      </w:r>
      <w:r w:rsidR="004E42AB" w:rsidRPr="006E6022">
        <w:rPr>
          <w:rFonts w:ascii="Arial" w:hAnsi="Arial" w:cs="Arial"/>
          <w:sz w:val="18"/>
          <w:szCs w:val="18"/>
        </w:rPr>
        <w:t xml:space="preserve"> As a result, </w:t>
      </w:r>
      <w:r w:rsidRPr="006E6022">
        <w:rPr>
          <w:rFonts w:ascii="Arial" w:hAnsi="Arial" w:cs="Arial"/>
          <w:sz w:val="18"/>
          <w:szCs w:val="18"/>
        </w:rPr>
        <w:t>reference</w:t>
      </w:r>
      <w:r w:rsidR="004E42AB" w:rsidRPr="006E6022">
        <w:rPr>
          <w:rFonts w:ascii="Arial" w:hAnsi="Arial" w:cs="Arial"/>
          <w:sz w:val="18"/>
          <w:szCs w:val="18"/>
        </w:rPr>
        <w:t xml:space="preserve">s to LGBTIQA+ in this paper should be interpreted by readers as </w:t>
      </w:r>
      <w:r w:rsidR="00ED0E83" w:rsidRPr="006E6022">
        <w:rPr>
          <w:rFonts w:ascii="Arial" w:hAnsi="Arial" w:cs="Arial"/>
          <w:sz w:val="18"/>
          <w:szCs w:val="18"/>
        </w:rPr>
        <w:t>encompass</w:t>
      </w:r>
      <w:r w:rsidR="004E42AB" w:rsidRPr="006E6022">
        <w:rPr>
          <w:rFonts w:ascii="Arial" w:hAnsi="Arial" w:cs="Arial"/>
          <w:sz w:val="18"/>
          <w:szCs w:val="18"/>
        </w:rPr>
        <w:t>ing</w:t>
      </w:r>
      <w:r w:rsidR="00ED0E83" w:rsidRPr="006E6022">
        <w:rPr>
          <w:rFonts w:ascii="Arial" w:hAnsi="Arial" w:cs="Arial"/>
          <w:sz w:val="18"/>
          <w:szCs w:val="18"/>
        </w:rPr>
        <w:t xml:space="preserve"> the range </w:t>
      </w:r>
      <w:r w:rsidR="004E42AB" w:rsidRPr="006E6022">
        <w:rPr>
          <w:rFonts w:ascii="Arial" w:hAnsi="Arial" w:cs="Arial"/>
          <w:sz w:val="18"/>
          <w:szCs w:val="18"/>
        </w:rPr>
        <w:t xml:space="preserve">of </w:t>
      </w:r>
      <w:r w:rsidR="00617564" w:rsidRPr="006E6022">
        <w:rPr>
          <w:rFonts w:ascii="Arial" w:hAnsi="Arial" w:cs="Arial"/>
          <w:sz w:val="18"/>
          <w:szCs w:val="18"/>
        </w:rPr>
        <w:t>associated l</w:t>
      </w:r>
      <w:r w:rsidR="004E42AB" w:rsidRPr="006E6022">
        <w:rPr>
          <w:rFonts w:ascii="Arial" w:hAnsi="Arial" w:cs="Arial"/>
          <w:sz w:val="18"/>
          <w:szCs w:val="18"/>
        </w:rPr>
        <w:t xml:space="preserve">anguage used </w:t>
      </w:r>
      <w:r w:rsidR="00746FDC" w:rsidRPr="006E6022">
        <w:rPr>
          <w:rFonts w:ascii="Arial" w:hAnsi="Arial" w:cs="Arial"/>
          <w:sz w:val="18"/>
          <w:szCs w:val="18"/>
        </w:rPr>
        <w:t xml:space="preserve">and therefore the full diversity of </w:t>
      </w:r>
      <w:r w:rsidRPr="006E6022">
        <w:rPr>
          <w:rFonts w:ascii="Arial" w:hAnsi="Arial" w:cs="Arial"/>
          <w:sz w:val="18"/>
          <w:szCs w:val="18"/>
        </w:rPr>
        <w:t>non-</w:t>
      </w:r>
      <w:proofErr w:type="spellStart"/>
      <w:r w:rsidRPr="006E6022">
        <w:rPr>
          <w:rFonts w:ascii="Arial" w:hAnsi="Arial" w:cs="Arial"/>
          <w:sz w:val="18"/>
          <w:szCs w:val="18"/>
        </w:rPr>
        <w:t>heteronormative</w:t>
      </w:r>
      <w:proofErr w:type="spellEnd"/>
      <w:r w:rsidR="00617564" w:rsidRPr="006E6022">
        <w:rPr>
          <w:rFonts w:ascii="Arial" w:hAnsi="Arial" w:cs="Arial"/>
          <w:sz w:val="18"/>
          <w:szCs w:val="18"/>
        </w:rPr>
        <w:t xml:space="preserve"> persons.</w:t>
      </w:r>
    </w:p>
  </w:footnote>
  <w:footnote w:id="2">
    <w:p w:rsidR="003D1B8D" w:rsidRPr="006E6022" w:rsidRDefault="00613E0E" w:rsidP="003D1B8D">
      <w:pPr>
        <w:pStyle w:val="FootnoteText"/>
        <w:jc w:val="both"/>
        <w:rPr>
          <w:rFonts w:ascii="Arial" w:hAnsi="Arial" w:cs="Arial"/>
          <w:sz w:val="18"/>
          <w:szCs w:val="18"/>
        </w:rPr>
      </w:pPr>
      <w:r w:rsidRPr="006E6022">
        <w:rPr>
          <w:rStyle w:val="FootnoteReference"/>
          <w:rFonts w:ascii="Arial" w:hAnsi="Arial" w:cs="Arial"/>
          <w:sz w:val="18"/>
          <w:szCs w:val="18"/>
        </w:rPr>
        <w:footnoteRef/>
      </w:r>
      <w:r w:rsidRPr="006E6022">
        <w:rPr>
          <w:rFonts w:ascii="Arial" w:hAnsi="Arial" w:cs="Arial"/>
          <w:sz w:val="18"/>
          <w:szCs w:val="18"/>
        </w:rPr>
        <w:t xml:space="preserve"> It is acknowledged that </w:t>
      </w:r>
      <w:r w:rsidR="000E039B" w:rsidRPr="006E6022">
        <w:rPr>
          <w:rFonts w:ascii="Arial" w:hAnsi="Arial" w:cs="Arial"/>
          <w:sz w:val="18"/>
          <w:szCs w:val="18"/>
        </w:rPr>
        <w:t xml:space="preserve">a </w:t>
      </w:r>
      <w:r w:rsidRPr="006E6022">
        <w:rPr>
          <w:rFonts w:ascii="Arial" w:hAnsi="Arial" w:cs="Arial"/>
          <w:sz w:val="18"/>
          <w:szCs w:val="18"/>
        </w:rPr>
        <w:t>person with intersectional identities</w:t>
      </w:r>
      <w:r w:rsidR="000E039B" w:rsidRPr="006E6022">
        <w:rPr>
          <w:rFonts w:ascii="Arial" w:hAnsi="Arial" w:cs="Arial"/>
          <w:sz w:val="18"/>
          <w:szCs w:val="18"/>
        </w:rPr>
        <w:t xml:space="preserve"> </w:t>
      </w:r>
      <w:r w:rsidR="00746FDC" w:rsidRPr="006E6022">
        <w:rPr>
          <w:rFonts w:ascii="Arial" w:hAnsi="Arial" w:cs="Arial"/>
          <w:sz w:val="18"/>
          <w:szCs w:val="18"/>
        </w:rPr>
        <w:t>is</w:t>
      </w:r>
      <w:r w:rsidR="000E039B" w:rsidRPr="006E6022">
        <w:rPr>
          <w:rFonts w:ascii="Arial" w:hAnsi="Arial" w:cs="Arial"/>
          <w:sz w:val="18"/>
          <w:szCs w:val="18"/>
        </w:rPr>
        <w:t xml:space="preserve"> likely to face discrimination irrespective of whether this relates to race, ethnic background, religion, linguistic background or some other </w:t>
      </w:r>
      <w:r w:rsidR="001F1B92" w:rsidRPr="006E6022">
        <w:rPr>
          <w:rFonts w:ascii="Arial" w:hAnsi="Arial" w:cs="Arial"/>
          <w:sz w:val="18"/>
          <w:szCs w:val="18"/>
        </w:rPr>
        <w:t xml:space="preserve">aspect of their </w:t>
      </w:r>
      <w:r w:rsidR="000E039B" w:rsidRPr="006E6022">
        <w:rPr>
          <w:rFonts w:ascii="Arial" w:hAnsi="Arial" w:cs="Arial"/>
          <w:sz w:val="18"/>
          <w:szCs w:val="18"/>
        </w:rPr>
        <w:t xml:space="preserve">identity but </w:t>
      </w:r>
      <w:r w:rsidR="004510DF" w:rsidRPr="006E6022">
        <w:rPr>
          <w:rFonts w:ascii="Arial" w:hAnsi="Arial" w:cs="Arial"/>
          <w:sz w:val="18"/>
          <w:szCs w:val="18"/>
        </w:rPr>
        <w:t>as the focus of this document is on persons with disab</w:t>
      </w:r>
      <w:r w:rsidR="00914141">
        <w:rPr>
          <w:rFonts w:ascii="Arial" w:hAnsi="Arial" w:cs="Arial"/>
          <w:sz w:val="18"/>
          <w:szCs w:val="18"/>
        </w:rPr>
        <w:t>ilit</w:t>
      </w:r>
      <w:r w:rsidR="004510DF" w:rsidRPr="006E6022">
        <w:rPr>
          <w:rFonts w:ascii="Arial" w:hAnsi="Arial" w:cs="Arial"/>
          <w:sz w:val="18"/>
          <w:szCs w:val="18"/>
        </w:rPr>
        <w:t>i</w:t>
      </w:r>
      <w:r w:rsidR="00DC3E58">
        <w:rPr>
          <w:rFonts w:ascii="Arial" w:hAnsi="Arial" w:cs="Arial"/>
          <w:sz w:val="18"/>
          <w:szCs w:val="18"/>
        </w:rPr>
        <w:t>es</w:t>
      </w:r>
      <w:r w:rsidR="004510DF" w:rsidRPr="006E6022">
        <w:rPr>
          <w:rFonts w:ascii="Arial" w:hAnsi="Arial" w:cs="Arial"/>
          <w:sz w:val="18"/>
          <w:szCs w:val="18"/>
        </w:rPr>
        <w:t xml:space="preserve"> who identify as LGBTIQA+,</w:t>
      </w:r>
      <w:r w:rsidR="001F1B92" w:rsidRPr="006E6022">
        <w:rPr>
          <w:rFonts w:ascii="Arial" w:hAnsi="Arial" w:cs="Arial"/>
          <w:sz w:val="18"/>
          <w:szCs w:val="18"/>
        </w:rPr>
        <w:t xml:space="preserve"> </w:t>
      </w:r>
      <w:r w:rsidR="004510DF" w:rsidRPr="006E6022">
        <w:rPr>
          <w:rFonts w:ascii="Arial" w:hAnsi="Arial" w:cs="Arial"/>
          <w:sz w:val="18"/>
          <w:szCs w:val="18"/>
        </w:rPr>
        <w:t>t</w:t>
      </w:r>
      <w:r w:rsidR="000E039B" w:rsidRPr="006E6022">
        <w:rPr>
          <w:rFonts w:ascii="Arial" w:hAnsi="Arial" w:cs="Arial"/>
          <w:sz w:val="18"/>
          <w:szCs w:val="18"/>
        </w:rPr>
        <w:t>h</w:t>
      </w:r>
      <w:r w:rsidR="004510DF" w:rsidRPr="006E6022">
        <w:rPr>
          <w:rFonts w:ascii="Arial" w:hAnsi="Arial" w:cs="Arial"/>
          <w:sz w:val="18"/>
          <w:szCs w:val="18"/>
        </w:rPr>
        <w:t>ese issue</w:t>
      </w:r>
      <w:r w:rsidR="001F1B92" w:rsidRPr="006E6022">
        <w:rPr>
          <w:rFonts w:ascii="Arial" w:hAnsi="Arial" w:cs="Arial"/>
          <w:sz w:val="18"/>
          <w:szCs w:val="18"/>
        </w:rPr>
        <w:t>s</w:t>
      </w:r>
      <w:r w:rsidR="004510DF" w:rsidRPr="006E6022">
        <w:rPr>
          <w:rFonts w:ascii="Arial" w:hAnsi="Arial" w:cs="Arial"/>
          <w:sz w:val="18"/>
          <w:szCs w:val="18"/>
        </w:rPr>
        <w:t xml:space="preserve"> are</w:t>
      </w:r>
      <w:r w:rsidR="000E039B" w:rsidRPr="006E6022">
        <w:rPr>
          <w:rFonts w:ascii="Arial" w:hAnsi="Arial" w:cs="Arial"/>
          <w:sz w:val="18"/>
          <w:szCs w:val="18"/>
        </w:rPr>
        <w:t xml:space="preserve"> outside the scope of this paper</w:t>
      </w:r>
      <w:r w:rsidR="004510DF" w:rsidRPr="006E6022">
        <w:rPr>
          <w:rFonts w:ascii="Arial" w:hAnsi="Arial" w:cs="Arial"/>
          <w:sz w:val="18"/>
          <w:szCs w:val="18"/>
        </w:rPr>
        <w:t>.</w:t>
      </w:r>
      <w:r w:rsidR="000E039B" w:rsidRPr="006E6022">
        <w:rPr>
          <w:rFonts w:ascii="Arial" w:hAnsi="Arial" w:cs="Arial"/>
          <w:sz w:val="18"/>
          <w:szCs w:val="18"/>
        </w:rPr>
        <w:t xml:space="preserve"> </w:t>
      </w:r>
    </w:p>
  </w:footnote>
  <w:footnote w:id="3">
    <w:p w:rsidR="002A554D" w:rsidRDefault="002A554D" w:rsidP="003D1B8D">
      <w:pPr>
        <w:pStyle w:val="FootnoteText"/>
        <w:jc w:val="both"/>
      </w:pPr>
      <w:r w:rsidRPr="006E6022">
        <w:rPr>
          <w:rStyle w:val="FootnoteReference"/>
          <w:rFonts w:ascii="Arial" w:hAnsi="Arial" w:cs="Arial"/>
          <w:sz w:val="18"/>
          <w:szCs w:val="18"/>
        </w:rPr>
        <w:footnoteRef/>
      </w:r>
      <w:r w:rsidRPr="006E6022">
        <w:rPr>
          <w:rFonts w:ascii="Arial" w:hAnsi="Arial" w:cs="Arial"/>
          <w:sz w:val="18"/>
          <w:szCs w:val="18"/>
        </w:rPr>
        <w:t xml:space="preserve"> </w:t>
      </w:r>
      <w:r w:rsidR="00377DD2" w:rsidRPr="00A60260">
        <w:rPr>
          <w:rFonts w:ascii="Arial" w:hAnsi="Arial" w:cs="Arial"/>
          <w:sz w:val="18"/>
          <w:szCs w:val="18"/>
        </w:rPr>
        <w:t xml:space="preserve">Statement to </w:t>
      </w:r>
      <w:r w:rsidR="00FD6D6C" w:rsidRPr="00A60260">
        <w:rPr>
          <w:rFonts w:ascii="Arial" w:hAnsi="Arial" w:cs="Arial"/>
          <w:sz w:val="18"/>
          <w:szCs w:val="18"/>
        </w:rPr>
        <w:t>the 20th Session of Committee on the CRPD</w:t>
      </w:r>
      <w:r w:rsidR="00377DD2" w:rsidRPr="00A60260">
        <w:rPr>
          <w:rFonts w:ascii="Arial" w:hAnsi="Arial" w:cs="Arial"/>
          <w:sz w:val="18"/>
          <w:szCs w:val="18"/>
        </w:rPr>
        <w:t>, 27</w:t>
      </w:r>
      <w:r w:rsidR="00377DD2" w:rsidRPr="006E6022">
        <w:rPr>
          <w:rFonts w:ascii="Arial" w:hAnsi="Arial" w:cs="Arial"/>
          <w:sz w:val="18"/>
          <w:szCs w:val="18"/>
        </w:rPr>
        <w:t xml:space="preserve"> August 2018, Geneva </w:t>
      </w:r>
      <w:r w:rsidR="00746FDC" w:rsidRPr="006E6022">
        <w:rPr>
          <w:rFonts w:ascii="Arial" w:hAnsi="Arial" w:cs="Arial"/>
          <w:sz w:val="18"/>
          <w:szCs w:val="18"/>
        </w:rPr>
        <w:t xml:space="preserve">presented by </w:t>
      </w:r>
      <w:r w:rsidR="00377DD2" w:rsidRPr="006E6022">
        <w:rPr>
          <w:rFonts w:ascii="Arial" w:hAnsi="Arial" w:cs="Arial"/>
          <w:sz w:val="18"/>
          <w:szCs w:val="18"/>
        </w:rPr>
        <w:t>Silvia Quan</w:t>
      </w:r>
      <w:r w:rsidR="00746FDC" w:rsidRPr="006E6022">
        <w:rPr>
          <w:rFonts w:ascii="Arial" w:hAnsi="Arial" w:cs="Arial"/>
          <w:sz w:val="18"/>
          <w:szCs w:val="18"/>
        </w:rPr>
        <w:t>, IDA’s Senior Human Rights Advisor for the Treaty Bodies Unit</w:t>
      </w:r>
      <w:r w:rsidR="00377DD2" w:rsidRPr="006E6022">
        <w:rPr>
          <w:rFonts w:ascii="Arial" w:hAnsi="Arial" w:cs="Arial"/>
          <w:sz w:val="18"/>
          <w:szCs w:val="18"/>
        </w:rPr>
        <w:t xml:space="preserve"> on </w:t>
      </w:r>
      <w:r w:rsidR="00617564" w:rsidRPr="006E6022">
        <w:rPr>
          <w:rFonts w:ascii="Arial" w:hAnsi="Arial" w:cs="Arial"/>
          <w:sz w:val="18"/>
          <w:szCs w:val="18"/>
        </w:rPr>
        <w:t>behalf</w:t>
      </w:r>
      <w:r w:rsidR="00377DD2" w:rsidRPr="006E6022">
        <w:rPr>
          <w:rFonts w:ascii="Arial" w:hAnsi="Arial" w:cs="Arial"/>
          <w:sz w:val="18"/>
          <w:szCs w:val="18"/>
        </w:rPr>
        <w:t xml:space="preserve"> o</w:t>
      </w:r>
      <w:r w:rsidR="004510DF" w:rsidRPr="006E6022">
        <w:rPr>
          <w:rFonts w:ascii="Arial" w:hAnsi="Arial" w:cs="Arial"/>
          <w:sz w:val="18"/>
          <w:szCs w:val="18"/>
        </w:rPr>
        <w:t>f</w:t>
      </w:r>
      <w:r w:rsidR="00377DD2" w:rsidRPr="006E6022">
        <w:rPr>
          <w:rFonts w:ascii="Arial" w:hAnsi="Arial" w:cs="Arial"/>
          <w:sz w:val="18"/>
          <w:szCs w:val="18"/>
        </w:rPr>
        <w:t xml:space="preserve"> Matthew Bowden, Co-Chief Executive Officer of People with Disability Australia</w:t>
      </w:r>
      <w:r w:rsidR="004510DF" w:rsidRPr="006E6022">
        <w:rPr>
          <w:rFonts w:ascii="Arial" w:hAnsi="Arial" w:cs="Arial"/>
          <w:sz w:val="18"/>
          <w:szCs w:val="18"/>
        </w:rPr>
        <w:t>.</w:t>
      </w:r>
    </w:p>
  </w:footnote>
  <w:footnote w:id="4">
    <w:p w:rsidR="00AB1CD3" w:rsidRPr="002B4F8D" w:rsidRDefault="00AB1CD3">
      <w:pPr>
        <w:pStyle w:val="FootnoteText"/>
        <w:rPr>
          <w:lang w:val="en-US"/>
        </w:rPr>
      </w:pPr>
      <w:r>
        <w:rPr>
          <w:rStyle w:val="FootnoteReference"/>
        </w:rPr>
        <w:footnoteRef/>
      </w:r>
      <w:r>
        <w:t xml:space="preserve"> </w:t>
      </w:r>
      <w:proofErr w:type="gramStart"/>
      <w:r>
        <w:rPr>
          <w:lang w:val="en-US"/>
        </w:rPr>
        <w:t>CRPD, art.</w:t>
      </w:r>
      <w:proofErr w:type="gramEnd"/>
      <w:r>
        <w:rPr>
          <w:lang w:val="en-US"/>
        </w:rPr>
        <w:t xml:space="preserve"> 5.</w:t>
      </w:r>
    </w:p>
  </w:footnote>
  <w:footnote w:id="5">
    <w:p w:rsidR="0057387A" w:rsidRPr="006E6022" w:rsidRDefault="0057387A">
      <w:pPr>
        <w:pStyle w:val="FootnoteText"/>
        <w:rPr>
          <w:rFonts w:ascii="Arial" w:hAnsi="Arial" w:cs="Arial"/>
          <w:sz w:val="18"/>
        </w:rPr>
      </w:pPr>
      <w:r w:rsidRPr="006E6022">
        <w:rPr>
          <w:rStyle w:val="FootnoteReference"/>
          <w:rFonts w:ascii="Arial" w:hAnsi="Arial" w:cs="Arial"/>
          <w:sz w:val="18"/>
        </w:rPr>
        <w:footnoteRef/>
      </w:r>
      <w:r w:rsidRPr="006E6022">
        <w:rPr>
          <w:rFonts w:ascii="Arial" w:hAnsi="Arial" w:cs="Arial"/>
          <w:sz w:val="18"/>
        </w:rPr>
        <w:t xml:space="preserve"> International Commission of Jurists, </w:t>
      </w:r>
      <w:hyperlink r:id="rId1" w:history="1">
        <w:r w:rsidRPr="006E6022">
          <w:rPr>
            <w:rFonts w:ascii="Arial" w:hAnsi="Arial" w:cs="Arial"/>
            <w:i/>
            <w:iCs/>
            <w:color w:val="0000FF"/>
            <w:sz w:val="18"/>
            <w:u w:val="single"/>
          </w:rPr>
          <w:t>Yogyakarta Principles on the Application of International Human Rights Law in relation to Sexual Orientation and Gender Identity</w:t>
        </w:r>
      </w:hyperlink>
      <w:r w:rsidRPr="006E6022">
        <w:rPr>
          <w:rFonts w:ascii="Arial" w:hAnsi="Arial" w:cs="Arial"/>
          <w:sz w:val="18"/>
        </w:rPr>
        <w:t xml:space="preserve"> (2007) (“Yogyakarta Principles”), Preamble.</w:t>
      </w:r>
    </w:p>
  </w:footnote>
  <w:footnote w:id="6">
    <w:p w:rsidR="006A577A" w:rsidRPr="003D1B8D" w:rsidRDefault="006A577A">
      <w:pPr>
        <w:pStyle w:val="FootnoteText"/>
        <w:rPr>
          <w:rFonts w:ascii="Arial" w:hAnsi="Arial" w:cs="Arial"/>
        </w:rPr>
      </w:pPr>
      <w:r w:rsidRPr="006E6022">
        <w:rPr>
          <w:rStyle w:val="FootnoteReference"/>
          <w:rFonts w:ascii="Arial" w:hAnsi="Arial" w:cs="Arial"/>
          <w:sz w:val="18"/>
        </w:rPr>
        <w:footnoteRef/>
      </w:r>
      <w:r w:rsidRPr="006E6022">
        <w:rPr>
          <w:rFonts w:ascii="Arial" w:hAnsi="Arial" w:cs="Arial"/>
          <w:sz w:val="18"/>
        </w:rPr>
        <w:t xml:space="preserve"> I</w:t>
      </w:r>
      <w:r w:rsidR="00BF5170" w:rsidRPr="006E6022">
        <w:rPr>
          <w:rFonts w:ascii="Arial" w:hAnsi="Arial" w:cs="Arial"/>
          <w:sz w:val="18"/>
        </w:rPr>
        <w:t xml:space="preserve">bid </w:t>
      </w:r>
    </w:p>
  </w:footnote>
  <w:footnote w:id="7">
    <w:p w:rsidR="00E21188" w:rsidRPr="009152AE" w:rsidRDefault="00E21188">
      <w:pPr>
        <w:pStyle w:val="FootnoteText"/>
        <w:rPr>
          <w:rFonts w:ascii="Arial" w:hAnsi="Arial" w:cs="Arial"/>
          <w:sz w:val="18"/>
          <w:szCs w:val="18"/>
        </w:rPr>
      </w:pPr>
      <w:r w:rsidRPr="009152AE">
        <w:rPr>
          <w:rStyle w:val="FootnoteReference"/>
          <w:rFonts w:ascii="Arial" w:hAnsi="Arial" w:cs="Arial"/>
          <w:sz w:val="18"/>
          <w:szCs w:val="18"/>
        </w:rPr>
        <w:footnoteRef/>
      </w:r>
      <w:r w:rsidRPr="009152AE">
        <w:rPr>
          <w:rFonts w:ascii="Arial" w:hAnsi="Arial" w:cs="Arial"/>
          <w:sz w:val="18"/>
          <w:szCs w:val="18"/>
        </w:rPr>
        <w:t xml:space="preserve"> </w:t>
      </w:r>
      <w:hyperlink r:id="rId2" w:history="1">
        <w:r w:rsidRPr="009152AE">
          <w:rPr>
            <w:rStyle w:val="Hyperlink"/>
            <w:rFonts w:ascii="Arial" w:hAnsi="Arial" w:cs="Arial"/>
            <w:sz w:val="18"/>
            <w:szCs w:val="18"/>
            <w:lang w:val="en-US"/>
          </w:rPr>
          <w:t>The Universal Declaration of Human Rights</w:t>
        </w:r>
      </w:hyperlink>
      <w:r w:rsidRPr="009152AE">
        <w:rPr>
          <w:rFonts w:ascii="Arial" w:hAnsi="Arial" w:cs="Arial"/>
          <w:color w:val="111111"/>
          <w:sz w:val="18"/>
          <w:szCs w:val="18"/>
          <w:lang w:val="en-US"/>
        </w:rPr>
        <w:t xml:space="preserve"> (adopted 10 December 1948), UNGA Res. 217 A(III) (UDHR) Art.1</w:t>
      </w:r>
    </w:p>
  </w:footnote>
  <w:footnote w:id="8">
    <w:p w:rsidR="00F66E2F" w:rsidRPr="00DC63DC" w:rsidRDefault="00F66E2F" w:rsidP="007942A6">
      <w:pPr>
        <w:shd w:val="clear" w:color="auto" w:fill="FFFFFF"/>
        <w:spacing w:after="0" w:line="240" w:lineRule="auto"/>
        <w:rPr>
          <w:rFonts w:cstheme="minorHAnsi"/>
        </w:rPr>
      </w:pPr>
      <w:r w:rsidRPr="00FF2C10">
        <w:rPr>
          <w:rStyle w:val="FootnoteReference"/>
          <w:rFonts w:ascii="Arial" w:hAnsi="Arial" w:cs="Arial"/>
          <w:sz w:val="18"/>
          <w:szCs w:val="18"/>
        </w:rPr>
        <w:footnoteRef/>
      </w:r>
      <w:r w:rsidRPr="00FF2C10">
        <w:rPr>
          <w:rFonts w:ascii="Arial" w:hAnsi="Arial" w:cs="Arial"/>
          <w:sz w:val="18"/>
          <w:szCs w:val="18"/>
        </w:rPr>
        <w:t xml:space="preserve"> </w:t>
      </w:r>
      <w:proofErr w:type="gramStart"/>
      <w:r w:rsidRPr="00FF2C10">
        <w:rPr>
          <w:rFonts w:ascii="Arial" w:hAnsi="Arial" w:cs="Arial"/>
          <w:sz w:val="18"/>
          <w:szCs w:val="18"/>
        </w:rPr>
        <w:t xml:space="preserve">UNESCO (2012) </w:t>
      </w:r>
      <w:r w:rsidRPr="00FF2C10">
        <w:rPr>
          <w:rFonts w:ascii="Arial" w:hAnsi="Arial" w:cs="Arial"/>
          <w:i/>
          <w:sz w:val="18"/>
          <w:szCs w:val="18"/>
        </w:rPr>
        <w:t>Education Sector Responses to Homophobic Bullying</w:t>
      </w:r>
      <w:r w:rsidRPr="00FF2C10">
        <w:rPr>
          <w:rFonts w:ascii="Arial" w:hAnsi="Arial" w:cs="Arial"/>
          <w:sz w:val="18"/>
          <w:szCs w:val="18"/>
        </w:rPr>
        <w:t>.</w:t>
      </w:r>
      <w:proofErr w:type="gramEnd"/>
      <w:r w:rsidRPr="00FF2C10">
        <w:rPr>
          <w:rFonts w:ascii="Arial" w:hAnsi="Arial" w:cs="Arial"/>
          <w:sz w:val="18"/>
          <w:szCs w:val="18"/>
        </w:rPr>
        <w:t xml:space="preserve"> UNESCO, Paris; Formby, E. (2013) </w:t>
      </w:r>
      <w:r w:rsidRPr="00FF2C10">
        <w:rPr>
          <w:rFonts w:ascii="Arial" w:hAnsi="Arial" w:cs="Arial"/>
          <w:i/>
          <w:sz w:val="18"/>
          <w:szCs w:val="18"/>
        </w:rPr>
        <w:t>The Impact of Homophobic and Transphobic Bullying on Education and Employment: A European survey</w:t>
      </w:r>
      <w:r w:rsidRPr="00FF2C10">
        <w:rPr>
          <w:rFonts w:ascii="Arial" w:hAnsi="Arial" w:cs="Arial"/>
          <w:sz w:val="18"/>
          <w:szCs w:val="18"/>
        </w:rPr>
        <w:t>. IGLYO, Brussels.</w:t>
      </w:r>
      <w:r w:rsidRPr="00A30C12">
        <w:rPr>
          <w:rFonts w:cstheme="minorHAnsi"/>
        </w:rPr>
        <w:t xml:space="preserve"> </w:t>
      </w:r>
    </w:p>
  </w:footnote>
  <w:footnote w:id="9">
    <w:p w:rsidR="00B73D5A" w:rsidRPr="00FF2C10" w:rsidRDefault="00B73D5A" w:rsidP="007942A6">
      <w:pPr>
        <w:pStyle w:val="NormalWeb"/>
        <w:shd w:val="clear" w:color="auto" w:fill="FFFFFF"/>
        <w:spacing w:before="0" w:beforeAutospacing="0" w:after="0" w:afterAutospacing="0"/>
        <w:rPr>
          <w:rFonts w:ascii="Arial" w:hAnsi="Arial" w:cs="Arial"/>
          <w:sz w:val="18"/>
          <w:szCs w:val="18"/>
        </w:rPr>
      </w:pPr>
      <w:r w:rsidRPr="00FF2C10">
        <w:rPr>
          <w:rStyle w:val="FootnoteReference"/>
          <w:sz w:val="18"/>
          <w:szCs w:val="18"/>
        </w:rPr>
        <w:footnoteRef/>
      </w:r>
      <w:r w:rsidRPr="00FF2C10">
        <w:rPr>
          <w:sz w:val="18"/>
          <w:szCs w:val="18"/>
        </w:rPr>
        <w:t xml:space="preserve"> </w:t>
      </w:r>
      <w:r w:rsidRPr="00FF2C10">
        <w:rPr>
          <w:rFonts w:ascii="Arial" w:hAnsi="Arial" w:cs="Arial"/>
          <w:sz w:val="18"/>
          <w:szCs w:val="18"/>
        </w:rPr>
        <w:t>NSW Gay and Lesbian Rights Lobby and City of Sydney, </w:t>
      </w:r>
      <w:proofErr w:type="spellStart"/>
      <w:r w:rsidRPr="00FF2C10">
        <w:rPr>
          <w:rFonts w:ascii="Arial" w:hAnsi="Arial" w:cs="Arial"/>
          <w:i/>
          <w:iCs/>
          <w:sz w:val="18"/>
          <w:szCs w:val="18"/>
        </w:rPr>
        <w:t>Uncloseting</w:t>
      </w:r>
      <w:proofErr w:type="spellEnd"/>
      <w:r w:rsidRPr="00FF2C10">
        <w:rPr>
          <w:rFonts w:ascii="Arial" w:hAnsi="Arial" w:cs="Arial"/>
          <w:i/>
          <w:iCs/>
          <w:sz w:val="18"/>
          <w:szCs w:val="18"/>
        </w:rPr>
        <w:t xml:space="preserve"> Discrimination: Consultation Report on the Intersections of Discrimination</w:t>
      </w:r>
      <w:r w:rsidRPr="00FF2C10">
        <w:rPr>
          <w:rFonts w:ascii="Arial" w:hAnsi="Arial" w:cs="Arial"/>
          <w:sz w:val="18"/>
          <w:szCs w:val="18"/>
        </w:rPr>
        <w:t>, March 2012, 41.</w:t>
      </w:r>
    </w:p>
  </w:footnote>
  <w:footnote w:id="10">
    <w:p w:rsidR="00A50C71" w:rsidRPr="00FF2C10" w:rsidRDefault="00A50C71" w:rsidP="00D11255">
      <w:pPr>
        <w:pStyle w:val="FootnoteText"/>
        <w:rPr>
          <w:rFonts w:ascii="Arial" w:hAnsi="Arial" w:cs="Arial"/>
          <w:sz w:val="18"/>
          <w:szCs w:val="18"/>
        </w:rPr>
      </w:pPr>
      <w:r w:rsidRPr="00FF2C10">
        <w:rPr>
          <w:rStyle w:val="FootnoteReference"/>
          <w:rFonts w:ascii="Arial" w:hAnsi="Arial" w:cs="Arial"/>
          <w:sz w:val="18"/>
          <w:szCs w:val="18"/>
        </w:rPr>
        <w:footnoteRef/>
      </w:r>
      <w:r w:rsidRPr="00FF2C10">
        <w:rPr>
          <w:rFonts w:ascii="Arial" w:hAnsi="Arial" w:cs="Arial"/>
          <w:sz w:val="18"/>
          <w:szCs w:val="18"/>
        </w:rPr>
        <w:t xml:space="preserve"> UNESCO (2016) </w:t>
      </w:r>
      <w:proofErr w:type="gramStart"/>
      <w:r w:rsidRPr="00FF2C10">
        <w:rPr>
          <w:rFonts w:ascii="Arial" w:hAnsi="Arial" w:cs="Arial"/>
          <w:i/>
          <w:sz w:val="18"/>
          <w:szCs w:val="18"/>
        </w:rPr>
        <w:t>Out</w:t>
      </w:r>
      <w:proofErr w:type="gramEnd"/>
      <w:r w:rsidRPr="00FF2C10">
        <w:rPr>
          <w:rFonts w:ascii="Arial" w:hAnsi="Arial" w:cs="Arial"/>
          <w:i/>
          <w:sz w:val="18"/>
          <w:szCs w:val="18"/>
        </w:rPr>
        <w:t xml:space="preserve"> in the Open: Education sector responses to violence based on sexual orientation and gender identity/expression</w:t>
      </w:r>
      <w:r w:rsidRPr="00FF2C10">
        <w:rPr>
          <w:rFonts w:ascii="Arial" w:hAnsi="Arial" w:cs="Arial"/>
          <w:sz w:val="18"/>
          <w:szCs w:val="18"/>
        </w:rPr>
        <w:t>. UNESCO, Paris.</w:t>
      </w:r>
    </w:p>
  </w:footnote>
  <w:footnote w:id="11">
    <w:p w:rsidR="00680215" w:rsidRPr="00FF2C10" w:rsidRDefault="00680215" w:rsidP="007942A6">
      <w:pPr>
        <w:spacing w:after="0" w:line="240" w:lineRule="auto"/>
        <w:rPr>
          <w:rFonts w:ascii="Arial" w:hAnsi="Arial" w:cs="Arial"/>
          <w:sz w:val="18"/>
          <w:szCs w:val="18"/>
          <w:lang w:val="en-US"/>
        </w:rPr>
      </w:pPr>
      <w:r w:rsidRPr="00FF2C10">
        <w:rPr>
          <w:rStyle w:val="FootnoteReference"/>
          <w:rFonts w:ascii="Arial" w:hAnsi="Arial" w:cs="Arial"/>
          <w:sz w:val="18"/>
          <w:szCs w:val="18"/>
        </w:rPr>
        <w:footnoteRef/>
      </w:r>
      <w:r w:rsidRPr="00FF2C10">
        <w:rPr>
          <w:rFonts w:ascii="Arial" w:hAnsi="Arial" w:cs="Arial"/>
          <w:sz w:val="18"/>
          <w:szCs w:val="18"/>
        </w:rPr>
        <w:t xml:space="preserve"> Rutherford K, McIntyre J, Daley A, Ross LE. </w:t>
      </w:r>
      <w:proofErr w:type="gramStart"/>
      <w:r w:rsidRPr="00FF2C10">
        <w:rPr>
          <w:rFonts w:ascii="Arial" w:hAnsi="Arial" w:cs="Arial"/>
          <w:sz w:val="18"/>
          <w:szCs w:val="18"/>
        </w:rPr>
        <w:t>Development of expertise in mental health service provision for lesbian, gay, bisexual and transgender communities.</w:t>
      </w:r>
      <w:proofErr w:type="gramEnd"/>
      <w:r w:rsidRPr="00FF2C10">
        <w:rPr>
          <w:rFonts w:ascii="Arial" w:hAnsi="Arial" w:cs="Arial"/>
          <w:sz w:val="18"/>
          <w:szCs w:val="18"/>
        </w:rPr>
        <w:t xml:space="preserve"> Med Educ. 2012 Sep</w:t>
      </w:r>
      <w:proofErr w:type="gramStart"/>
      <w:r w:rsidRPr="00FF2C10">
        <w:rPr>
          <w:rFonts w:ascii="Arial" w:hAnsi="Arial" w:cs="Arial"/>
          <w:sz w:val="18"/>
          <w:szCs w:val="18"/>
        </w:rPr>
        <w:t>;46</w:t>
      </w:r>
      <w:proofErr w:type="gramEnd"/>
      <w:r w:rsidRPr="00FF2C10">
        <w:rPr>
          <w:rFonts w:ascii="Arial" w:hAnsi="Arial" w:cs="Arial"/>
          <w:sz w:val="18"/>
          <w:szCs w:val="18"/>
        </w:rPr>
        <w:t xml:space="preserve">(9):903-13. </w:t>
      </w:r>
    </w:p>
  </w:footnote>
  <w:footnote w:id="12">
    <w:p w:rsidR="00A50C71" w:rsidRPr="00FF2C10" w:rsidRDefault="00A50C71" w:rsidP="00FF2C10">
      <w:pPr>
        <w:pStyle w:val="NormalWeb"/>
        <w:shd w:val="clear" w:color="auto" w:fill="FFFFFF"/>
        <w:spacing w:before="0" w:beforeAutospacing="0" w:after="0" w:afterAutospacing="0"/>
        <w:rPr>
          <w:rFonts w:ascii="Arial" w:hAnsi="Arial" w:cs="Arial"/>
          <w:sz w:val="20"/>
          <w:szCs w:val="20"/>
        </w:rPr>
      </w:pPr>
      <w:r w:rsidRPr="00FF2C10">
        <w:rPr>
          <w:rStyle w:val="FootnoteReference"/>
          <w:rFonts w:ascii="Arial" w:hAnsi="Arial" w:cs="Arial"/>
          <w:sz w:val="18"/>
          <w:szCs w:val="18"/>
        </w:rPr>
        <w:footnoteRef/>
      </w:r>
      <w:r w:rsidRPr="00FF2C10">
        <w:rPr>
          <w:rFonts w:ascii="Arial" w:hAnsi="Arial" w:cs="Arial"/>
          <w:sz w:val="18"/>
          <w:szCs w:val="18"/>
        </w:rPr>
        <w:t xml:space="preserve"> </w:t>
      </w:r>
      <w:proofErr w:type="spellStart"/>
      <w:r w:rsidRPr="00FF2C10">
        <w:rPr>
          <w:rFonts w:ascii="Arial" w:hAnsi="Arial" w:cs="Arial"/>
          <w:sz w:val="18"/>
          <w:szCs w:val="18"/>
          <w:shd w:val="clear" w:color="auto" w:fill="FFFFFF"/>
        </w:rPr>
        <w:t>Fredriksen-Goldsen</w:t>
      </w:r>
      <w:proofErr w:type="spellEnd"/>
      <w:r w:rsidRPr="00FF2C10">
        <w:rPr>
          <w:rFonts w:ascii="Arial" w:hAnsi="Arial" w:cs="Arial"/>
          <w:sz w:val="18"/>
          <w:szCs w:val="18"/>
          <w:shd w:val="clear" w:color="auto" w:fill="FFFFFF"/>
        </w:rPr>
        <w:t xml:space="preserve"> KI, Kim HJ, </w:t>
      </w:r>
      <w:proofErr w:type="spellStart"/>
      <w:r w:rsidRPr="00FF2C10">
        <w:rPr>
          <w:rFonts w:ascii="Arial" w:hAnsi="Arial" w:cs="Arial"/>
          <w:sz w:val="18"/>
          <w:szCs w:val="18"/>
          <w:shd w:val="clear" w:color="auto" w:fill="FFFFFF"/>
        </w:rPr>
        <w:t>Barkan</w:t>
      </w:r>
      <w:proofErr w:type="spellEnd"/>
      <w:r w:rsidRPr="00FF2C10">
        <w:rPr>
          <w:rFonts w:ascii="Arial" w:hAnsi="Arial" w:cs="Arial"/>
          <w:sz w:val="18"/>
          <w:szCs w:val="18"/>
          <w:shd w:val="clear" w:color="auto" w:fill="FFFFFF"/>
        </w:rPr>
        <w:t xml:space="preserve"> SE. Disability among lesbian, gay, and bisexual adults: disparities in prevalence and risk. </w:t>
      </w:r>
      <w:proofErr w:type="gramStart"/>
      <w:r w:rsidRPr="00FF2C10">
        <w:rPr>
          <w:rFonts w:ascii="Arial" w:hAnsi="Arial" w:cs="Arial"/>
          <w:i/>
          <w:iCs/>
          <w:sz w:val="18"/>
          <w:szCs w:val="18"/>
          <w:shd w:val="clear" w:color="auto" w:fill="FFFFFF"/>
        </w:rPr>
        <w:t>Am J Public Health</w:t>
      </w:r>
      <w:r w:rsidRPr="00FF2C10">
        <w:rPr>
          <w:rFonts w:ascii="Arial" w:hAnsi="Arial" w:cs="Arial"/>
          <w:sz w:val="18"/>
          <w:szCs w:val="18"/>
          <w:shd w:val="clear" w:color="auto" w:fill="FFFFFF"/>
        </w:rPr>
        <w:t>.</w:t>
      </w:r>
      <w:proofErr w:type="gramEnd"/>
      <w:r w:rsidRPr="00FF2C10">
        <w:rPr>
          <w:rFonts w:ascii="Arial" w:hAnsi="Arial" w:cs="Arial"/>
          <w:sz w:val="18"/>
          <w:szCs w:val="18"/>
          <w:shd w:val="clear" w:color="auto" w:fill="FFFFFF"/>
        </w:rPr>
        <w:t xml:space="preserve"> 2011</w:t>
      </w:r>
      <w:proofErr w:type="gramStart"/>
      <w:r w:rsidRPr="00FF2C10">
        <w:rPr>
          <w:rFonts w:ascii="Arial" w:hAnsi="Arial" w:cs="Arial"/>
          <w:sz w:val="18"/>
          <w:szCs w:val="18"/>
          <w:shd w:val="clear" w:color="auto" w:fill="FFFFFF"/>
        </w:rPr>
        <w:t>;102</w:t>
      </w:r>
      <w:proofErr w:type="gramEnd"/>
      <w:r w:rsidRPr="00FF2C10">
        <w:rPr>
          <w:rFonts w:ascii="Arial" w:hAnsi="Arial" w:cs="Arial"/>
          <w:sz w:val="18"/>
          <w:szCs w:val="18"/>
          <w:shd w:val="clear" w:color="auto" w:fill="FFFFFF"/>
        </w:rPr>
        <w:t>(1):e16-21</w:t>
      </w:r>
      <w:r w:rsidR="00B73D5A" w:rsidRPr="00FF2C10">
        <w:rPr>
          <w:rFonts w:ascii="Arial" w:hAnsi="Arial" w:cs="Arial"/>
          <w:sz w:val="18"/>
          <w:szCs w:val="18"/>
          <w:shd w:val="clear" w:color="auto" w:fill="FFFFFF"/>
        </w:rPr>
        <w:t xml:space="preserve">; </w:t>
      </w:r>
      <w:r w:rsidR="00B73D5A" w:rsidRPr="00FF2C10">
        <w:rPr>
          <w:rFonts w:ascii="Arial" w:hAnsi="Arial" w:cs="Arial"/>
          <w:sz w:val="18"/>
          <w:szCs w:val="18"/>
        </w:rPr>
        <w:t>NSW Gay and Lesbian Rights Lobby and City of Sydney, </w:t>
      </w:r>
      <w:proofErr w:type="spellStart"/>
      <w:r w:rsidR="00B73D5A" w:rsidRPr="00FF2C10">
        <w:rPr>
          <w:rFonts w:ascii="Arial" w:hAnsi="Arial" w:cs="Arial"/>
          <w:i/>
          <w:iCs/>
          <w:sz w:val="18"/>
          <w:szCs w:val="18"/>
        </w:rPr>
        <w:t>Uncloseting</w:t>
      </w:r>
      <w:proofErr w:type="spellEnd"/>
      <w:r w:rsidR="00B73D5A" w:rsidRPr="00FF2C10">
        <w:rPr>
          <w:rFonts w:ascii="Arial" w:hAnsi="Arial" w:cs="Arial"/>
          <w:i/>
          <w:iCs/>
          <w:sz w:val="18"/>
          <w:szCs w:val="18"/>
        </w:rPr>
        <w:t xml:space="preserve"> Discrimination: Consultation Report on the Intersections of Discrimination</w:t>
      </w:r>
      <w:r w:rsidR="00B73D5A" w:rsidRPr="00FF2C10">
        <w:rPr>
          <w:rFonts w:ascii="Arial" w:hAnsi="Arial" w:cs="Arial"/>
          <w:sz w:val="18"/>
          <w:szCs w:val="18"/>
        </w:rPr>
        <w:t>, March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010"/>
    <w:multiLevelType w:val="multilevel"/>
    <w:tmpl w:val="02889B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B5055"/>
    <w:multiLevelType w:val="hybridMultilevel"/>
    <w:tmpl w:val="0C4E4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B62A56"/>
    <w:multiLevelType w:val="hybridMultilevel"/>
    <w:tmpl w:val="2B4E926E"/>
    <w:lvl w:ilvl="0" w:tplc="6564388A">
      <w:start w:val="1"/>
      <w:numFmt w:val="decimal"/>
      <w:lvlText w:val="%1."/>
      <w:lvlJc w:val="left"/>
      <w:pPr>
        <w:ind w:left="1146"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51B344C"/>
    <w:multiLevelType w:val="hybridMultilevel"/>
    <w:tmpl w:val="F1C6F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AA46B7"/>
    <w:multiLevelType w:val="hybridMultilevel"/>
    <w:tmpl w:val="485445B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nsid w:val="3D58274A"/>
    <w:multiLevelType w:val="hybridMultilevel"/>
    <w:tmpl w:val="D6F64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8625DEB"/>
    <w:multiLevelType w:val="hybridMultilevel"/>
    <w:tmpl w:val="A246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803D37"/>
    <w:multiLevelType w:val="hybridMultilevel"/>
    <w:tmpl w:val="633A2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8E542A"/>
    <w:multiLevelType w:val="hybridMultilevel"/>
    <w:tmpl w:val="3664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2"/>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16BD"/>
    <w:rsid w:val="00010408"/>
    <w:rsid w:val="00045992"/>
    <w:rsid w:val="000474CF"/>
    <w:rsid w:val="00077DEA"/>
    <w:rsid w:val="00077E38"/>
    <w:rsid w:val="00092F84"/>
    <w:rsid w:val="000A3EA3"/>
    <w:rsid w:val="000A56B2"/>
    <w:rsid w:val="000C6A67"/>
    <w:rsid w:val="000D071B"/>
    <w:rsid w:val="000D7446"/>
    <w:rsid w:val="000E039B"/>
    <w:rsid w:val="000E1288"/>
    <w:rsid w:val="000E321D"/>
    <w:rsid w:val="000F2377"/>
    <w:rsid w:val="000F28EB"/>
    <w:rsid w:val="00112BA8"/>
    <w:rsid w:val="001711A4"/>
    <w:rsid w:val="00184C55"/>
    <w:rsid w:val="001B7B89"/>
    <w:rsid w:val="001E179B"/>
    <w:rsid w:val="001F0B2B"/>
    <w:rsid w:val="001F1B92"/>
    <w:rsid w:val="00231353"/>
    <w:rsid w:val="0024395A"/>
    <w:rsid w:val="002518C8"/>
    <w:rsid w:val="002525F4"/>
    <w:rsid w:val="0029127B"/>
    <w:rsid w:val="00292D9D"/>
    <w:rsid w:val="002A554D"/>
    <w:rsid w:val="002B00DA"/>
    <w:rsid w:val="002B4F8D"/>
    <w:rsid w:val="002B58A7"/>
    <w:rsid w:val="002C4BCA"/>
    <w:rsid w:val="002C5E36"/>
    <w:rsid w:val="002C6DE0"/>
    <w:rsid w:val="002E20EE"/>
    <w:rsid w:val="002E3B45"/>
    <w:rsid w:val="002E6E0C"/>
    <w:rsid w:val="003035AA"/>
    <w:rsid w:val="00303B9A"/>
    <w:rsid w:val="003124E5"/>
    <w:rsid w:val="00322766"/>
    <w:rsid w:val="00331D4C"/>
    <w:rsid w:val="0036031B"/>
    <w:rsid w:val="003774EE"/>
    <w:rsid w:val="00377DD2"/>
    <w:rsid w:val="00383E97"/>
    <w:rsid w:val="00392040"/>
    <w:rsid w:val="003A0306"/>
    <w:rsid w:val="003A4ADE"/>
    <w:rsid w:val="003A5A2E"/>
    <w:rsid w:val="003B62F5"/>
    <w:rsid w:val="003B7621"/>
    <w:rsid w:val="003D1B8D"/>
    <w:rsid w:val="003D2374"/>
    <w:rsid w:val="004029B2"/>
    <w:rsid w:val="00427D07"/>
    <w:rsid w:val="00433F06"/>
    <w:rsid w:val="004510DF"/>
    <w:rsid w:val="00455BF8"/>
    <w:rsid w:val="004644C4"/>
    <w:rsid w:val="004839FD"/>
    <w:rsid w:val="004A3ADF"/>
    <w:rsid w:val="004A6C87"/>
    <w:rsid w:val="004C4C95"/>
    <w:rsid w:val="004C6F91"/>
    <w:rsid w:val="004E42AB"/>
    <w:rsid w:val="00501A86"/>
    <w:rsid w:val="00527A01"/>
    <w:rsid w:val="0055077E"/>
    <w:rsid w:val="0057387A"/>
    <w:rsid w:val="005B4E15"/>
    <w:rsid w:val="005C05EF"/>
    <w:rsid w:val="005D702E"/>
    <w:rsid w:val="005F00A1"/>
    <w:rsid w:val="0060633F"/>
    <w:rsid w:val="00606F54"/>
    <w:rsid w:val="00613E0E"/>
    <w:rsid w:val="00617564"/>
    <w:rsid w:val="00621DA1"/>
    <w:rsid w:val="006300FC"/>
    <w:rsid w:val="00635403"/>
    <w:rsid w:val="00680215"/>
    <w:rsid w:val="006A40AA"/>
    <w:rsid w:val="006A577A"/>
    <w:rsid w:val="006C3130"/>
    <w:rsid w:val="006C3E61"/>
    <w:rsid w:val="006E1EA0"/>
    <w:rsid w:val="006E6022"/>
    <w:rsid w:val="00746FDC"/>
    <w:rsid w:val="00751A41"/>
    <w:rsid w:val="00754131"/>
    <w:rsid w:val="00765F4B"/>
    <w:rsid w:val="007744AC"/>
    <w:rsid w:val="00791D79"/>
    <w:rsid w:val="007942A6"/>
    <w:rsid w:val="007972F7"/>
    <w:rsid w:val="007976D8"/>
    <w:rsid w:val="007A1B48"/>
    <w:rsid w:val="007C2227"/>
    <w:rsid w:val="0082145B"/>
    <w:rsid w:val="008258E2"/>
    <w:rsid w:val="00833EFD"/>
    <w:rsid w:val="0083570C"/>
    <w:rsid w:val="00836A38"/>
    <w:rsid w:val="00845F64"/>
    <w:rsid w:val="008510FD"/>
    <w:rsid w:val="00864D43"/>
    <w:rsid w:val="0088462A"/>
    <w:rsid w:val="00894D98"/>
    <w:rsid w:val="008C6945"/>
    <w:rsid w:val="008E0D41"/>
    <w:rsid w:val="008E1EFD"/>
    <w:rsid w:val="008E4228"/>
    <w:rsid w:val="009124D8"/>
    <w:rsid w:val="00914141"/>
    <w:rsid w:val="009152AE"/>
    <w:rsid w:val="009155CF"/>
    <w:rsid w:val="00922F90"/>
    <w:rsid w:val="0092700E"/>
    <w:rsid w:val="00932332"/>
    <w:rsid w:val="0093476B"/>
    <w:rsid w:val="00935060"/>
    <w:rsid w:val="00951912"/>
    <w:rsid w:val="00962563"/>
    <w:rsid w:val="009850CD"/>
    <w:rsid w:val="00985C11"/>
    <w:rsid w:val="009B57B5"/>
    <w:rsid w:val="009D5982"/>
    <w:rsid w:val="009F0D25"/>
    <w:rsid w:val="00A50C71"/>
    <w:rsid w:val="00A60260"/>
    <w:rsid w:val="00A8019B"/>
    <w:rsid w:val="00A837A3"/>
    <w:rsid w:val="00A91E5C"/>
    <w:rsid w:val="00A95A87"/>
    <w:rsid w:val="00AA15D4"/>
    <w:rsid w:val="00AB1CD3"/>
    <w:rsid w:val="00AC2DE0"/>
    <w:rsid w:val="00AC4928"/>
    <w:rsid w:val="00AC4934"/>
    <w:rsid w:val="00AC4E04"/>
    <w:rsid w:val="00AF3F62"/>
    <w:rsid w:val="00AF40D6"/>
    <w:rsid w:val="00B05EB3"/>
    <w:rsid w:val="00B202A7"/>
    <w:rsid w:val="00B23D49"/>
    <w:rsid w:val="00B37921"/>
    <w:rsid w:val="00B716BD"/>
    <w:rsid w:val="00B73D5A"/>
    <w:rsid w:val="00BB1FA4"/>
    <w:rsid w:val="00BC196B"/>
    <w:rsid w:val="00BF2822"/>
    <w:rsid w:val="00BF5170"/>
    <w:rsid w:val="00C214C0"/>
    <w:rsid w:val="00C64769"/>
    <w:rsid w:val="00C93859"/>
    <w:rsid w:val="00CA6AC9"/>
    <w:rsid w:val="00CB12CF"/>
    <w:rsid w:val="00CB15F7"/>
    <w:rsid w:val="00CB222A"/>
    <w:rsid w:val="00CD0699"/>
    <w:rsid w:val="00CE6C3E"/>
    <w:rsid w:val="00CE76E0"/>
    <w:rsid w:val="00CF093B"/>
    <w:rsid w:val="00CF3D9C"/>
    <w:rsid w:val="00CF4BBB"/>
    <w:rsid w:val="00D0337B"/>
    <w:rsid w:val="00D11255"/>
    <w:rsid w:val="00D11390"/>
    <w:rsid w:val="00D1238F"/>
    <w:rsid w:val="00D220CE"/>
    <w:rsid w:val="00D23627"/>
    <w:rsid w:val="00D23EFB"/>
    <w:rsid w:val="00D42E91"/>
    <w:rsid w:val="00D60C4F"/>
    <w:rsid w:val="00D6783C"/>
    <w:rsid w:val="00DB03A4"/>
    <w:rsid w:val="00DC3E58"/>
    <w:rsid w:val="00DE001E"/>
    <w:rsid w:val="00DF5083"/>
    <w:rsid w:val="00E06C39"/>
    <w:rsid w:val="00E10B4F"/>
    <w:rsid w:val="00E111B5"/>
    <w:rsid w:val="00E11268"/>
    <w:rsid w:val="00E16DAC"/>
    <w:rsid w:val="00E21188"/>
    <w:rsid w:val="00E33D2D"/>
    <w:rsid w:val="00E407CD"/>
    <w:rsid w:val="00E501CB"/>
    <w:rsid w:val="00E54A2E"/>
    <w:rsid w:val="00EA4165"/>
    <w:rsid w:val="00EA7015"/>
    <w:rsid w:val="00ED0E83"/>
    <w:rsid w:val="00EE3F5A"/>
    <w:rsid w:val="00F16501"/>
    <w:rsid w:val="00F309FD"/>
    <w:rsid w:val="00F5069B"/>
    <w:rsid w:val="00F66E2F"/>
    <w:rsid w:val="00F753EC"/>
    <w:rsid w:val="00F77B0B"/>
    <w:rsid w:val="00F90AEB"/>
    <w:rsid w:val="00F91408"/>
    <w:rsid w:val="00FB7208"/>
    <w:rsid w:val="00FB7DFF"/>
    <w:rsid w:val="00FC7E2D"/>
    <w:rsid w:val="00FD4389"/>
    <w:rsid w:val="00FD6D6C"/>
    <w:rsid w:val="00FF2C10"/>
    <w:rsid w:val="00FF6A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45"/>
  </w:style>
  <w:style w:type="paragraph" w:styleId="Heading1">
    <w:name w:val="heading 1"/>
    <w:basedOn w:val="Normal"/>
    <w:link w:val="Heading1Char"/>
    <w:uiPriority w:val="9"/>
    <w:qFormat/>
    <w:rsid w:val="00E11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111B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111B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5F00A1"/>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Emphasis">
    <w:name w:val="Emphasis"/>
    <w:basedOn w:val="DefaultParagraphFont"/>
    <w:uiPriority w:val="20"/>
    <w:qFormat/>
    <w:rsid w:val="005F00A1"/>
    <w:rPr>
      <w:i/>
      <w:iCs/>
    </w:rPr>
  </w:style>
  <w:style w:type="character" w:styleId="Hyperlink">
    <w:name w:val="Hyperlink"/>
    <w:basedOn w:val="DefaultParagraphFont"/>
    <w:uiPriority w:val="99"/>
    <w:rsid w:val="005F00A1"/>
    <w:rPr>
      <w:color w:val="0000FF"/>
      <w:u w:val="single"/>
    </w:rPr>
  </w:style>
  <w:style w:type="character" w:styleId="Strong">
    <w:name w:val="Strong"/>
    <w:basedOn w:val="DefaultParagraphFont"/>
    <w:uiPriority w:val="22"/>
    <w:qFormat/>
    <w:rsid w:val="005F00A1"/>
    <w:rPr>
      <w:b/>
      <w:bCs/>
    </w:rPr>
  </w:style>
  <w:style w:type="character" w:customStyle="1" w:styleId="Heading1Char">
    <w:name w:val="Heading 1 Char"/>
    <w:basedOn w:val="DefaultParagraphFont"/>
    <w:link w:val="Heading1"/>
    <w:uiPriority w:val="9"/>
    <w:rsid w:val="00E111B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111B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111B5"/>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E111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 Char,Char,Footnote,Footnote Text Char Char1 Char,Footnote Text Char Char1 Char Char Char,Footnote Text Char Char1 Char1,Footnote Text Char Char2 Char,Footnote Text Char1 Char,Footnote Text Char1 Char Char Char,Footnote Text Char1 Char1,fn"/>
    <w:basedOn w:val="Normal"/>
    <w:link w:val="FootnoteTextChar"/>
    <w:uiPriority w:val="99"/>
    <w:unhideWhenUsed/>
    <w:rsid w:val="0057387A"/>
    <w:pPr>
      <w:spacing w:after="0" w:line="240" w:lineRule="auto"/>
    </w:pPr>
    <w:rPr>
      <w:sz w:val="20"/>
      <w:szCs w:val="20"/>
    </w:rPr>
  </w:style>
  <w:style w:type="character" w:customStyle="1" w:styleId="FootnoteTextChar">
    <w:name w:val="Footnote Text Char"/>
    <w:aliases w:val=" Char Char,Char Char,Footnote Char,Footnote Text Char Char1 Char Char,Footnote Text Char Char1 Char Char Char Char,Footnote Text Char Char1 Char1 Char,Footnote Text Char Char2 Char Char,Footnote Text Char1 Char Char,fn Char"/>
    <w:basedOn w:val="DefaultParagraphFont"/>
    <w:link w:val="FootnoteText"/>
    <w:uiPriority w:val="99"/>
    <w:rsid w:val="0057387A"/>
    <w:rPr>
      <w:sz w:val="20"/>
      <w:szCs w:val="20"/>
    </w:rPr>
  </w:style>
  <w:style w:type="character" w:styleId="FootnoteReference">
    <w:name w:val="footnote reference"/>
    <w:aliases w:val="4_G,Times 10 Point, Exposant 3 Point,Footnote symbol,Footnote reference number,Exposant 3 Point,EN Footnote Reference,note TESI,16 Point,Superscript 6 Point,ftref,Rimando nota a piè di pagina1,Footnotes refss,Footnote Refernece,[0],FZ"/>
    <w:basedOn w:val="DefaultParagraphFont"/>
    <w:link w:val="AppelnotedebasdepageCharCharCharCharCharCharChar"/>
    <w:unhideWhenUsed/>
    <w:qFormat/>
    <w:rsid w:val="0057387A"/>
    <w:rPr>
      <w:vertAlign w:val="superscript"/>
    </w:rPr>
  </w:style>
  <w:style w:type="paragraph" w:styleId="ListParagraph">
    <w:name w:val="List Paragraph"/>
    <w:basedOn w:val="Normal"/>
    <w:uiPriority w:val="34"/>
    <w:qFormat/>
    <w:rsid w:val="00F5069B"/>
    <w:pPr>
      <w:ind w:left="720"/>
      <w:contextualSpacing/>
    </w:pPr>
  </w:style>
  <w:style w:type="paragraph" w:styleId="Header">
    <w:name w:val="header"/>
    <w:basedOn w:val="Normal"/>
    <w:link w:val="HeaderChar"/>
    <w:uiPriority w:val="99"/>
    <w:unhideWhenUsed/>
    <w:rsid w:val="0092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F90"/>
  </w:style>
  <w:style w:type="paragraph" w:styleId="Footer">
    <w:name w:val="footer"/>
    <w:basedOn w:val="Normal"/>
    <w:link w:val="FooterChar"/>
    <w:uiPriority w:val="99"/>
    <w:unhideWhenUsed/>
    <w:rsid w:val="0092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F90"/>
  </w:style>
  <w:style w:type="character" w:customStyle="1" w:styleId="UnresolvedMention1">
    <w:name w:val="Unresolved Mention1"/>
    <w:basedOn w:val="DefaultParagraphFont"/>
    <w:uiPriority w:val="99"/>
    <w:semiHidden/>
    <w:unhideWhenUsed/>
    <w:rsid w:val="003D2374"/>
    <w:rPr>
      <w:color w:val="605E5C"/>
      <w:shd w:val="clear" w:color="auto" w:fill="E1DFDD"/>
    </w:rPr>
  </w:style>
  <w:style w:type="paragraph" w:customStyle="1" w:styleId="AppelnotedebasdepageCharCharCharCharCharCharChar">
    <w:name w:val="Appel note de bas de page Char Char Char Char Char Char Char"/>
    <w:basedOn w:val="Normal"/>
    <w:link w:val="FootnoteReference"/>
    <w:uiPriority w:val="99"/>
    <w:rsid w:val="006300FC"/>
    <w:pPr>
      <w:spacing w:after="120" w:line="264" w:lineRule="auto"/>
      <w:jc w:val="both"/>
    </w:pPr>
    <w:rPr>
      <w:vertAlign w:val="superscript"/>
    </w:rPr>
  </w:style>
  <w:style w:type="paragraph" w:styleId="BalloonText">
    <w:name w:val="Balloon Text"/>
    <w:basedOn w:val="Normal"/>
    <w:link w:val="BalloonTextChar"/>
    <w:uiPriority w:val="99"/>
    <w:semiHidden/>
    <w:unhideWhenUsed/>
    <w:rsid w:val="003D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8D"/>
    <w:rPr>
      <w:rFonts w:ascii="Tahoma" w:hAnsi="Tahoma" w:cs="Tahoma"/>
      <w:sz w:val="16"/>
      <w:szCs w:val="16"/>
    </w:rPr>
  </w:style>
  <w:style w:type="paragraph" w:styleId="NoSpacing">
    <w:name w:val="No Spacing"/>
    <w:uiPriority w:val="1"/>
    <w:qFormat/>
    <w:rsid w:val="00DE001E"/>
    <w:pPr>
      <w:spacing w:after="0" w:line="240" w:lineRule="auto"/>
    </w:pPr>
  </w:style>
  <w:style w:type="paragraph" w:customStyle="1" w:styleId="Default">
    <w:name w:val="Default"/>
    <w:rsid w:val="00FD6D6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AB1CD3"/>
    <w:rPr>
      <w:sz w:val="16"/>
      <w:szCs w:val="16"/>
    </w:rPr>
  </w:style>
  <w:style w:type="paragraph" w:styleId="CommentText">
    <w:name w:val="annotation text"/>
    <w:basedOn w:val="Normal"/>
    <w:link w:val="CommentTextChar"/>
    <w:semiHidden/>
    <w:unhideWhenUsed/>
    <w:rsid w:val="00AB1CD3"/>
    <w:pPr>
      <w:spacing w:line="240" w:lineRule="auto"/>
    </w:pPr>
    <w:rPr>
      <w:sz w:val="20"/>
      <w:szCs w:val="20"/>
    </w:rPr>
  </w:style>
  <w:style w:type="character" w:customStyle="1" w:styleId="CommentTextChar">
    <w:name w:val="Comment Text Char"/>
    <w:basedOn w:val="DefaultParagraphFont"/>
    <w:link w:val="CommentText"/>
    <w:semiHidden/>
    <w:rsid w:val="00AB1CD3"/>
    <w:rPr>
      <w:sz w:val="20"/>
      <w:szCs w:val="20"/>
    </w:rPr>
  </w:style>
  <w:style w:type="paragraph" w:styleId="CommentSubject">
    <w:name w:val="annotation subject"/>
    <w:basedOn w:val="CommentText"/>
    <w:next w:val="CommentText"/>
    <w:link w:val="CommentSubjectChar"/>
    <w:uiPriority w:val="99"/>
    <w:semiHidden/>
    <w:unhideWhenUsed/>
    <w:rsid w:val="00AB1CD3"/>
    <w:rPr>
      <w:b/>
      <w:bCs/>
    </w:rPr>
  </w:style>
  <w:style w:type="character" w:customStyle="1" w:styleId="CommentSubjectChar">
    <w:name w:val="Comment Subject Char"/>
    <w:basedOn w:val="CommentTextChar"/>
    <w:link w:val="CommentSubject"/>
    <w:uiPriority w:val="99"/>
    <w:semiHidden/>
    <w:rsid w:val="00AB1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45"/>
  </w:style>
  <w:style w:type="paragraph" w:styleId="Heading1">
    <w:name w:val="heading 1"/>
    <w:basedOn w:val="Normal"/>
    <w:link w:val="Heading1Char"/>
    <w:uiPriority w:val="9"/>
    <w:qFormat/>
    <w:rsid w:val="00E11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111B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111B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5F00A1"/>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Emphasis">
    <w:name w:val="Emphasis"/>
    <w:basedOn w:val="DefaultParagraphFont"/>
    <w:uiPriority w:val="20"/>
    <w:qFormat/>
    <w:rsid w:val="005F00A1"/>
    <w:rPr>
      <w:i/>
      <w:iCs/>
    </w:rPr>
  </w:style>
  <w:style w:type="character" w:styleId="Hyperlink">
    <w:name w:val="Hyperlink"/>
    <w:basedOn w:val="DefaultParagraphFont"/>
    <w:uiPriority w:val="99"/>
    <w:rsid w:val="005F00A1"/>
    <w:rPr>
      <w:color w:val="0000FF"/>
      <w:u w:val="single"/>
    </w:rPr>
  </w:style>
  <w:style w:type="character" w:styleId="Strong">
    <w:name w:val="Strong"/>
    <w:basedOn w:val="DefaultParagraphFont"/>
    <w:uiPriority w:val="22"/>
    <w:qFormat/>
    <w:rsid w:val="005F00A1"/>
    <w:rPr>
      <w:b/>
      <w:bCs/>
    </w:rPr>
  </w:style>
  <w:style w:type="character" w:customStyle="1" w:styleId="Heading1Char">
    <w:name w:val="Heading 1 Char"/>
    <w:basedOn w:val="DefaultParagraphFont"/>
    <w:link w:val="Heading1"/>
    <w:uiPriority w:val="9"/>
    <w:rsid w:val="00E111B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111B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111B5"/>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E111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 Char,Char,Footnote,Footnote Text Char Char1 Char,Footnote Text Char Char1 Char Char Char,Footnote Text Char Char1 Char1,Footnote Text Char Char2 Char,Footnote Text Char1 Char,Footnote Text Char1 Char Char Char,Footnote Text Char1 Char1,fn"/>
    <w:basedOn w:val="Normal"/>
    <w:link w:val="FootnoteTextChar"/>
    <w:uiPriority w:val="99"/>
    <w:unhideWhenUsed/>
    <w:rsid w:val="0057387A"/>
    <w:pPr>
      <w:spacing w:after="0" w:line="240" w:lineRule="auto"/>
    </w:pPr>
    <w:rPr>
      <w:sz w:val="20"/>
      <w:szCs w:val="20"/>
    </w:rPr>
  </w:style>
  <w:style w:type="character" w:customStyle="1" w:styleId="FootnoteTextChar">
    <w:name w:val="Footnote Text Char"/>
    <w:aliases w:val=" Char Char,Char Char,Footnote Char,Footnote Text Char Char1 Char Char,Footnote Text Char Char1 Char Char Char Char,Footnote Text Char Char1 Char1 Char,Footnote Text Char Char2 Char Char,Footnote Text Char1 Char Char,fn Char"/>
    <w:basedOn w:val="DefaultParagraphFont"/>
    <w:link w:val="FootnoteText"/>
    <w:uiPriority w:val="99"/>
    <w:rsid w:val="0057387A"/>
    <w:rPr>
      <w:sz w:val="20"/>
      <w:szCs w:val="20"/>
    </w:rPr>
  </w:style>
  <w:style w:type="character" w:styleId="FootnoteReference">
    <w:name w:val="footnote reference"/>
    <w:aliases w:val="4_G,Times 10 Point, Exposant 3 Point,Footnote symbol,Footnote reference number,Exposant 3 Point,EN Footnote Reference,note TESI,16 Point,Superscript 6 Point,ftref,Rimando nota a piè di pagina1,Footnotes refss,Footnote Refernece,[0],FZ"/>
    <w:basedOn w:val="DefaultParagraphFont"/>
    <w:link w:val="AppelnotedebasdepageCharCharCharCharCharCharChar"/>
    <w:unhideWhenUsed/>
    <w:qFormat/>
    <w:rsid w:val="0057387A"/>
    <w:rPr>
      <w:vertAlign w:val="superscript"/>
    </w:rPr>
  </w:style>
  <w:style w:type="paragraph" w:styleId="ListParagraph">
    <w:name w:val="List Paragraph"/>
    <w:basedOn w:val="Normal"/>
    <w:uiPriority w:val="34"/>
    <w:qFormat/>
    <w:rsid w:val="00F5069B"/>
    <w:pPr>
      <w:ind w:left="720"/>
      <w:contextualSpacing/>
    </w:pPr>
  </w:style>
  <w:style w:type="paragraph" w:styleId="Header">
    <w:name w:val="header"/>
    <w:basedOn w:val="Normal"/>
    <w:link w:val="HeaderChar"/>
    <w:uiPriority w:val="99"/>
    <w:unhideWhenUsed/>
    <w:rsid w:val="0092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F90"/>
  </w:style>
  <w:style w:type="paragraph" w:styleId="Footer">
    <w:name w:val="footer"/>
    <w:basedOn w:val="Normal"/>
    <w:link w:val="FooterChar"/>
    <w:uiPriority w:val="99"/>
    <w:unhideWhenUsed/>
    <w:rsid w:val="0092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F90"/>
  </w:style>
  <w:style w:type="character" w:customStyle="1" w:styleId="UnresolvedMention1">
    <w:name w:val="Unresolved Mention1"/>
    <w:basedOn w:val="DefaultParagraphFont"/>
    <w:uiPriority w:val="99"/>
    <w:semiHidden/>
    <w:unhideWhenUsed/>
    <w:rsid w:val="003D2374"/>
    <w:rPr>
      <w:color w:val="605E5C"/>
      <w:shd w:val="clear" w:color="auto" w:fill="E1DFDD"/>
    </w:rPr>
  </w:style>
  <w:style w:type="paragraph" w:customStyle="1" w:styleId="AppelnotedebasdepageCharCharCharCharCharCharChar">
    <w:name w:val="Appel note de bas de page Char Char Char Char Char Char Char"/>
    <w:basedOn w:val="Normal"/>
    <w:link w:val="FootnoteReference"/>
    <w:uiPriority w:val="99"/>
    <w:rsid w:val="006300FC"/>
    <w:pPr>
      <w:spacing w:after="120" w:line="264" w:lineRule="auto"/>
      <w:jc w:val="both"/>
    </w:pPr>
    <w:rPr>
      <w:vertAlign w:val="superscript"/>
    </w:rPr>
  </w:style>
  <w:style w:type="paragraph" w:styleId="BalloonText">
    <w:name w:val="Balloon Text"/>
    <w:basedOn w:val="Normal"/>
    <w:link w:val="BalloonTextChar"/>
    <w:uiPriority w:val="99"/>
    <w:semiHidden/>
    <w:unhideWhenUsed/>
    <w:rsid w:val="003D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8D"/>
    <w:rPr>
      <w:rFonts w:ascii="Tahoma" w:hAnsi="Tahoma" w:cs="Tahoma"/>
      <w:sz w:val="16"/>
      <w:szCs w:val="16"/>
    </w:rPr>
  </w:style>
  <w:style w:type="paragraph" w:styleId="NoSpacing">
    <w:name w:val="No Spacing"/>
    <w:uiPriority w:val="1"/>
    <w:qFormat/>
    <w:rsid w:val="00DE001E"/>
    <w:pPr>
      <w:spacing w:after="0" w:line="240" w:lineRule="auto"/>
    </w:pPr>
  </w:style>
  <w:style w:type="paragraph" w:customStyle="1" w:styleId="Default">
    <w:name w:val="Default"/>
    <w:rsid w:val="00FD6D6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AB1CD3"/>
    <w:rPr>
      <w:sz w:val="16"/>
      <w:szCs w:val="16"/>
    </w:rPr>
  </w:style>
  <w:style w:type="paragraph" w:styleId="CommentText">
    <w:name w:val="annotation text"/>
    <w:basedOn w:val="Normal"/>
    <w:link w:val="CommentTextChar"/>
    <w:semiHidden/>
    <w:unhideWhenUsed/>
    <w:rsid w:val="00AB1CD3"/>
    <w:pPr>
      <w:spacing w:line="240" w:lineRule="auto"/>
    </w:pPr>
    <w:rPr>
      <w:sz w:val="20"/>
      <w:szCs w:val="20"/>
    </w:rPr>
  </w:style>
  <w:style w:type="character" w:customStyle="1" w:styleId="CommentTextChar">
    <w:name w:val="Comment Text Char"/>
    <w:basedOn w:val="DefaultParagraphFont"/>
    <w:link w:val="CommentText"/>
    <w:semiHidden/>
    <w:rsid w:val="00AB1CD3"/>
    <w:rPr>
      <w:sz w:val="20"/>
      <w:szCs w:val="20"/>
    </w:rPr>
  </w:style>
  <w:style w:type="paragraph" w:styleId="CommentSubject">
    <w:name w:val="annotation subject"/>
    <w:basedOn w:val="CommentText"/>
    <w:next w:val="CommentText"/>
    <w:link w:val="CommentSubjectChar"/>
    <w:uiPriority w:val="99"/>
    <w:semiHidden/>
    <w:unhideWhenUsed/>
    <w:rsid w:val="00AB1CD3"/>
    <w:rPr>
      <w:b/>
      <w:bCs/>
    </w:rPr>
  </w:style>
  <w:style w:type="character" w:customStyle="1" w:styleId="CommentSubjectChar">
    <w:name w:val="Comment Subject Char"/>
    <w:basedOn w:val="CommentTextChar"/>
    <w:link w:val="CommentSubject"/>
    <w:uiPriority w:val="99"/>
    <w:semiHidden/>
    <w:rsid w:val="00AB1CD3"/>
    <w:rPr>
      <w:b/>
      <w:bCs/>
      <w:sz w:val="20"/>
      <w:szCs w:val="20"/>
    </w:rPr>
  </w:style>
</w:styles>
</file>

<file path=word/webSettings.xml><?xml version="1.0" encoding="utf-8"?>
<w:webSettings xmlns:r="http://schemas.openxmlformats.org/officeDocument/2006/relationships" xmlns:w="http://schemas.openxmlformats.org/wordprocessingml/2006/main">
  <w:divs>
    <w:div w:id="285309066">
      <w:bodyDiv w:val="1"/>
      <w:marLeft w:val="0"/>
      <w:marRight w:val="0"/>
      <w:marTop w:val="0"/>
      <w:marBottom w:val="0"/>
      <w:divBdr>
        <w:top w:val="none" w:sz="0" w:space="0" w:color="auto"/>
        <w:left w:val="none" w:sz="0" w:space="0" w:color="auto"/>
        <w:bottom w:val="none" w:sz="0" w:space="0" w:color="auto"/>
        <w:right w:val="none" w:sz="0" w:space="0" w:color="auto"/>
      </w:divBdr>
      <w:divsChild>
        <w:div w:id="1844854805">
          <w:marLeft w:val="0"/>
          <w:marRight w:val="0"/>
          <w:marTop w:val="0"/>
          <w:marBottom w:val="0"/>
          <w:divBdr>
            <w:top w:val="none" w:sz="0" w:space="0" w:color="auto"/>
            <w:left w:val="none" w:sz="0" w:space="0" w:color="auto"/>
            <w:bottom w:val="none" w:sz="0" w:space="0" w:color="auto"/>
            <w:right w:val="none" w:sz="0" w:space="0" w:color="auto"/>
          </w:divBdr>
          <w:divsChild>
            <w:div w:id="532424563">
              <w:marLeft w:val="0"/>
              <w:marRight w:val="0"/>
              <w:marTop w:val="0"/>
              <w:marBottom w:val="0"/>
              <w:divBdr>
                <w:top w:val="none" w:sz="0" w:space="0" w:color="auto"/>
                <w:left w:val="none" w:sz="0" w:space="0" w:color="auto"/>
                <w:bottom w:val="none" w:sz="0" w:space="0" w:color="auto"/>
                <w:right w:val="none" w:sz="0" w:space="0" w:color="auto"/>
              </w:divBdr>
              <w:divsChild>
                <w:div w:id="1666933644">
                  <w:marLeft w:val="0"/>
                  <w:marRight w:val="0"/>
                  <w:marTop w:val="0"/>
                  <w:marBottom w:val="0"/>
                  <w:divBdr>
                    <w:top w:val="none" w:sz="0" w:space="0" w:color="auto"/>
                    <w:left w:val="none" w:sz="0" w:space="0" w:color="auto"/>
                    <w:bottom w:val="none" w:sz="0" w:space="0" w:color="auto"/>
                    <w:right w:val="none" w:sz="0" w:space="0" w:color="auto"/>
                  </w:divBdr>
                  <w:divsChild>
                    <w:div w:id="7063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1479">
      <w:bodyDiv w:val="1"/>
      <w:marLeft w:val="0"/>
      <w:marRight w:val="0"/>
      <w:marTop w:val="0"/>
      <w:marBottom w:val="0"/>
      <w:divBdr>
        <w:top w:val="none" w:sz="0" w:space="0" w:color="auto"/>
        <w:left w:val="none" w:sz="0" w:space="0" w:color="auto"/>
        <w:bottom w:val="none" w:sz="0" w:space="0" w:color="auto"/>
        <w:right w:val="none" w:sz="0" w:space="0" w:color="auto"/>
      </w:divBdr>
      <w:divsChild>
        <w:div w:id="975985141">
          <w:marLeft w:val="0"/>
          <w:marRight w:val="0"/>
          <w:marTop w:val="0"/>
          <w:marBottom w:val="0"/>
          <w:divBdr>
            <w:top w:val="none" w:sz="0" w:space="0" w:color="auto"/>
            <w:left w:val="none" w:sz="0" w:space="0" w:color="auto"/>
            <w:bottom w:val="none" w:sz="0" w:space="0" w:color="auto"/>
            <w:right w:val="none" w:sz="0" w:space="0" w:color="auto"/>
          </w:divBdr>
          <w:divsChild>
            <w:div w:id="1098213585">
              <w:marLeft w:val="0"/>
              <w:marRight w:val="0"/>
              <w:marTop w:val="0"/>
              <w:marBottom w:val="0"/>
              <w:divBdr>
                <w:top w:val="none" w:sz="0" w:space="0" w:color="auto"/>
                <w:left w:val="none" w:sz="0" w:space="0" w:color="auto"/>
                <w:bottom w:val="none" w:sz="0" w:space="0" w:color="auto"/>
                <w:right w:val="none" w:sz="0" w:space="0" w:color="auto"/>
              </w:divBdr>
              <w:divsChild>
                <w:div w:id="2089187672">
                  <w:marLeft w:val="0"/>
                  <w:marRight w:val="0"/>
                  <w:marTop w:val="0"/>
                  <w:marBottom w:val="0"/>
                  <w:divBdr>
                    <w:top w:val="none" w:sz="0" w:space="0" w:color="auto"/>
                    <w:left w:val="none" w:sz="0" w:space="0" w:color="auto"/>
                    <w:bottom w:val="none" w:sz="0" w:space="0" w:color="auto"/>
                    <w:right w:val="none" w:sz="0" w:space="0" w:color="auto"/>
                  </w:divBdr>
                  <w:divsChild>
                    <w:div w:id="956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652367">
      <w:bodyDiv w:val="1"/>
      <w:marLeft w:val="0"/>
      <w:marRight w:val="120"/>
      <w:marTop w:val="0"/>
      <w:marBottom w:val="0"/>
      <w:divBdr>
        <w:top w:val="none" w:sz="0" w:space="0" w:color="auto"/>
        <w:left w:val="none" w:sz="0" w:space="0" w:color="auto"/>
        <w:bottom w:val="none" w:sz="0" w:space="0" w:color="auto"/>
        <w:right w:val="none" w:sz="0" w:space="0" w:color="auto"/>
      </w:divBdr>
      <w:divsChild>
        <w:div w:id="162237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en/documents/udhr/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gyakartaprinciples.org/principles_en.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gaction.org/inclusion/background/framewor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manrights.gov.au/our-work/sexual-orientation-gender-identity-intersex-status/about-sexual-orientation-gender-identity" TargetMode="External"/><Relationship Id="rId4" Type="http://schemas.openxmlformats.org/officeDocument/2006/relationships/settings" Target="settings.xml"/><Relationship Id="rId9" Type="http://schemas.openxmlformats.org/officeDocument/2006/relationships/hyperlink" Target="https://ijrcenter.org/thematic-research-guides/sexual-orientation-gender-identit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documents/udhr/index.shtml" TargetMode="External"/><Relationship Id="rId1" Type="http://schemas.openxmlformats.org/officeDocument/2006/relationships/hyperlink" Target="http://www.yogyakartaprinciples.org/principl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2669-EE4D-41D9-96AF-EBF4E3B8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Allen</dc:creator>
  <cp:lastModifiedBy>Colin</cp:lastModifiedBy>
  <cp:revision>2</cp:revision>
  <dcterms:created xsi:type="dcterms:W3CDTF">2019-05-17T11:26:00Z</dcterms:created>
  <dcterms:modified xsi:type="dcterms:W3CDTF">2019-05-17T11:26:00Z</dcterms:modified>
</cp:coreProperties>
</file>