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FEE" w:rsidRPr="00E84A08" w:rsidRDefault="00E84A08" w:rsidP="00E84A08">
      <w:pPr>
        <w:spacing w:after="0" w:line="240" w:lineRule="auto"/>
        <w:rPr>
          <w:rFonts w:ascii="Times New Roman" w:eastAsia="Times New Roman" w:hAnsi="Times New Roman" w:cs="Times New Roman"/>
          <w:sz w:val="24"/>
          <w:szCs w:val="24"/>
          <w:rtl/>
          <w:lang w:val="en-GB" w:eastAsia="en-GB"/>
        </w:rPr>
      </w:pPr>
      <w:r w:rsidRPr="00E84A08">
        <w:rPr>
          <w:rFonts w:ascii="Arial" w:eastAsia="Times New Roman" w:hAnsi="Arial" w:cs="Arial"/>
          <w:color w:val="222222"/>
          <w:sz w:val="24"/>
          <w:szCs w:val="24"/>
          <w:shd w:val="clear" w:color="auto" w:fill="FFFFFF"/>
          <w:lang w:val="en-GB" w:eastAsia="en-GB"/>
        </w:rPr>
        <w:t>United Nations Relief and Works Agency for Palestine Refugees (UNRWA)</w:t>
      </w:r>
    </w:p>
    <w:p w:rsidR="00E84A08" w:rsidRDefault="00E84A08" w:rsidP="003A5FEE">
      <w:pPr>
        <w:bidi/>
        <w:jc w:val="center"/>
        <w:rPr>
          <w:rFonts w:ascii="Simplified Arabic" w:hAnsi="Simplified Arabic" w:cs="Simplified Arabic"/>
          <w:b/>
          <w:bCs/>
          <w:sz w:val="24"/>
          <w:szCs w:val="24"/>
          <w:lang w:bidi="ar-JO"/>
        </w:rPr>
      </w:pPr>
    </w:p>
    <w:p w:rsidR="0018543D" w:rsidRDefault="00772638" w:rsidP="00E84A08">
      <w:pPr>
        <w:bidi/>
        <w:jc w:val="center"/>
        <w:rPr>
          <w:rFonts w:ascii="Simplified Arabic" w:hAnsi="Simplified Arabic" w:cs="Simplified Arabic"/>
          <w:b/>
          <w:bCs/>
          <w:sz w:val="24"/>
          <w:szCs w:val="24"/>
          <w:rtl/>
          <w:lang w:bidi="ar-JO"/>
        </w:rPr>
      </w:pPr>
      <w:r w:rsidRPr="00772638">
        <w:rPr>
          <w:rFonts w:ascii="Simplified Arabic" w:hAnsi="Simplified Arabic" w:cs="Simplified Arabic"/>
          <w:b/>
          <w:bCs/>
          <w:sz w:val="24"/>
          <w:szCs w:val="24"/>
          <w:rtl/>
          <w:lang w:bidi="ar-JO"/>
        </w:rPr>
        <w:t>اللجنة الدائمة المشتركة بين الوكالات</w:t>
      </w:r>
    </w:p>
    <w:p w:rsidR="00A12964" w:rsidRDefault="00A12964" w:rsidP="00A12964">
      <w:pPr>
        <w:bidi/>
        <w:jc w:val="center"/>
        <w:rPr>
          <w:rFonts w:ascii="Simplified Arabic" w:hAnsi="Simplified Arabic" w:cs="Simplified Arabic"/>
          <w:b/>
          <w:bCs/>
          <w:sz w:val="24"/>
          <w:szCs w:val="24"/>
          <w:rtl/>
          <w:lang w:bidi="ar-JO"/>
        </w:rPr>
      </w:pPr>
    </w:p>
    <w:p w:rsidR="003A5FEE" w:rsidRPr="00772638" w:rsidRDefault="003A5FEE" w:rsidP="003A5FEE">
      <w:pPr>
        <w:bidi/>
        <w:jc w:val="center"/>
        <w:rPr>
          <w:rFonts w:ascii="Simplified Arabic" w:hAnsi="Simplified Arabic" w:cs="Simplified Arabic"/>
          <w:b/>
          <w:bCs/>
          <w:sz w:val="24"/>
          <w:szCs w:val="24"/>
          <w:rtl/>
          <w:lang w:bidi="ar-JO"/>
        </w:rPr>
      </w:pPr>
    </w:p>
    <w:p w:rsidR="00772638" w:rsidRPr="00772638" w:rsidRDefault="00772638" w:rsidP="00772638">
      <w:pPr>
        <w:bidi/>
        <w:jc w:val="center"/>
        <w:rPr>
          <w:rFonts w:ascii="Simplified Arabic" w:hAnsi="Simplified Arabic" w:cs="Simplified Arabic"/>
          <w:b/>
          <w:bCs/>
          <w:sz w:val="28"/>
          <w:szCs w:val="28"/>
          <w:rtl/>
          <w:lang w:bidi="ar-JO"/>
        </w:rPr>
      </w:pPr>
      <w:r w:rsidRPr="00772638">
        <w:rPr>
          <w:rFonts w:ascii="Simplified Arabic" w:hAnsi="Simplified Arabic" w:cs="Simplified Arabic"/>
          <w:b/>
          <w:bCs/>
          <w:sz w:val="28"/>
          <w:szCs w:val="28"/>
          <w:rtl/>
          <w:lang w:bidi="ar-JO"/>
        </w:rPr>
        <w:t>رسائل أساسية</w:t>
      </w:r>
    </w:p>
    <w:p w:rsidR="00772638" w:rsidRPr="00772638" w:rsidRDefault="00772638" w:rsidP="00772638">
      <w:pPr>
        <w:bidi/>
        <w:jc w:val="center"/>
        <w:rPr>
          <w:rFonts w:ascii="Simplified Arabic" w:hAnsi="Simplified Arabic" w:cs="Simplified Arabic"/>
          <w:b/>
          <w:bCs/>
          <w:sz w:val="28"/>
          <w:szCs w:val="28"/>
          <w:rtl/>
          <w:lang w:bidi="ar-JO"/>
        </w:rPr>
      </w:pPr>
      <w:r w:rsidRPr="00772638">
        <w:rPr>
          <w:rFonts w:ascii="Simplified Arabic" w:hAnsi="Simplified Arabic" w:cs="Simplified Arabic"/>
          <w:b/>
          <w:bCs/>
          <w:sz w:val="28"/>
          <w:szCs w:val="28"/>
          <w:rtl/>
          <w:lang w:bidi="ar-JO"/>
        </w:rPr>
        <w:t>الاستجابة إلى كوفيد-19: تطبيق الدلائل الإرشادية للجنة الدائمة المشتركة بين الوكالات</w:t>
      </w:r>
      <w:r w:rsidR="00A12964">
        <w:rPr>
          <w:rFonts w:ascii="Simplified Arabic" w:hAnsi="Simplified Arabic" w:cs="Simplified Arabic"/>
          <w:b/>
          <w:bCs/>
          <w:sz w:val="28"/>
          <w:szCs w:val="28"/>
          <w:rtl/>
          <w:lang w:bidi="ar-JO"/>
        </w:rPr>
        <w:t xml:space="preserve"> بشأن إدماج الأشخاص ذوي الإعاق</w:t>
      </w:r>
      <w:r w:rsidR="00A12964">
        <w:rPr>
          <w:rFonts w:ascii="Simplified Arabic" w:hAnsi="Simplified Arabic" w:cs="Simplified Arabic" w:hint="cs"/>
          <w:b/>
          <w:bCs/>
          <w:sz w:val="28"/>
          <w:szCs w:val="28"/>
          <w:rtl/>
          <w:lang w:bidi="ar-JO"/>
        </w:rPr>
        <w:t>ة</w:t>
      </w:r>
      <w:r w:rsidRPr="00772638">
        <w:rPr>
          <w:rFonts w:ascii="Simplified Arabic" w:hAnsi="Simplified Arabic" w:cs="Simplified Arabic"/>
          <w:b/>
          <w:bCs/>
          <w:sz w:val="28"/>
          <w:szCs w:val="28"/>
          <w:rtl/>
          <w:lang w:bidi="ar-JO"/>
        </w:rPr>
        <w:t xml:space="preserve"> في العمل الإنساني</w:t>
      </w:r>
    </w:p>
    <w:p w:rsidR="00A12964" w:rsidRDefault="00A12964" w:rsidP="00AD3D2D">
      <w:pPr>
        <w:bidi/>
        <w:jc w:val="center"/>
        <w:rPr>
          <w:rFonts w:ascii="Simplified Arabic" w:hAnsi="Simplified Arabic" w:cs="Simplified Arabic"/>
          <w:sz w:val="24"/>
          <w:szCs w:val="24"/>
          <w:rtl/>
          <w:lang w:bidi="ar-JO"/>
        </w:rPr>
      </w:pPr>
    </w:p>
    <w:p w:rsidR="00A12964" w:rsidRDefault="00A12964" w:rsidP="00A12964">
      <w:pPr>
        <w:bidi/>
        <w:jc w:val="center"/>
        <w:rPr>
          <w:rFonts w:ascii="Simplified Arabic" w:hAnsi="Simplified Arabic" w:cs="Simplified Arabic"/>
          <w:sz w:val="24"/>
          <w:szCs w:val="24"/>
          <w:rtl/>
          <w:lang w:bidi="ar-JO"/>
        </w:rPr>
      </w:pPr>
    </w:p>
    <w:p w:rsidR="003A5FEE" w:rsidRDefault="003A5FEE" w:rsidP="003A5FEE">
      <w:pPr>
        <w:bidi/>
        <w:jc w:val="center"/>
        <w:rPr>
          <w:rFonts w:ascii="Simplified Arabic" w:hAnsi="Simplified Arabic" w:cs="Simplified Arabic"/>
          <w:sz w:val="24"/>
          <w:szCs w:val="24"/>
          <w:rtl/>
          <w:lang w:bidi="ar-JO"/>
        </w:rPr>
      </w:pPr>
    </w:p>
    <w:p w:rsidR="00772638" w:rsidRDefault="00772638" w:rsidP="00A12964">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أعدها الفريق المرجعي ال</w:t>
      </w:r>
      <w:r w:rsidR="00A12964">
        <w:rPr>
          <w:rFonts w:ascii="Simplified Arabic" w:hAnsi="Simplified Arabic" w:cs="Simplified Arabic" w:hint="cs"/>
          <w:sz w:val="24"/>
          <w:szCs w:val="24"/>
          <w:rtl/>
          <w:lang w:bidi="ar-JO"/>
        </w:rPr>
        <w:t>معني بإدماج الأشخاص ذوي الإعاقة</w:t>
      </w:r>
    </w:p>
    <w:p w:rsidR="00772638" w:rsidRDefault="00772638" w:rsidP="00AD3D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بالتشاور مع مجموعة النتائج رقم 2 التابعة للجنة الدائمة المشتركة بين الوكالات </w:t>
      </w:r>
      <w:r w:rsidR="00AD3D2D">
        <w:rPr>
          <w:rFonts w:ascii="Simplified Arabic" w:hAnsi="Simplified Arabic" w:cs="Simplified Arabic" w:hint="cs"/>
          <w:sz w:val="24"/>
          <w:szCs w:val="24"/>
          <w:rtl/>
          <w:lang w:bidi="ar-JO"/>
        </w:rPr>
        <w:t>والمعنية بالمساءلة والإدماج</w:t>
      </w:r>
    </w:p>
    <w:p w:rsidR="00A12964" w:rsidRDefault="00A12964" w:rsidP="00A12964">
      <w:pPr>
        <w:bidi/>
        <w:jc w:val="center"/>
        <w:rPr>
          <w:rFonts w:ascii="Simplified Arabic" w:hAnsi="Simplified Arabic" w:cs="Simplified Arabic"/>
          <w:sz w:val="24"/>
          <w:szCs w:val="24"/>
          <w:rtl/>
          <w:lang w:bidi="ar-JO"/>
        </w:rPr>
      </w:pPr>
    </w:p>
    <w:p w:rsidR="003A5FEE" w:rsidRDefault="003A5FEE" w:rsidP="003A5FEE">
      <w:pPr>
        <w:bidi/>
        <w:jc w:val="center"/>
        <w:rPr>
          <w:rFonts w:ascii="Simplified Arabic" w:hAnsi="Simplified Arabic" w:cs="Simplified Arabic"/>
          <w:sz w:val="24"/>
          <w:szCs w:val="24"/>
          <w:rtl/>
          <w:lang w:bidi="ar-JO"/>
        </w:rPr>
      </w:pPr>
    </w:p>
    <w:p w:rsidR="00AD3D2D" w:rsidRDefault="00AD3D2D" w:rsidP="00A12964">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حزيران/يونيو 2020</w:t>
      </w:r>
    </w:p>
    <w:p w:rsidR="00605BF8" w:rsidRDefault="00605BF8" w:rsidP="00605BF8">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بمصادقة الأعضاء الأساسيين في اللجنة الدائمة المشتركة بين الوكالات</w:t>
      </w:r>
    </w:p>
    <w:p w:rsidR="00AD3D2D" w:rsidRDefault="00AD3D2D">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AD3D2D" w:rsidRPr="00772638" w:rsidRDefault="00AD3D2D" w:rsidP="00AD3D2D">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 xml:space="preserve">توجيهات </w:t>
      </w:r>
      <w:r w:rsidRPr="00772638">
        <w:rPr>
          <w:rFonts w:ascii="Simplified Arabic" w:hAnsi="Simplified Arabic" w:cs="Simplified Arabic"/>
          <w:b/>
          <w:bCs/>
          <w:sz w:val="24"/>
          <w:szCs w:val="24"/>
          <w:rtl/>
          <w:lang w:bidi="ar-JO"/>
        </w:rPr>
        <w:t>اللجنة الدائمة المشتركة بين الوكالات</w:t>
      </w:r>
    </w:p>
    <w:p w:rsidR="00AD3D2D" w:rsidRPr="00AD3D2D" w:rsidRDefault="00AD3D2D" w:rsidP="00AD3D2D">
      <w:pPr>
        <w:bidi/>
        <w:jc w:val="center"/>
        <w:rPr>
          <w:rFonts w:ascii="Simplified Arabic" w:hAnsi="Simplified Arabic" w:cs="Simplified Arabic"/>
          <w:b/>
          <w:bCs/>
          <w:sz w:val="24"/>
          <w:szCs w:val="24"/>
          <w:rtl/>
          <w:lang w:bidi="ar-JO"/>
        </w:rPr>
      </w:pPr>
      <w:r w:rsidRPr="00AD3D2D">
        <w:rPr>
          <w:rFonts w:ascii="Simplified Arabic" w:hAnsi="Simplified Arabic" w:cs="Simplified Arabic"/>
          <w:b/>
          <w:bCs/>
          <w:sz w:val="24"/>
          <w:szCs w:val="24"/>
          <w:rtl/>
          <w:lang w:bidi="ar-JO"/>
        </w:rPr>
        <w:t>الاستجابة إلى كوفيد-19: رسائل أساسية</w:t>
      </w:r>
      <w:r>
        <w:rPr>
          <w:rFonts w:ascii="Simplified Arabic" w:hAnsi="Simplified Arabic" w:cs="Simplified Arabic" w:hint="cs"/>
          <w:b/>
          <w:bCs/>
          <w:sz w:val="24"/>
          <w:szCs w:val="24"/>
          <w:rtl/>
          <w:lang w:bidi="ar-JO"/>
        </w:rPr>
        <w:t xml:space="preserve"> عن </w:t>
      </w:r>
      <w:r w:rsidRPr="00AD3D2D">
        <w:rPr>
          <w:rFonts w:ascii="Simplified Arabic" w:hAnsi="Simplified Arabic" w:cs="Simplified Arabic"/>
          <w:b/>
          <w:bCs/>
          <w:sz w:val="24"/>
          <w:szCs w:val="24"/>
          <w:rtl/>
          <w:lang w:bidi="ar-JO"/>
        </w:rPr>
        <w:t xml:space="preserve">تطبيق </w:t>
      </w:r>
      <w:r>
        <w:rPr>
          <w:rFonts w:ascii="Simplified Arabic" w:hAnsi="Simplified Arabic" w:cs="Simplified Arabic" w:hint="cs"/>
          <w:b/>
          <w:bCs/>
          <w:sz w:val="24"/>
          <w:szCs w:val="24"/>
          <w:rtl/>
          <w:lang w:bidi="ar-JO"/>
        </w:rPr>
        <w:t>المبادئ التوجيهية</w:t>
      </w:r>
      <w:r w:rsidRPr="00AD3D2D">
        <w:rPr>
          <w:rFonts w:ascii="Simplified Arabic" w:hAnsi="Simplified Arabic" w:cs="Simplified Arabic"/>
          <w:b/>
          <w:bCs/>
          <w:sz w:val="24"/>
          <w:szCs w:val="24"/>
          <w:rtl/>
          <w:lang w:bidi="ar-JO"/>
        </w:rPr>
        <w:t xml:space="preserve"> للجنة الدائمة المشتركة بين الوكالات</w:t>
      </w:r>
      <w:r w:rsidR="00A12964">
        <w:rPr>
          <w:rFonts w:ascii="Simplified Arabic" w:hAnsi="Simplified Arabic" w:cs="Simplified Arabic"/>
          <w:b/>
          <w:bCs/>
          <w:sz w:val="24"/>
          <w:szCs w:val="24"/>
          <w:rtl/>
          <w:lang w:bidi="ar-JO"/>
        </w:rPr>
        <w:t xml:space="preserve"> بشأن إدماج الأشخاص ذوي الإعاق</w:t>
      </w:r>
      <w:r w:rsidR="00A12964">
        <w:rPr>
          <w:rFonts w:ascii="Simplified Arabic" w:hAnsi="Simplified Arabic" w:cs="Simplified Arabic" w:hint="cs"/>
          <w:b/>
          <w:bCs/>
          <w:sz w:val="24"/>
          <w:szCs w:val="24"/>
          <w:rtl/>
          <w:lang w:bidi="ar-JO"/>
        </w:rPr>
        <w:t>ة</w:t>
      </w:r>
      <w:r w:rsidRPr="00AD3D2D">
        <w:rPr>
          <w:rFonts w:ascii="Simplified Arabic" w:hAnsi="Simplified Arabic" w:cs="Simplified Arabic"/>
          <w:b/>
          <w:bCs/>
          <w:sz w:val="24"/>
          <w:szCs w:val="24"/>
          <w:rtl/>
          <w:lang w:bidi="ar-JO"/>
        </w:rPr>
        <w:t xml:space="preserve"> في العمل الإنساني</w:t>
      </w:r>
    </w:p>
    <w:p w:rsidR="00AD3D2D" w:rsidRDefault="00AD3D2D" w:rsidP="00AD3D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أعدها الفريق المرجعي ال</w:t>
      </w:r>
      <w:r w:rsidR="00A12964">
        <w:rPr>
          <w:rFonts w:ascii="Simplified Arabic" w:hAnsi="Simplified Arabic" w:cs="Simplified Arabic" w:hint="cs"/>
          <w:sz w:val="24"/>
          <w:szCs w:val="24"/>
          <w:rtl/>
          <w:lang w:bidi="ar-JO"/>
        </w:rPr>
        <w:t>معني بإدماج الأشخاص ذوي الإعاقة</w:t>
      </w:r>
    </w:p>
    <w:p w:rsidR="00AD3D2D" w:rsidRDefault="00AD3D2D" w:rsidP="00AD3D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بالتشاور مع مجموعة النتائج رقم 2 التابعة للجنة الدائمة المشتركة بين الوكالات والمعنية بالمساءلة والإدماج</w:t>
      </w:r>
    </w:p>
    <w:p w:rsidR="00AD3D2D" w:rsidRDefault="00AD3D2D" w:rsidP="00AD3D2D">
      <w:pPr>
        <w:bidi/>
        <w:jc w:val="both"/>
        <w:rPr>
          <w:rFonts w:ascii="Simplified Arabic" w:hAnsi="Simplified Arabic" w:cs="Simplified Arabic"/>
          <w:sz w:val="24"/>
          <w:szCs w:val="24"/>
          <w:rtl/>
          <w:lang w:bidi="ar-JO"/>
        </w:rPr>
      </w:pPr>
    </w:p>
    <w:p w:rsidR="00AD3D2D" w:rsidRDefault="00AD3D2D" w:rsidP="003A5FEE">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تقدم هذه المذكرة نظرة عامة </w:t>
      </w:r>
      <w:r w:rsidR="003A5FEE">
        <w:rPr>
          <w:rFonts w:ascii="Simplified Arabic" w:hAnsi="Simplified Arabic" w:cs="Simplified Arabic" w:hint="cs"/>
          <w:sz w:val="24"/>
          <w:szCs w:val="24"/>
          <w:rtl/>
          <w:lang w:bidi="ar-JO"/>
        </w:rPr>
        <w:t>إلى ا</w:t>
      </w:r>
      <w:r>
        <w:rPr>
          <w:rFonts w:ascii="Simplified Arabic" w:hAnsi="Simplified Arabic" w:cs="Simplified Arabic" w:hint="cs"/>
          <w:sz w:val="24"/>
          <w:szCs w:val="24"/>
          <w:rtl/>
          <w:lang w:bidi="ar-JO"/>
        </w:rPr>
        <w:t>لعوامل التي يمكن أن تجعل الأشخاص ذوي الإعاقات معرضين لخطر متزايد في جائحة كوفيد-19 والاستجابة إليها في الأوضاع الإنسانية، وتقتر</w:t>
      </w:r>
      <w:r w:rsidR="003A5FEE">
        <w:rPr>
          <w:rFonts w:ascii="Simplified Arabic" w:hAnsi="Simplified Arabic" w:cs="Simplified Arabic" w:hint="cs"/>
          <w:sz w:val="24"/>
          <w:szCs w:val="24"/>
          <w:rtl/>
          <w:lang w:bidi="ar-JO"/>
        </w:rPr>
        <w:t>ح إجراءات لمعالجة هذه المخاطر. ت</w:t>
      </w:r>
      <w:r>
        <w:rPr>
          <w:rFonts w:ascii="Simplified Arabic" w:hAnsi="Simplified Arabic" w:cs="Simplified Arabic" w:hint="cs"/>
          <w:sz w:val="24"/>
          <w:szCs w:val="24"/>
          <w:rtl/>
          <w:lang w:bidi="ar-JO"/>
        </w:rPr>
        <w:t xml:space="preserve">ستند هذه المذكرة إلى </w:t>
      </w:r>
      <w:hyperlink r:id="rId8" w:history="1">
        <w:r w:rsidRPr="00AD3D2D">
          <w:rPr>
            <w:rStyle w:val="Hyperlink"/>
            <w:rFonts w:ascii="Simplified Arabic" w:hAnsi="Simplified Arabic" w:cs="Simplified Arabic"/>
            <w:sz w:val="24"/>
            <w:szCs w:val="24"/>
            <w:rtl/>
            <w:lang w:bidi="ar-JO"/>
          </w:rPr>
          <w:t>المبادئ التوجيهية للجنة الدائمة المشتركة بين الوكالات</w:t>
        </w:r>
        <w:r w:rsidR="00A12964">
          <w:rPr>
            <w:rStyle w:val="Hyperlink"/>
            <w:rFonts w:ascii="Simplified Arabic" w:hAnsi="Simplified Arabic" w:cs="Simplified Arabic"/>
            <w:sz w:val="24"/>
            <w:szCs w:val="24"/>
            <w:rtl/>
            <w:lang w:bidi="ar-JO"/>
          </w:rPr>
          <w:t xml:space="preserve"> بشأن إدماج الأشخاص ذوي الإعاق</w:t>
        </w:r>
        <w:r w:rsidR="00A12964">
          <w:rPr>
            <w:rStyle w:val="Hyperlink"/>
            <w:rFonts w:ascii="Simplified Arabic" w:hAnsi="Simplified Arabic" w:cs="Simplified Arabic" w:hint="cs"/>
            <w:sz w:val="24"/>
            <w:szCs w:val="24"/>
            <w:rtl/>
            <w:lang w:bidi="ar-JO"/>
          </w:rPr>
          <w:t>ة</w:t>
        </w:r>
        <w:r w:rsidRPr="00AD3D2D">
          <w:rPr>
            <w:rStyle w:val="Hyperlink"/>
            <w:rFonts w:ascii="Simplified Arabic" w:hAnsi="Simplified Arabic" w:cs="Simplified Arabic"/>
            <w:sz w:val="24"/>
            <w:szCs w:val="24"/>
            <w:rtl/>
            <w:lang w:bidi="ar-JO"/>
          </w:rPr>
          <w:t xml:space="preserve"> في العمل الإنساني</w:t>
        </w:r>
      </w:hyperlink>
      <w:r>
        <w:rPr>
          <w:rStyle w:val="FootnoteReference"/>
          <w:rFonts w:ascii="Simplified Arabic" w:hAnsi="Simplified Arabic" w:cs="Simplified Arabic"/>
          <w:sz w:val="24"/>
          <w:szCs w:val="24"/>
          <w:rtl/>
          <w:lang w:bidi="ar-JO"/>
        </w:rPr>
        <w:footnoteReference w:id="1"/>
      </w:r>
      <w:r>
        <w:rPr>
          <w:rFonts w:ascii="Simplified Arabic" w:hAnsi="Simplified Arabic" w:cs="Simplified Arabic" w:hint="cs"/>
          <w:sz w:val="24"/>
          <w:szCs w:val="24"/>
          <w:rtl/>
          <w:lang w:bidi="ar-JO"/>
        </w:rPr>
        <w:t>، وتسعى إلى تطبيق هذه المبادئ على جائحة كوفيد-19</w:t>
      </w:r>
      <w:r w:rsidR="00A12964">
        <w:rPr>
          <w:rStyle w:val="FootnoteReference"/>
          <w:rFonts w:ascii="Simplified Arabic" w:hAnsi="Simplified Arabic" w:cs="Simplified Arabic"/>
          <w:sz w:val="24"/>
          <w:szCs w:val="24"/>
          <w:rtl/>
          <w:lang w:bidi="ar-JO"/>
        </w:rPr>
        <w:footnoteReference w:id="2"/>
      </w:r>
      <w:r>
        <w:rPr>
          <w:rFonts w:ascii="Simplified Arabic" w:hAnsi="Simplified Arabic" w:cs="Simplified Arabic" w:hint="cs"/>
          <w:sz w:val="24"/>
          <w:szCs w:val="24"/>
          <w:rtl/>
          <w:lang w:bidi="ar-JO"/>
        </w:rPr>
        <w:t>. يقصد من هذه المذكرة أن يستخدمها المنسقون الميدانيون ومدراء المخيمات وكوادر الصحة العام</w:t>
      </w:r>
      <w:r w:rsidR="003A5FEE">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 xml:space="preserve">، إلى جانب الحكومات الوطنية والمحلية والمجتمع الإنساني بشكل عام، بما في ذلك منظمات الأشخاص ذوي الإعاقات التي تشارك في اتخاذ القرارات وتنفيذها بشأن أنشطة التأهب والاستجابة </w:t>
      </w:r>
      <w:r w:rsidR="003A5FEE">
        <w:rPr>
          <w:rFonts w:ascii="Simplified Arabic" w:hAnsi="Simplified Arabic" w:cs="Simplified Arabic" w:hint="cs"/>
          <w:sz w:val="24"/>
          <w:szCs w:val="24"/>
          <w:rtl/>
          <w:lang w:bidi="ar-JO"/>
        </w:rPr>
        <w:t>لفاشية</w:t>
      </w:r>
      <w:r>
        <w:rPr>
          <w:rFonts w:ascii="Simplified Arabic" w:hAnsi="Simplified Arabic" w:cs="Simplified Arabic" w:hint="cs"/>
          <w:sz w:val="24"/>
          <w:szCs w:val="24"/>
          <w:rtl/>
          <w:lang w:bidi="ar-JO"/>
        </w:rPr>
        <w:t xml:space="preserve"> كوفيد-19 المتعددة القطاعات في الأوضاع الإنسانية.</w:t>
      </w:r>
    </w:p>
    <w:p w:rsidR="00AD3D2D" w:rsidRPr="00AD3D2D" w:rsidRDefault="00AD3D2D" w:rsidP="00AD3D2D">
      <w:pPr>
        <w:pStyle w:val="ListParagraph"/>
        <w:numPr>
          <w:ilvl w:val="0"/>
          <w:numId w:val="1"/>
        </w:numPr>
        <w:bidi/>
        <w:jc w:val="both"/>
        <w:rPr>
          <w:rFonts w:ascii="Simplified Arabic" w:hAnsi="Simplified Arabic" w:cs="Simplified Arabic"/>
          <w:b/>
          <w:bCs/>
          <w:sz w:val="24"/>
          <w:szCs w:val="24"/>
          <w:rtl/>
          <w:lang w:bidi="ar-JO"/>
        </w:rPr>
      </w:pPr>
      <w:r w:rsidRPr="00AD3D2D">
        <w:rPr>
          <w:rFonts w:ascii="Simplified Arabic" w:hAnsi="Simplified Arabic" w:cs="Simplified Arabic" w:hint="cs"/>
          <w:b/>
          <w:bCs/>
          <w:sz w:val="24"/>
          <w:szCs w:val="24"/>
          <w:rtl/>
          <w:lang w:bidi="ar-JO"/>
        </w:rPr>
        <w:t>إدراك التقاطعية</w:t>
      </w:r>
    </w:p>
    <w:p w:rsidR="00AD3D2D" w:rsidRDefault="00A12964" w:rsidP="00F63F1D">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بإمكان العوامل التي تجعل الأشخاص ذوي الإعاقات معرضين لخطر متزايد في جائحة كوفيد-19 أن تتفاقم بفعل العمر والجنس والموقع وعوامل أخرى. </w:t>
      </w:r>
      <w:r w:rsidR="00F63F1D">
        <w:rPr>
          <w:rFonts w:ascii="Simplified Arabic" w:hAnsi="Simplified Arabic" w:cs="Simplified Arabic" w:hint="cs"/>
          <w:sz w:val="24"/>
          <w:szCs w:val="24"/>
          <w:rtl/>
          <w:lang w:bidi="ar-JO"/>
        </w:rPr>
        <w:t>ومن الضروري أن تكون الاستجابة إلى كوفيد-19 مراعية للأشخاص ذوي الإعاقات في تنوعهم الكامل، بما يشمل الرجال والنساء والفتيان والفتيات والأطفال واليافعين واليافعات وكبار السن بشتى أنواع الإعاقات، وأن تراعي الأشخاص ذوي الإعاقات الذين يعيشون في مختلف الأوضاع الإنسانية، بما في ذلك المناطق الريفية النائية، و</w:t>
      </w:r>
      <w:r w:rsidR="001A5462">
        <w:rPr>
          <w:rFonts w:ascii="Simplified Arabic" w:hAnsi="Simplified Arabic" w:cs="Simplified Arabic" w:hint="cs"/>
          <w:sz w:val="24"/>
          <w:szCs w:val="24"/>
          <w:rtl/>
          <w:lang w:bidi="ar-JO"/>
        </w:rPr>
        <w:t>الأحياء الفقيرة في المدن، والمستوطنات غير الرسمية، والمخيمات، والأماكن الشبيهة بالمخيمات.</w:t>
      </w:r>
    </w:p>
    <w:p w:rsidR="001A5462" w:rsidRDefault="001A5462">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1A5462" w:rsidRPr="001A5462" w:rsidRDefault="001A5462" w:rsidP="001A5462">
      <w:pPr>
        <w:bidi/>
        <w:jc w:val="both"/>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lastRenderedPageBreak/>
        <w:t>أولاً: كيف يتأثر الأشخاص ذوو الإعاقات بالآثار الصحية؟</w:t>
      </w:r>
    </w:p>
    <w:p w:rsidR="001A5462" w:rsidRDefault="001A5462" w:rsidP="008027B4">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يواجه الأشخاص ذوو الإعاقات خطراً متزايداً بالإصابة بالعدوى وعدم الوصول إلى العلاج والرعاية اللازمة لكوفيد-19 بسبب </w:t>
      </w:r>
      <w:r w:rsidR="008027B4">
        <w:rPr>
          <w:rFonts w:ascii="Simplified Arabic" w:hAnsi="Simplified Arabic" w:cs="Simplified Arabic" w:hint="cs"/>
          <w:sz w:val="24"/>
          <w:szCs w:val="24"/>
          <w:rtl/>
          <w:lang w:bidi="ar-JO"/>
        </w:rPr>
        <w:t xml:space="preserve">عوائق </w:t>
      </w:r>
      <w:r>
        <w:rPr>
          <w:rFonts w:ascii="Simplified Arabic" w:hAnsi="Simplified Arabic" w:cs="Simplified Arabic" w:hint="cs"/>
          <w:sz w:val="24"/>
          <w:szCs w:val="24"/>
          <w:rtl/>
          <w:lang w:bidi="ar-JO"/>
        </w:rPr>
        <w:t>بيئية و</w:t>
      </w:r>
      <w:r w:rsidR="008027B4">
        <w:rPr>
          <w:rFonts w:ascii="Simplified Arabic" w:hAnsi="Simplified Arabic" w:cs="Simplified Arabic" w:hint="cs"/>
          <w:sz w:val="24"/>
          <w:szCs w:val="24"/>
          <w:rtl/>
          <w:lang w:bidi="ar-JO"/>
        </w:rPr>
        <w:t>عوائق متعلقة ب</w:t>
      </w:r>
      <w:r>
        <w:rPr>
          <w:rFonts w:ascii="Simplified Arabic" w:hAnsi="Simplified Arabic" w:cs="Simplified Arabic" w:hint="cs"/>
          <w:sz w:val="24"/>
          <w:szCs w:val="24"/>
          <w:rtl/>
          <w:lang w:bidi="ar-JO"/>
        </w:rPr>
        <w:t>الاتجاهات وعوائق مؤسسية:</w:t>
      </w:r>
    </w:p>
    <w:p w:rsidR="001A5462" w:rsidRPr="001A5462" w:rsidRDefault="001A5462"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الآثار الصحية للأزمة على الجميع</w:t>
      </w:r>
    </w:p>
    <w:p w:rsidR="001A5462" w:rsidRDefault="00DF27E6" w:rsidP="001A5462">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2670809</wp:posOffset>
                </wp:positionH>
                <wp:positionV relativeFrom="paragraph">
                  <wp:posOffset>37888</wp:posOffset>
                </wp:positionV>
                <wp:extent cx="304800" cy="177800"/>
                <wp:effectExtent l="25400" t="31750" r="25400" b="25400"/>
                <wp:wrapNone/>
                <wp:docPr id="2" name="Notched Right Arrow 2"/>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E8FAD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210.3pt;margin-top:3pt;width:24pt;height:14pt;rotation:609151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" adj="15300" fillcolor="#5b9bd5 [3204]" strokecolor="#1f4d78 [1604]" strokeweight="1pt"/>
            </w:pict>
          </mc:Fallback>
        </mc:AlternateContent>
      </w:r>
    </w:p>
    <w:p w:rsidR="001A5462" w:rsidRPr="001A5462" w:rsidRDefault="001A5462"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تت</w:t>
      </w:r>
      <w:r w:rsidR="00653208">
        <w:rPr>
          <w:rFonts w:ascii="Simplified Arabic" w:hAnsi="Simplified Arabic" w:cs="Simplified Arabic" w:hint="cs"/>
          <w:b/>
          <w:bCs/>
          <w:sz w:val="24"/>
          <w:szCs w:val="24"/>
          <w:rtl/>
          <w:lang w:bidi="ar-JO"/>
        </w:rPr>
        <w:t>فاقم بالنسبة للأشخاص ذوي الإعاقات</w:t>
      </w:r>
    </w:p>
    <w:p w:rsidR="001A5462" w:rsidRPr="001A5462"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w:t>
      </w:r>
      <w:r w:rsidR="001A5462" w:rsidRPr="001A5462">
        <w:rPr>
          <w:rFonts w:ascii="Simplified Arabic" w:hAnsi="Simplified Arabic" w:cs="Simplified Arabic" w:hint="cs"/>
          <w:b/>
          <w:bCs/>
          <w:sz w:val="24"/>
          <w:szCs w:val="24"/>
          <w:rtl/>
          <w:lang w:bidi="ar-JO"/>
        </w:rPr>
        <w:t>بيئية</w:t>
      </w:r>
    </w:p>
    <w:p w:rsidR="001A5462" w:rsidRDefault="001A5462"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صعوبة أكبر في ممارسة تدابير الوقاية بسبب عدم تيسر الوصول إلى المعلومات ورسائل التوعية والعوائق الأخرى أمام الوصول إلى مرافق المياه والصرف الصحي والنظافة الصحية.</w:t>
      </w:r>
    </w:p>
    <w:p w:rsidR="008027B4" w:rsidRPr="00DF27E6"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متعلقة بالاتجاهات</w:t>
      </w:r>
    </w:p>
    <w:p w:rsidR="00DF27E6" w:rsidRDefault="00DF27E6"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عدم إعطاء الأولوية لهم في الوصول إلى الرعاية الصحية بسبب التصورات السلبية عن مدى قيمتهم للمجتمع.</w:t>
      </w:r>
    </w:p>
    <w:p w:rsidR="00DF27E6" w:rsidRPr="00DF27E6"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w:t>
      </w:r>
      <w:r w:rsidR="00DF27E6" w:rsidRPr="00DF27E6">
        <w:rPr>
          <w:rFonts w:ascii="Simplified Arabic" w:hAnsi="Simplified Arabic" w:cs="Simplified Arabic" w:hint="cs"/>
          <w:b/>
          <w:bCs/>
          <w:sz w:val="24"/>
          <w:szCs w:val="24"/>
          <w:rtl/>
          <w:lang w:bidi="ar-JO"/>
        </w:rPr>
        <w:t>مؤسسية</w:t>
      </w:r>
    </w:p>
    <w:p w:rsidR="00DF27E6" w:rsidRDefault="00DF27E6"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اتباع معايير تمييزية في عمليات اتخاذ القرارات المتعلقة بتقنين الرعاية الصحية، ليس بناءً على توقعات سير المرض لدى الفرد بل على الافتراضات بشأن نوعية الحياة أو قيمتها.</w:t>
      </w:r>
    </w:p>
    <w:p w:rsidR="00DF27E6" w:rsidRDefault="00DF27E6"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السياسات المتبعة في بعض البلدان </w:t>
      </w:r>
      <w:r w:rsidR="00653208">
        <w:rPr>
          <w:rFonts w:ascii="Simplified Arabic" w:hAnsi="Simplified Arabic" w:cs="Simplified Arabic" w:hint="cs"/>
          <w:sz w:val="24"/>
          <w:szCs w:val="24"/>
          <w:rtl/>
          <w:lang w:bidi="ar-JO"/>
        </w:rPr>
        <w:t>با</w:t>
      </w:r>
      <w:r>
        <w:rPr>
          <w:rFonts w:ascii="Simplified Arabic" w:hAnsi="Simplified Arabic" w:cs="Simplified Arabic" w:hint="cs"/>
          <w:sz w:val="24"/>
          <w:szCs w:val="24"/>
          <w:rtl/>
          <w:lang w:bidi="ar-JO"/>
        </w:rPr>
        <w:t>تجاه وضع الأشخاص ذوي الإعاقات تحت الرعاية المؤسسية، حيث توجد مخاطر أعلى على الصحة والحماية.</w:t>
      </w:r>
    </w:p>
    <w:p w:rsidR="00DF27E6" w:rsidRDefault="00DF27E6" w:rsidP="00017C7B">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61312" behindDoc="0" locked="0" layoutInCell="1" allowOverlap="1" wp14:anchorId="5C851DC7" wp14:editId="79D43774">
                <wp:simplePos x="0" y="0"/>
                <wp:positionH relativeFrom="column">
                  <wp:posOffset>2649644</wp:posOffset>
                </wp:positionH>
                <wp:positionV relativeFrom="paragraph">
                  <wp:posOffset>28998</wp:posOffset>
                </wp:positionV>
                <wp:extent cx="304800" cy="177800"/>
                <wp:effectExtent l="25400" t="31750" r="25400" b="25400"/>
                <wp:wrapNone/>
                <wp:docPr id="5" name="Notched Right Arrow 5"/>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29E54" id="Notched Right Arrow 5" o:spid="_x0000_s1026" type="#_x0000_t94" style="position:absolute;margin-left:208.65pt;margin-top:2.3pt;width:24pt;height:14pt;rotation:6091512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" adj="15300" fillcolor="#5b9bd5 [3204]" strokecolor="#1f4d78 [1604]" strokeweight="1pt"/>
            </w:pict>
          </mc:Fallback>
        </mc:AlternateContent>
      </w:r>
    </w:p>
    <w:p w:rsidR="00DF27E6" w:rsidRPr="00DF27E6" w:rsidRDefault="00DF27E6"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center"/>
        <w:rPr>
          <w:rFonts w:ascii="Simplified Arabic" w:hAnsi="Simplified Arabic" w:cs="Simplified Arabic"/>
          <w:b/>
          <w:bCs/>
          <w:sz w:val="24"/>
          <w:szCs w:val="24"/>
          <w:rtl/>
          <w:lang w:bidi="ar-JO"/>
        </w:rPr>
      </w:pPr>
      <w:r w:rsidRPr="00DF27E6">
        <w:rPr>
          <w:rFonts w:ascii="Simplified Arabic" w:hAnsi="Simplified Arabic" w:cs="Simplified Arabic" w:hint="cs"/>
          <w:b/>
          <w:bCs/>
          <w:sz w:val="24"/>
          <w:szCs w:val="24"/>
          <w:rtl/>
          <w:lang w:bidi="ar-JO"/>
        </w:rPr>
        <w:t>المخاطر التي تواجه الأشخاص ذوي الإعاقات</w:t>
      </w:r>
    </w:p>
    <w:p w:rsidR="00DF27E6" w:rsidRDefault="00DF27E6"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ارتفاع إمكانية التعرض للعدوى، التأخر في اكتشاف المرض، قدرة محدودة على الوصول إلى العلاج والرعاية.</w:t>
      </w:r>
    </w:p>
    <w:p w:rsidR="00017C7B" w:rsidRDefault="00017C7B" w:rsidP="00017C7B">
      <w:pPr>
        <w:bidi/>
        <w:spacing w:after="0"/>
        <w:jc w:val="both"/>
        <w:rPr>
          <w:rFonts w:ascii="Simplified Arabic" w:hAnsi="Simplified Arabic" w:cs="Simplified Arabic"/>
          <w:sz w:val="24"/>
          <w:szCs w:val="24"/>
          <w:rtl/>
          <w:lang w:bidi="ar-JO"/>
        </w:rPr>
      </w:pPr>
    </w:p>
    <w:p w:rsidR="00DF27E6" w:rsidRDefault="00DF27E6" w:rsidP="00017C7B">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يواجه الأشخاص ذوو الإعاقات أيضاً مخاطرة متزايدة بالإصابة بفيروس كوفيد-19 بسبب الاعتماد على المساعدة العملية في أداء المهام اليومية، والاعتماد على لمس الأسطح لغايات التواصل والحركة، والتعرض المتكرر بسبب تشغيل أجهزة الحركة، والصعوبة التي يجدها أصحاب بعض أنواع الإعاقات في فهم التباعد الاجتماعي وعدم لمس الوجه باليدين.</w:t>
      </w:r>
    </w:p>
    <w:p w:rsidR="00DF27E6" w:rsidRDefault="00DF27E6" w:rsidP="00653208">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يمكن للأشخاص ذوي الإعاقات، اعتماداً على حالاتهم الصحية المسبقة، أن يواجهوا خطراً أكبر بأن يكون المرض لديهم أكثر شدة إذا أصيبوا بعدوى كوفيد-19</w:t>
      </w:r>
      <w:r w:rsidR="00A8259C">
        <w:rPr>
          <w:rStyle w:val="FootnoteReference"/>
          <w:rFonts w:ascii="Simplified Arabic" w:hAnsi="Simplified Arabic" w:cs="Simplified Arabic"/>
          <w:sz w:val="24"/>
          <w:szCs w:val="24"/>
          <w:rtl/>
          <w:lang w:bidi="ar-JO"/>
        </w:rPr>
        <w:footnoteReference w:id="3"/>
      </w:r>
      <w:r>
        <w:rPr>
          <w:rFonts w:ascii="Simplified Arabic" w:hAnsi="Simplified Arabic" w:cs="Simplified Arabic" w:hint="cs"/>
          <w:sz w:val="24"/>
          <w:szCs w:val="24"/>
          <w:rtl/>
          <w:lang w:bidi="ar-JO"/>
        </w:rPr>
        <w:t xml:space="preserve">. إلى جانب ذلك، فإن 46% من الأشخاص الذين تزيد أعمارهم عن 60 عاماً </w:t>
      </w:r>
      <w:r>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والذين لديهم خطر أعلى بأن </w:t>
      </w:r>
      <w:r w:rsidR="00653208">
        <w:rPr>
          <w:rFonts w:ascii="Simplified Arabic" w:hAnsi="Simplified Arabic" w:cs="Simplified Arabic" w:hint="cs"/>
          <w:sz w:val="24"/>
          <w:szCs w:val="24"/>
          <w:rtl/>
          <w:lang w:bidi="ar-JO"/>
        </w:rPr>
        <w:t xml:space="preserve">تكون إصابتهم بالمرض </w:t>
      </w:r>
      <w:r w:rsidR="00A8259C">
        <w:rPr>
          <w:rFonts w:ascii="Simplified Arabic" w:hAnsi="Simplified Arabic" w:cs="Simplified Arabic" w:hint="cs"/>
          <w:sz w:val="24"/>
          <w:szCs w:val="24"/>
          <w:rtl/>
          <w:lang w:bidi="ar-JO"/>
        </w:rPr>
        <w:t>شديد</w:t>
      </w:r>
      <w:r w:rsidR="00653208">
        <w:rPr>
          <w:rFonts w:ascii="Simplified Arabic" w:hAnsi="Simplified Arabic" w:cs="Simplified Arabic" w:hint="cs"/>
          <w:sz w:val="24"/>
          <w:szCs w:val="24"/>
          <w:rtl/>
          <w:lang w:bidi="ar-JO"/>
        </w:rPr>
        <w:t>ة</w:t>
      </w:r>
      <w:r w:rsidR="00A8259C">
        <w:rPr>
          <w:rFonts w:ascii="Simplified Arabic" w:hAnsi="Simplified Arabic" w:cs="Simplified Arabic" w:hint="cs"/>
          <w:sz w:val="24"/>
          <w:szCs w:val="24"/>
          <w:rtl/>
          <w:lang w:bidi="ar-JO"/>
        </w:rPr>
        <w:t xml:space="preserve"> </w:t>
      </w:r>
      <w:r w:rsidR="00A8259C">
        <w:rPr>
          <w:rFonts w:ascii="Simplified Arabic" w:hAnsi="Simplified Arabic" w:cs="Simplified Arabic"/>
          <w:sz w:val="24"/>
          <w:szCs w:val="24"/>
          <w:rtl/>
          <w:lang w:bidi="ar-JO"/>
        </w:rPr>
        <w:t>–</w:t>
      </w:r>
      <w:r w:rsidR="00A8259C">
        <w:rPr>
          <w:rFonts w:ascii="Simplified Arabic" w:hAnsi="Simplified Arabic" w:cs="Simplified Arabic" w:hint="cs"/>
          <w:sz w:val="24"/>
          <w:szCs w:val="24"/>
          <w:rtl/>
          <w:lang w:bidi="ar-JO"/>
        </w:rPr>
        <w:t xml:space="preserve"> هم من ذوي الإعاقات</w:t>
      </w:r>
      <w:r w:rsidR="00A8259C">
        <w:rPr>
          <w:rStyle w:val="FootnoteReference"/>
          <w:rFonts w:ascii="Simplified Arabic" w:hAnsi="Simplified Arabic" w:cs="Simplified Arabic"/>
          <w:sz w:val="24"/>
          <w:szCs w:val="24"/>
          <w:rtl/>
          <w:lang w:bidi="ar-JO"/>
        </w:rPr>
        <w:footnoteReference w:id="4"/>
      </w:r>
      <w:r w:rsidR="00A8259C">
        <w:rPr>
          <w:rFonts w:ascii="Simplified Arabic" w:hAnsi="Simplified Arabic" w:cs="Simplified Arabic" w:hint="cs"/>
          <w:sz w:val="24"/>
          <w:szCs w:val="24"/>
          <w:rtl/>
          <w:lang w:bidi="ar-JO"/>
        </w:rPr>
        <w:t>.</w:t>
      </w:r>
    </w:p>
    <w:p w:rsidR="00A8259C" w:rsidRPr="00A8259C" w:rsidRDefault="00A8259C" w:rsidP="00A8259C">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t>إجراءات أساسية لمعالجة الآثار الصحية: ما يجب عمله</w:t>
      </w:r>
    </w:p>
    <w:p w:rsidR="00A8259C" w:rsidRPr="00A8259C" w:rsidRDefault="00A8259C" w:rsidP="00A8259C">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t>المشاركة</w:t>
      </w:r>
    </w:p>
    <w:p w:rsidR="00A8259C" w:rsidRDefault="00A8259C"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أشركوا الأشخاص ذوي الإعاقات والمنظمات الممثلة لهم</w:t>
      </w:r>
      <w:r>
        <w:rPr>
          <w:rStyle w:val="FootnoteReference"/>
          <w:rFonts w:ascii="Simplified Arabic" w:hAnsi="Simplified Arabic" w:cs="Simplified Arabic"/>
          <w:sz w:val="24"/>
          <w:szCs w:val="24"/>
          <w:rtl/>
          <w:lang w:bidi="ar-JO"/>
        </w:rPr>
        <w:footnoteReference w:id="5"/>
      </w:r>
      <w:r>
        <w:rPr>
          <w:rFonts w:ascii="Simplified Arabic" w:hAnsi="Simplified Arabic" w:cs="Simplified Arabic" w:hint="cs"/>
          <w:sz w:val="24"/>
          <w:szCs w:val="24"/>
          <w:rtl/>
          <w:lang w:bidi="ar-JO"/>
        </w:rPr>
        <w:t xml:space="preserve"> في وضع خطط التأهب والاستجابة لفاشية كوفيد-19، بما في ذلك في تقييم المخاطر والخيارات التي تساعد على الحد منها، وضمان تيسر الوصول إلى استجابة الصحة العامة (بما يشمل المرافق التي يتم تحديدها ونظم الإحالة التي يتم بناؤها </w:t>
      </w:r>
      <w:r w:rsidR="00653208">
        <w:rPr>
          <w:rFonts w:ascii="Simplified Arabic" w:hAnsi="Simplified Arabic" w:cs="Simplified Arabic" w:hint="cs"/>
          <w:sz w:val="24"/>
          <w:szCs w:val="24"/>
          <w:rtl/>
          <w:lang w:bidi="ar-JO"/>
        </w:rPr>
        <w:t>لغايات ا</w:t>
      </w:r>
      <w:r>
        <w:rPr>
          <w:rFonts w:ascii="Simplified Arabic" w:hAnsi="Simplified Arabic" w:cs="Simplified Arabic" w:hint="cs"/>
          <w:sz w:val="24"/>
          <w:szCs w:val="24"/>
          <w:rtl/>
          <w:lang w:bidi="ar-JO"/>
        </w:rPr>
        <w:t>لفرز الطبي والعزل والعلاج، إلى جانب أنشطة التوعية بالمخاطر ومرافق المياه والصرف الصحي والنظافة الصحية).</w:t>
      </w:r>
    </w:p>
    <w:p w:rsidR="00A8259C" w:rsidRPr="00A8259C" w:rsidRDefault="00A8259C" w:rsidP="00647A28">
      <w:pPr>
        <w:bidi/>
        <w:jc w:val="both"/>
        <w:rPr>
          <w:rFonts w:ascii="Simplified Arabic" w:hAnsi="Simplified Arabic" w:cs="Simplified Arabic"/>
          <w:b/>
          <w:bCs/>
          <w:sz w:val="24"/>
          <w:szCs w:val="24"/>
          <w:lang w:bidi="ar-JO"/>
        </w:rPr>
      </w:pPr>
      <w:r w:rsidRPr="00A8259C">
        <w:rPr>
          <w:rFonts w:ascii="Simplified Arabic" w:hAnsi="Simplified Arabic" w:cs="Simplified Arabic" w:hint="cs"/>
          <w:b/>
          <w:bCs/>
          <w:sz w:val="24"/>
          <w:szCs w:val="24"/>
          <w:rtl/>
          <w:lang w:bidi="ar-JO"/>
        </w:rPr>
        <w:t>التصدي لل</w:t>
      </w:r>
      <w:r w:rsidR="00647A28">
        <w:rPr>
          <w:rFonts w:ascii="Simplified Arabic" w:hAnsi="Simplified Arabic" w:cs="Simplified Arabic" w:hint="cs"/>
          <w:b/>
          <w:bCs/>
          <w:sz w:val="24"/>
          <w:szCs w:val="24"/>
          <w:rtl/>
          <w:lang w:bidi="ar-JO"/>
        </w:rPr>
        <w:t>عوائق</w:t>
      </w:r>
    </w:p>
    <w:p w:rsidR="00A8259C" w:rsidRDefault="00653208"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احرصوا على </w:t>
      </w:r>
      <w:r w:rsidR="00A8259C">
        <w:rPr>
          <w:rFonts w:ascii="Simplified Arabic" w:hAnsi="Simplified Arabic" w:cs="Simplified Arabic" w:hint="cs"/>
          <w:sz w:val="24"/>
          <w:szCs w:val="24"/>
          <w:rtl/>
          <w:lang w:bidi="ar-JO"/>
        </w:rPr>
        <w:t>أن</w:t>
      </w:r>
      <w:r w:rsidR="00C81FC3">
        <w:rPr>
          <w:rFonts w:ascii="Simplified Arabic" w:hAnsi="Simplified Arabic" w:cs="Simplified Arabic" w:hint="cs"/>
          <w:sz w:val="24"/>
          <w:szCs w:val="24"/>
          <w:rtl/>
          <w:lang w:bidi="ar-JO"/>
        </w:rPr>
        <w:t xml:space="preserve"> تكون</w:t>
      </w:r>
      <w:r w:rsidR="00A8259C">
        <w:rPr>
          <w:rFonts w:ascii="Simplified Arabic" w:hAnsi="Simplified Arabic" w:cs="Simplified Arabic" w:hint="cs"/>
          <w:sz w:val="24"/>
          <w:szCs w:val="24"/>
          <w:rtl/>
          <w:lang w:bidi="ar-JO"/>
        </w:rPr>
        <w:t xml:space="preserve"> جميع مرافق وخدمات المياه والصرف الصحي والنظافة الصحية، بما فيها مرافق غسل اليدين، ميسرة لوصول الأشخاص ذوي الإعاقات، رجالاً ونساءً وفتياناً وفتيات، من جميع الأعمار وأنواع الإعاقات</w:t>
      </w:r>
      <w:r w:rsidR="00C81FC3">
        <w:rPr>
          <w:rFonts w:ascii="Simplified Arabic" w:hAnsi="Simplified Arabic" w:cs="Simplified Arabic" w:hint="cs"/>
          <w:sz w:val="24"/>
          <w:szCs w:val="24"/>
          <w:rtl/>
          <w:lang w:bidi="ar-JO"/>
        </w:rPr>
        <w:t>. راعوا الحاجة إلى تزويد الأشخاص ذوي الإعاقات بمواد ومستلزمات إضافية أو خاصة للنظافة الصحية لتمكينهم من زيادة ممارسات غسل الأيدي، وتوفير مرافق المياه والصرف الصحي والنظافة الصحية على مستوى الأسرة حيثما أمكن.</w:t>
      </w:r>
    </w:p>
    <w:p w:rsidR="00C81FC3" w:rsidRDefault="00AD146D"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راعوا الحاجة إلى تقديم مساعدات موجهة إلى الأشخاص المعرضين لخطر أعلى لتمكينهم من ممارسة التدابير الوقائية (مثل المساعدة في المأوى لإتاحة المجال للتباعد </w:t>
      </w:r>
      <w:r w:rsidR="00653208">
        <w:rPr>
          <w:rFonts w:ascii="Simplified Arabic" w:hAnsi="Simplified Arabic" w:cs="Simplified Arabic" w:hint="cs"/>
          <w:sz w:val="24"/>
          <w:szCs w:val="24"/>
          <w:rtl/>
          <w:lang w:bidi="ar-JO"/>
        </w:rPr>
        <w:t>الجسدي</w:t>
      </w:r>
      <w:r>
        <w:rPr>
          <w:rFonts w:ascii="Simplified Arabic" w:hAnsi="Simplified Arabic" w:cs="Simplified Arabic" w:hint="cs"/>
          <w:sz w:val="24"/>
          <w:szCs w:val="24"/>
          <w:rtl/>
          <w:lang w:bidi="ar-JO"/>
        </w:rPr>
        <w:t xml:space="preserve"> حيثما يعيش الأفراد في أوضاع س</w:t>
      </w:r>
      <w:r w:rsidR="00653208">
        <w:rPr>
          <w:rFonts w:ascii="Simplified Arabic" w:hAnsi="Simplified Arabic" w:cs="Simplified Arabic" w:hint="cs"/>
          <w:sz w:val="24"/>
          <w:szCs w:val="24"/>
          <w:rtl/>
          <w:lang w:bidi="ar-JO"/>
        </w:rPr>
        <w:t>ك</w:t>
      </w:r>
      <w:r>
        <w:rPr>
          <w:rFonts w:ascii="Simplified Arabic" w:hAnsi="Simplified Arabic" w:cs="Simplified Arabic" w:hint="cs"/>
          <w:sz w:val="24"/>
          <w:szCs w:val="24"/>
          <w:rtl/>
          <w:lang w:bidi="ar-JO"/>
        </w:rPr>
        <w:t>نية مكتظة، وتوفير الكمامات</w:t>
      </w:r>
      <w:r w:rsidR="00225422">
        <w:rPr>
          <w:rStyle w:val="FootnoteReference"/>
          <w:rFonts w:ascii="Simplified Arabic" w:hAnsi="Simplified Arabic" w:cs="Simplified Arabic"/>
          <w:sz w:val="24"/>
          <w:szCs w:val="24"/>
          <w:rtl/>
          <w:lang w:bidi="ar-JO"/>
        </w:rPr>
        <w:footnoteReference w:id="6"/>
      </w:r>
      <w:r>
        <w:rPr>
          <w:rFonts w:ascii="Simplified Arabic" w:hAnsi="Simplified Arabic" w:cs="Simplified Arabic" w:hint="cs"/>
          <w:sz w:val="24"/>
          <w:szCs w:val="24"/>
          <w:rtl/>
          <w:lang w:bidi="ar-JO"/>
        </w:rPr>
        <w:t xml:space="preserve"> حيثما لا يكون التباعد </w:t>
      </w:r>
      <w:r w:rsidR="00653208">
        <w:rPr>
          <w:rFonts w:ascii="Simplified Arabic" w:hAnsi="Simplified Arabic" w:cs="Simplified Arabic" w:hint="cs"/>
          <w:sz w:val="24"/>
          <w:szCs w:val="24"/>
          <w:rtl/>
          <w:lang w:bidi="ar-JO"/>
        </w:rPr>
        <w:t xml:space="preserve">الجسدي </w:t>
      </w:r>
      <w:r>
        <w:rPr>
          <w:rFonts w:ascii="Simplified Arabic" w:hAnsi="Simplified Arabic" w:cs="Simplified Arabic" w:hint="cs"/>
          <w:sz w:val="24"/>
          <w:szCs w:val="24"/>
          <w:rtl/>
          <w:lang w:bidi="ar-JO"/>
        </w:rPr>
        <w:t xml:space="preserve">ممكناً). </w:t>
      </w:r>
      <w:r w:rsidR="00225422">
        <w:rPr>
          <w:rFonts w:ascii="Simplified Arabic" w:hAnsi="Simplified Arabic" w:cs="Simplified Arabic" w:hint="cs"/>
          <w:sz w:val="24"/>
          <w:szCs w:val="24"/>
          <w:rtl/>
          <w:lang w:bidi="ar-JO"/>
        </w:rPr>
        <w:t>تأكدوا من أن أية رزمة حد أدنى من الخدمات يتم تحديدها أثناء تقييد الحركة تراعي الأشخاص ذوي الإعاقات</w:t>
      </w:r>
      <w:r w:rsidR="00653208">
        <w:rPr>
          <w:rFonts w:ascii="Simplified Arabic" w:hAnsi="Simplified Arabic" w:cs="Simplified Arabic" w:hint="cs"/>
          <w:sz w:val="24"/>
          <w:szCs w:val="24"/>
          <w:rtl/>
          <w:lang w:bidi="ar-JO"/>
        </w:rPr>
        <w:t xml:space="preserve"> من الجنسين و</w:t>
      </w:r>
      <w:r w:rsidR="00225422">
        <w:rPr>
          <w:rFonts w:ascii="Simplified Arabic" w:hAnsi="Simplified Arabic" w:cs="Simplified Arabic" w:hint="cs"/>
          <w:sz w:val="24"/>
          <w:szCs w:val="24"/>
          <w:rtl/>
          <w:lang w:bidi="ar-JO"/>
        </w:rPr>
        <w:t>من جميع الأعمار وأنواع الإعاقات.</w:t>
      </w:r>
    </w:p>
    <w:p w:rsidR="00225422" w:rsidRDefault="00225422"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وفروا ترتيبات بديلة لتوزيع الغذاء والمواد غير الغذائية على أسر الأشخاص ذوي الإعاقات لتمكينهم من ممارسة التباعد </w:t>
      </w:r>
      <w:r w:rsidR="00653208">
        <w:rPr>
          <w:rFonts w:ascii="Simplified Arabic" w:hAnsi="Simplified Arabic" w:cs="Simplified Arabic" w:hint="cs"/>
          <w:sz w:val="24"/>
          <w:szCs w:val="24"/>
          <w:rtl/>
          <w:lang w:bidi="ar-JO"/>
        </w:rPr>
        <w:t xml:space="preserve">الجسدي </w:t>
      </w:r>
      <w:r>
        <w:rPr>
          <w:rFonts w:ascii="Simplified Arabic" w:hAnsi="Simplified Arabic" w:cs="Simplified Arabic" w:hint="cs"/>
          <w:sz w:val="24"/>
          <w:szCs w:val="24"/>
          <w:rtl/>
          <w:lang w:bidi="ar-JO"/>
        </w:rPr>
        <w:t>(مثلاً، الإيصال إلى المسكن).</w:t>
      </w:r>
    </w:p>
    <w:p w:rsidR="00225422" w:rsidRDefault="006C0255"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اكفلوا أن يتم تقديم جميع المعلومات في صيغ متعددة وميسرة الوصول، بحيث تصل إلى الأشخاص ذوي الإعاقات البصرية والسمعية والذهنية. يمكن استخدام صيغ ميسرة الوصول من خلال جميع أشكال وسائط الإعلام، وهي تشمل لغات الإشارة، و</w:t>
      </w:r>
      <w:r w:rsidR="00017C7B">
        <w:rPr>
          <w:rFonts w:ascii="Simplified Arabic" w:hAnsi="Simplified Arabic" w:cs="Simplified Arabic" w:hint="cs"/>
          <w:sz w:val="24"/>
          <w:szCs w:val="24"/>
          <w:rtl/>
          <w:lang w:bidi="ar-JO"/>
        </w:rPr>
        <w:t xml:space="preserve">القراءة السهلة، واستخدام </w:t>
      </w:r>
      <w:r>
        <w:rPr>
          <w:rFonts w:ascii="Simplified Arabic" w:hAnsi="Simplified Arabic" w:cs="Simplified Arabic" w:hint="cs"/>
          <w:sz w:val="24"/>
          <w:szCs w:val="24"/>
          <w:rtl/>
          <w:lang w:bidi="ar-JO"/>
        </w:rPr>
        <w:t xml:space="preserve">لغة </w:t>
      </w:r>
      <w:r w:rsidR="00017C7B">
        <w:rPr>
          <w:rFonts w:ascii="Simplified Arabic" w:hAnsi="Simplified Arabic" w:cs="Simplified Arabic" w:hint="cs"/>
          <w:sz w:val="24"/>
          <w:szCs w:val="24"/>
          <w:rtl/>
          <w:lang w:bidi="ar-JO"/>
        </w:rPr>
        <w:t>بسيطة</w:t>
      </w:r>
      <w:r>
        <w:rPr>
          <w:rFonts w:ascii="Simplified Arabic" w:hAnsi="Simplified Arabic" w:cs="Simplified Arabic" w:hint="cs"/>
          <w:sz w:val="24"/>
          <w:szCs w:val="24"/>
          <w:rtl/>
          <w:lang w:bidi="ar-JO"/>
        </w:rPr>
        <w:t>، وال</w:t>
      </w:r>
      <w:r w:rsidR="00017C7B">
        <w:rPr>
          <w:rFonts w:ascii="Simplified Arabic" w:hAnsi="Simplified Arabic" w:cs="Simplified Arabic" w:hint="cs"/>
          <w:sz w:val="24"/>
          <w:szCs w:val="24"/>
          <w:rtl/>
          <w:lang w:bidi="ar-JO"/>
        </w:rPr>
        <w:t xml:space="preserve">وسائل </w:t>
      </w:r>
      <w:r>
        <w:rPr>
          <w:rFonts w:ascii="Simplified Arabic" w:hAnsi="Simplified Arabic" w:cs="Simplified Arabic" w:hint="cs"/>
          <w:sz w:val="24"/>
          <w:szCs w:val="24"/>
          <w:rtl/>
          <w:lang w:bidi="ar-JO"/>
        </w:rPr>
        <w:t>الصوتية، و</w:t>
      </w:r>
      <w:r w:rsidR="00014974">
        <w:rPr>
          <w:rFonts w:ascii="Simplified Arabic" w:hAnsi="Simplified Arabic" w:cs="Simplified Arabic" w:hint="cs"/>
          <w:sz w:val="24"/>
          <w:szCs w:val="24"/>
          <w:rtl/>
          <w:lang w:bidi="ar-JO"/>
        </w:rPr>
        <w:t>وسائط الإعلام الم</w:t>
      </w:r>
      <w:r w:rsidR="00017C7B">
        <w:rPr>
          <w:rFonts w:ascii="Simplified Arabic" w:hAnsi="Simplified Arabic" w:cs="Simplified Arabic" w:hint="cs"/>
          <w:sz w:val="24"/>
          <w:szCs w:val="24"/>
          <w:rtl/>
          <w:lang w:bidi="ar-JO"/>
        </w:rPr>
        <w:t>رفقة بنص مقروء</w:t>
      </w:r>
      <w:r w:rsidR="00014974">
        <w:rPr>
          <w:rFonts w:ascii="Simplified Arabic" w:hAnsi="Simplified Arabic" w:cs="Simplified Arabic" w:hint="cs"/>
          <w:sz w:val="24"/>
          <w:szCs w:val="24"/>
          <w:rtl/>
          <w:lang w:bidi="ar-JO"/>
        </w:rPr>
        <w:t>، و</w:t>
      </w:r>
      <w:r w:rsidR="00017C7B">
        <w:rPr>
          <w:rFonts w:ascii="Simplified Arabic" w:hAnsi="Simplified Arabic" w:cs="Simplified Arabic" w:hint="cs"/>
          <w:sz w:val="24"/>
          <w:szCs w:val="24"/>
          <w:rtl/>
          <w:lang w:bidi="ar-JO"/>
        </w:rPr>
        <w:t xml:space="preserve">طريقة </w:t>
      </w:r>
      <w:r w:rsidR="00014974">
        <w:rPr>
          <w:rFonts w:ascii="Simplified Arabic" w:hAnsi="Simplified Arabic" w:cs="Simplified Arabic" w:hint="cs"/>
          <w:sz w:val="24"/>
          <w:szCs w:val="24"/>
          <w:rtl/>
          <w:lang w:bidi="ar-JO"/>
        </w:rPr>
        <w:t xml:space="preserve">بريل، </w:t>
      </w:r>
      <w:r w:rsidR="00017C7B">
        <w:rPr>
          <w:rFonts w:ascii="Simplified Arabic" w:hAnsi="Simplified Arabic" w:cs="Simplified Arabic" w:hint="cs"/>
          <w:sz w:val="24"/>
          <w:szCs w:val="24"/>
          <w:rtl/>
          <w:lang w:bidi="ar-JO"/>
        </w:rPr>
        <w:t xml:space="preserve">والاتصالات </w:t>
      </w:r>
      <w:r w:rsidR="00014974">
        <w:rPr>
          <w:rFonts w:ascii="Simplified Arabic" w:hAnsi="Simplified Arabic" w:cs="Simplified Arabic" w:hint="cs"/>
          <w:sz w:val="24"/>
          <w:szCs w:val="24"/>
          <w:rtl/>
          <w:lang w:bidi="ar-JO"/>
        </w:rPr>
        <w:t xml:space="preserve">المعززة والبديلة. وينبغي أن تكون المعلومات </w:t>
      </w:r>
      <w:r w:rsidR="00017C7B">
        <w:rPr>
          <w:rFonts w:ascii="Simplified Arabic" w:hAnsi="Simplified Arabic" w:cs="Simplified Arabic" w:hint="cs"/>
          <w:sz w:val="24"/>
          <w:szCs w:val="24"/>
          <w:rtl/>
          <w:lang w:bidi="ar-JO"/>
        </w:rPr>
        <w:t>ك</w:t>
      </w:r>
      <w:r w:rsidR="00014974">
        <w:rPr>
          <w:rFonts w:ascii="Simplified Arabic" w:hAnsi="Simplified Arabic" w:cs="Simplified Arabic" w:hint="cs"/>
          <w:sz w:val="24"/>
          <w:szCs w:val="24"/>
          <w:rtl/>
          <w:lang w:bidi="ar-JO"/>
        </w:rPr>
        <w:t>ذلك مناسبة للعمر وأن تصاغ في اللغات التي تستخدمها المجتمعات المتضررة.</w:t>
      </w:r>
    </w:p>
    <w:p w:rsidR="00014974" w:rsidRDefault="00794A42" w:rsidP="00732801">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 xml:space="preserve">في سياق الاعتماد المتزايد على التكنولوجيا في التواصل وتقديم الخدمات (بما يشمل التطبيب عن بعد)، خذوا في الاعتبار </w:t>
      </w:r>
      <w:r w:rsidR="00732801">
        <w:rPr>
          <w:rFonts w:ascii="Simplified Arabic" w:hAnsi="Simplified Arabic" w:cs="Simplified Arabic" w:hint="cs"/>
          <w:sz w:val="24"/>
          <w:szCs w:val="24"/>
          <w:rtl/>
          <w:lang w:bidi="ar-JO"/>
        </w:rPr>
        <w:t>العوائق</w:t>
      </w:r>
      <w:r>
        <w:rPr>
          <w:rFonts w:ascii="Simplified Arabic" w:hAnsi="Simplified Arabic" w:cs="Simplified Arabic" w:hint="cs"/>
          <w:sz w:val="24"/>
          <w:szCs w:val="24"/>
          <w:rtl/>
          <w:lang w:bidi="ar-JO"/>
        </w:rPr>
        <w:t xml:space="preserve"> المحددة التي تواجه الأشخاص ذوي الإعاقات في الأوضاع الإنسانية، بما يشمل كبار السن أو السكان الريفيين الذين قد تكون خبرتهم في التكنولوجيا محدودة أكثر من سواهم.</w:t>
      </w:r>
    </w:p>
    <w:p w:rsidR="00794A42" w:rsidRDefault="00794A42"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اكفلوا أن تكون مرافق الفرز الطبي والعزل والعلاج والخدمات الأخرى التي تقام في إطار الاستجابة إلى كوفيد-19 ميسر</w:t>
      </w:r>
      <w:r w:rsidR="00017C7B">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 xml:space="preserve"> لوصول الأشخاص ذوي الإعاقات إليها، بمن فيهم أولئك الذين يعيشون في مواقع نائية أو محرومة لأسباب أخرى. يشمل ذلك ضمان أن </w:t>
      </w:r>
      <w:r w:rsidR="00017C7B">
        <w:rPr>
          <w:rFonts w:ascii="Simplified Arabic" w:hAnsi="Simplified Arabic" w:cs="Simplified Arabic" w:hint="cs"/>
          <w:sz w:val="24"/>
          <w:szCs w:val="24"/>
          <w:rtl/>
          <w:lang w:bidi="ar-JO"/>
        </w:rPr>
        <w:t xml:space="preserve">تتيسر لاستخدام الأشخاص ذوي الإعاقات </w:t>
      </w:r>
      <w:r>
        <w:rPr>
          <w:rFonts w:ascii="Simplified Arabic" w:hAnsi="Simplified Arabic" w:cs="Simplified Arabic" w:hint="cs"/>
          <w:sz w:val="24"/>
          <w:szCs w:val="24"/>
          <w:rtl/>
          <w:lang w:bidi="ar-JO"/>
        </w:rPr>
        <w:t xml:space="preserve">آليات </w:t>
      </w:r>
      <w:r w:rsidR="00017C7B">
        <w:rPr>
          <w:rFonts w:ascii="Simplified Arabic" w:hAnsi="Simplified Arabic" w:cs="Simplified Arabic" w:hint="cs"/>
          <w:sz w:val="24"/>
          <w:szCs w:val="24"/>
          <w:rtl/>
          <w:lang w:bidi="ar-JO"/>
        </w:rPr>
        <w:t xml:space="preserve">مناسبة </w:t>
      </w:r>
      <w:r>
        <w:rPr>
          <w:rFonts w:ascii="Simplified Arabic" w:hAnsi="Simplified Arabic" w:cs="Simplified Arabic" w:hint="cs"/>
          <w:sz w:val="24"/>
          <w:szCs w:val="24"/>
          <w:rtl/>
          <w:lang w:bidi="ar-JO"/>
        </w:rPr>
        <w:t xml:space="preserve">للتواصل </w:t>
      </w:r>
      <w:r w:rsidR="00017C7B">
        <w:rPr>
          <w:rFonts w:ascii="Simplified Arabic" w:hAnsi="Simplified Arabic" w:cs="Simplified Arabic" w:hint="cs"/>
          <w:sz w:val="24"/>
          <w:szCs w:val="24"/>
          <w:rtl/>
          <w:lang w:bidi="ar-JO"/>
        </w:rPr>
        <w:t xml:space="preserve">مع </w:t>
      </w:r>
      <w:r>
        <w:rPr>
          <w:rFonts w:ascii="Simplified Arabic" w:hAnsi="Simplified Arabic" w:cs="Simplified Arabic" w:hint="cs"/>
          <w:sz w:val="24"/>
          <w:szCs w:val="24"/>
          <w:rtl/>
          <w:lang w:bidi="ar-JO"/>
        </w:rPr>
        <w:t xml:space="preserve">أفراد الأسرة </w:t>
      </w:r>
      <w:r w:rsidR="00017C7B">
        <w:rPr>
          <w:rFonts w:ascii="Simplified Arabic" w:hAnsi="Simplified Arabic" w:cs="Simplified Arabic" w:hint="cs"/>
          <w:sz w:val="24"/>
          <w:szCs w:val="24"/>
          <w:rtl/>
          <w:lang w:bidi="ar-JO"/>
        </w:rPr>
        <w:t xml:space="preserve">ومقدمي الدعم الآخرين </w:t>
      </w:r>
      <w:r>
        <w:rPr>
          <w:rFonts w:ascii="Simplified Arabic" w:hAnsi="Simplified Arabic" w:cs="Simplified Arabic" w:hint="cs"/>
          <w:sz w:val="24"/>
          <w:szCs w:val="24"/>
          <w:rtl/>
          <w:lang w:bidi="ar-JO"/>
        </w:rPr>
        <w:t xml:space="preserve">المنفصلين </w:t>
      </w:r>
      <w:r w:rsidR="00017C7B">
        <w:rPr>
          <w:rFonts w:ascii="Simplified Arabic" w:hAnsi="Simplified Arabic" w:cs="Simplified Arabic" w:hint="cs"/>
          <w:sz w:val="24"/>
          <w:szCs w:val="24"/>
          <w:rtl/>
          <w:lang w:bidi="ar-JO"/>
        </w:rPr>
        <w:t>عنهم</w:t>
      </w:r>
      <w:r w:rsidRPr="00794A42">
        <w:rPr>
          <w:rFonts w:ascii="Simplified Arabic" w:hAnsi="Simplified Arabic" w:cs="Simplified Arabic" w:hint="cs"/>
          <w:sz w:val="24"/>
          <w:szCs w:val="24"/>
          <w:rtl/>
          <w:lang w:bidi="ar-JO"/>
        </w:rPr>
        <w:t>.</w:t>
      </w:r>
    </w:p>
    <w:p w:rsidR="00794A42" w:rsidRDefault="00794A42" w:rsidP="00794A4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تظل النساء والفتيات ذوات الإعاقة قادرات على الوصول إلى خدمات الصحة الجنسية والإنجابية. يشمل ذلك ضمان أن تكون آليات تقديم الخدمات عن بعد أو غيرها من الآليات البديلة ميسرة الوصول.</w:t>
      </w:r>
    </w:p>
    <w:p w:rsidR="00794A42"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خططوا لتوفير مساعدة شخصية بديلة في حال أن القائم على رعاية الشخص ذي الإعاقة أو مقدم الدعم له أدخل في الحجر الصحي أو تأثر بإجراءات الإغلاق الشامل الناشئة عن كوفيد-19.</w:t>
      </w:r>
    </w:p>
    <w:p w:rsidR="002717BA"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 مقدمي الخدمات ذوي الصلة لضمان الوصول إلى معدات الحماية الشخصية المناسبة لمستوى الخطر والتي تلائم أنواع الإعاقات المختلفة، والتدريب على منع العدوى والسيطرة عليها لصالح الطواقم المقدمة لخدمات الرعاية الاجتماعية.</w:t>
      </w:r>
    </w:p>
    <w:p w:rsidR="002717BA"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تكون الأماكن السكنية ومرافق الرعاية مدرجة في أي توزيع لمستلزمات ومواد النظافة الصحية وأن تكون هذه المستلزمات مراعية لاحتياجات الجنسين.</w:t>
      </w:r>
    </w:p>
    <w:p w:rsidR="002717BA"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 مقدمي الخدمات لضمان استمرار الخدمات الأساسية ومخزون الأدوية التي توجد على قائمة منظمة الصحة العالمية للأدوية الأساسية.</w:t>
      </w:r>
    </w:p>
    <w:p w:rsidR="002717BA" w:rsidRDefault="002717BA"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اكفلوا أن تقدم جميع أنشطة الرعاية الصحية على أساس الموافقة المستنيرة، بما في ذلك للأشخاص ذوي الإعاقات الذهنية والنفسية-الاجتماعية. على سبيل المثال، قد</w:t>
      </w:r>
      <w:r w:rsidR="00017C7B">
        <w:rPr>
          <w:rFonts w:ascii="Simplified Arabic" w:hAnsi="Simplified Arabic" w:cs="Simplified Arabic" w:hint="cs"/>
          <w:sz w:val="24"/>
          <w:szCs w:val="24"/>
          <w:rtl/>
          <w:lang w:bidi="ar-JO"/>
        </w:rPr>
        <w:t>م</w:t>
      </w:r>
      <w:r>
        <w:rPr>
          <w:rFonts w:ascii="Simplified Arabic" w:hAnsi="Simplified Arabic" w:cs="Simplified Arabic" w:hint="cs"/>
          <w:sz w:val="24"/>
          <w:szCs w:val="24"/>
          <w:rtl/>
          <w:lang w:bidi="ar-JO"/>
        </w:rPr>
        <w:t>وا معلوما</w:t>
      </w:r>
      <w:r w:rsidR="00017C7B">
        <w:rPr>
          <w:rFonts w:ascii="Simplified Arabic" w:hAnsi="Simplified Arabic" w:cs="Simplified Arabic" w:hint="cs"/>
          <w:sz w:val="24"/>
          <w:szCs w:val="24"/>
          <w:rtl/>
          <w:lang w:bidi="ar-JO"/>
        </w:rPr>
        <w:t>ت عن خيارات العلاج في صيغ ميسرة</w:t>
      </w:r>
      <w:r>
        <w:rPr>
          <w:rFonts w:ascii="Simplified Arabic" w:hAnsi="Simplified Arabic" w:cs="Simplified Arabic" w:hint="cs"/>
          <w:sz w:val="24"/>
          <w:szCs w:val="24"/>
          <w:rtl/>
          <w:lang w:bidi="ar-JO"/>
        </w:rPr>
        <w:t xml:space="preserve">، بما في ذلك </w:t>
      </w:r>
      <w:r w:rsidR="00017C7B">
        <w:rPr>
          <w:rFonts w:ascii="Simplified Arabic" w:hAnsi="Simplified Arabic" w:cs="Simplified Arabic" w:hint="cs"/>
          <w:sz w:val="24"/>
          <w:szCs w:val="24"/>
          <w:rtl/>
          <w:lang w:bidi="ar-JO"/>
        </w:rPr>
        <w:t xml:space="preserve">على شكل </w:t>
      </w:r>
      <w:r>
        <w:rPr>
          <w:rFonts w:ascii="Simplified Arabic" w:hAnsi="Simplified Arabic" w:cs="Simplified Arabic" w:hint="cs"/>
          <w:sz w:val="24"/>
          <w:szCs w:val="24"/>
          <w:rtl/>
          <w:lang w:bidi="ar-JO"/>
        </w:rPr>
        <w:t>نصوص تسهل قراءتها.</w:t>
      </w:r>
    </w:p>
    <w:p w:rsidR="002717BA" w:rsidRDefault="00017C7B"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أجروا </w:t>
      </w:r>
      <w:r w:rsidR="00CF1361">
        <w:rPr>
          <w:rFonts w:ascii="Simplified Arabic" w:hAnsi="Simplified Arabic" w:cs="Simplified Arabic" w:hint="cs"/>
          <w:sz w:val="24"/>
          <w:szCs w:val="24"/>
          <w:rtl/>
          <w:lang w:bidi="ar-JO"/>
        </w:rPr>
        <w:t xml:space="preserve">مناصرة لدى السلطات </w:t>
      </w:r>
      <w:r>
        <w:rPr>
          <w:rFonts w:ascii="Simplified Arabic" w:hAnsi="Simplified Arabic" w:cs="Simplified Arabic" w:hint="cs"/>
          <w:sz w:val="24"/>
          <w:szCs w:val="24"/>
          <w:rtl/>
          <w:lang w:bidi="ar-JO"/>
        </w:rPr>
        <w:t xml:space="preserve">المعنية </w:t>
      </w:r>
      <w:r w:rsidR="00CF1361">
        <w:rPr>
          <w:rFonts w:ascii="Simplified Arabic" w:hAnsi="Simplified Arabic" w:cs="Simplified Arabic" w:hint="cs"/>
          <w:sz w:val="24"/>
          <w:szCs w:val="24"/>
          <w:rtl/>
          <w:lang w:bidi="ar-JO"/>
        </w:rPr>
        <w:t>لاتخاذ قرارات تقنين الرعاية الصحية، بما في ذلك في سياق الفرز الطبي، على أساس المعايير السريرية وليس على أساس معايير تمييزية، مثل العمر أو الافتراضات عن نوعية الحياة أو قيمتها بناءً على الإعاقة.</w:t>
      </w:r>
    </w:p>
    <w:p w:rsidR="00CF1361" w:rsidRPr="00CF1361" w:rsidRDefault="00CF1361" w:rsidP="00017C7B">
      <w:pPr>
        <w:bidi/>
        <w:jc w:val="both"/>
        <w:rPr>
          <w:rFonts w:ascii="Simplified Arabic" w:hAnsi="Simplified Arabic" w:cs="Simplified Arabic"/>
          <w:b/>
          <w:bCs/>
          <w:sz w:val="24"/>
          <w:szCs w:val="24"/>
          <w:lang w:bidi="ar-JO"/>
        </w:rPr>
      </w:pPr>
      <w:r w:rsidRPr="00CF1361">
        <w:rPr>
          <w:rFonts w:ascii="Simplified Arabic" w:hAnsi="Simplified Arabic" w:cs="Simplified Arabic" w:hint="cs"/>
          <w:b/>
          <w:bCs/>
          <w:sz w:val="24"/>
          <w:szCs w:val="24"/>
          <w:rtl/>
          <w:lang w:bidi="ar-JO"/>
        </w:rPr>
        <w:t>التمكين وتطوير القدرات</w:t>
      </w:r>
    </w:p>
    <w:p w:rsidR="00CF1361" w:rsidRDefault="00CF1361"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قدموا التدريب على معايير </w:t>
      </w:r>
      <w:r w:rsidR="00017C7B">
        <w:rPr>
          <w:rFonts w:ascii="Simplified Arabic" w:hAnsi="Simplified Arabic" w:cs="Simplified Arabic" w:hint="cs"/>
          <w:sz w:val="24"/>
          <w:szCs w:val="24"/>
          <w:rtl/>
          <w:lang w:bidi="ar-JO"/>
        </w:rPr>
        <w:t>تيسير</w:t>
      </w:r>
      <w:r>
        <w:rPr>
          <w:rFonts w:ascii="Simplified Arabic" w:hAnsi="Simplified Arabic" w:cs="Simplified Arabic" w:hint="cs"/>
          <w:sz w:val="24"/>
          <w:szCs w:val="24"/>
          <w:rtl/>
          <w:lang w:bidi="ar-JO"/>
        </w:rPr>
        <w:t xml:space="preserve"> الوصول والتواصل الفعال مع الأشخاص ذوي الإعاقات للعاملين في صحة المجتمع ومقدمي الرعاية الطبية وفرق حماية الطفل وكوادر التعليم وغيرهم من المساهمين في الاستجابة إلى كوفيد-19.</w:t>
      </w:r>
    </w:p>
    <w:p w:rsidR="00017C7B" w:rsidRDefault="00017C7B" w:rsidP="00017C7B">
      <w:pPr>
        <w:bidi/>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CF1361" w:rsidRPr="00CF1361" w:rsidRDefault="00CF1361" w:rsidP="00CF1361">
      <w:pPr>
        <w:bidi/>
        <w:jc w:val="both"/>
        <w:rPr>
          <w:rFonts w:ascii="Simplified Arabic" w:hAnsi="Simplified Arabic" w:cs="Simplified Arabic"/>
          <w:b/>
          <w:bCs/>
          <w:sz w:val="24"/>
          <w:szCs w:val="24"/>
          <w:lang w:bidi="ar-JO"/>
        </w:rPr>
      </w:pPr>
      <w:r w:rsidRPr="00CF1361">
        <w:rPr>
          <w:rFonts w:ascii="Simplified Arabic" w:hAnsi="Simplified Arabic" w:cs="Simplified Arabic" w:hint="cs"/>
          <w:b/>
          <w:bCs/>
          <w:sz w:val="24"/>
          <w:szCs w:val="24"/>
          <w:rtl/>
          <w:lang w:bidi="ar-JO"/>
        </w:rPr>
        <w:lastRenderedPageBreak/>
        <w:t xml:space="preserve">جمع البيانات </w:t>
      </w:r>
      <w:r w:rsidR="008027B4">
        <w:rPr>
          <w:rFonts w:ascii="Simplified Arabic" w:hAnsi="Simplified Arabic" w:cs="Simplified Arabic" w:hint="cs"/>
          <w:b/>
          <w:bCs/>
          <w:sz w:val="24"/>
          <w:szCs w:val="24"/>
          <w:rtl/>
          <w:lang w:bidi="ar-JO"/>
        </w:rPr>
        <w:t>و</w:t>
      </w:r>
      <w:r w:rsidRPr="00CF1361">
        <w:rPr>
          <w:rFonts w:ascii="Simplified Arabic" w:hAnsi="Simplified Arabic" w:cs="Simplified Arabic" w:hint="cs"/>
          <w:b/>
          <w:bCs/>
          <w:sz w:val="24"/>
          <w:szCs w:val="24"/>
          <w:rtl/>
          <w:lang w:bidi="ar-JO"/>
        </w:rPr>
        <w:t>الرصد</w:t>
      </w:r>
    </w:p>
    <w:p w:rsidR="00CF1361" w:rsidRDefault="008027B4" w:rsidP="008027B4">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جميع تقييمات الاحتياجات والمخاطر في سياق كوفيد-19 تراعي عوامل الخطر الخاصة بالرجال والنساء والفتيان والفتيات ذوات الإعاقة من جميع الأعمار وأنواع الإعاقات. قد يتطلب ذلك تكييف منهجيات التقييم الراهنة لضمان إمكانية وصولهم إليها ومشاركتهم فيها.</w:t>
      </w:r>
    </w:p>
    <w:p w:rsidR="008027B4" w:rsidRDefault="008027B4" w:rsidP="00017C7B">
      <w:pPr>
        <w:pStyle w:val="ListParagraph"/>
        <w:numPr>
          <w:ilvl w:val="0"/>
          <w:numId w:val="4"/>
        </w:numPr>
        <w:bidi/>
        <w:jc w:val="both"/>
        <w:rPr>
          <w:rFonts w:ascii="Simplified Arabic" w:hAnsi="Simplified Arabic" w:cs="Simplified Arabic"/>
          <w:sz w:val="24"/>
          <w:szCs w:val="24"/>
          <w:lang w:bidi="ar-JO"/>
        </w:rPr>
      </w:pPr>
      <w:r w:rsidRPr="008027B4">
        <w:rPr>
          <w:rFonts w:ascii="Simplified Arabic" w:hAnsi="Simplified Arabic" w:cs="Simplified Arabic" w:hint="cs"/>
          <w:sz w:val="24"/>
          <w:szCs w:val="24"/>
          <w:rtl/>
          <w:lang w:bidi="ar-JO"/>
        </w:rPr>
        <w:t xml:space="preserve">ادعموا تصنيف بيانات الرصد الوبائي حسب الجنس والعمر والإعاقة. </w:t>
      </w:r>
      <w:r w:rsidR="00017C7B">
        <w:rPr>
          <w:rFonts w:ascii="Simplified Arabic" w:hAnsi="Simplified Arabic" w:cs="Simplified Arabic" w:hint="cs"/>
          <w:sz w:val="24"/>
          <w:szCs w:val="24"/>
          <w:rtl/>
          <w:lang w:bidi="ar-JO"/>
        </w:rPr>
        <w:t>و</w:t>
      </w:r>
      <w:r w:rsidRPr="008027B4">
        <w:rPr>
          <w:rFonts w:ascii="Simplified Arabic" w:hAnsi="Simplified Arabic" w:cs="Simplified Arabic" w:hint="cs"/>
          <w:sz w:val="24"/>
          <w:szCs w:val="24"/>
          <w:rtl/>
          <w:lang w:bidi="ar-JO"/>
        </w:rPr>
        <w:t>ادعموا تحليل البيانات واستخد</w:t>
      </w:r>
      <w:r>
        <w:rPr>
          <w:rFonts w:ascii="Simplified Arabic" w:hAnsi="Simplified Arabic" w:cs="Simplified Arabic" w:hint="cs"/>
          <w:sz w:val="24"/>
          <w:szCs w:val="24"/>
          <w:rtl/>
          <w:lang w:bidi="ar-JO"/>
        </w:rPr>
        <w:t>ا</w:t>
      </w:r>
      <w:r w:rsidRPr="008027B4">
        <w:rPr>
          <w:rFonts w:ascii="Simplified Arabic" w:hAnsi="Simplified Arabic" w:cs="Simplified Arabic" w:hint="cs"/>
          <w:sz w:val="24"/>
          <w:szCs w:val="24"/>
          <w:rtl/>
          <w:lang w:bidi="ar-JO"/>
        </w:rPr>
        <w:t>مها</w:t>
      </w:r>
      <w:r>
        <w:rPr>
          <w:rFonts w:ascii="Simplified Arabic" w:hAnsi="Simplified Arabic" w:cs="Simplified Arabic" w:hint="cs"/>
          <w:sz w:val="24"/>
          <w:szCs w:val="24"/>
          <w:rtl/>
          <w:lang w:bidi="ar-JO"/>
        </w:rPr>
        <w:t xml:space="preserve"> كأساس لاتخاذ قرارات مبنية على دلائل.</w:t>
      </w:r>
    </w:p>
    <w:p w:rsidR="008027B4" w:rsidRDefault="008027B4" w:rsidP="00017C7B">
      <w:pPr>
        <w:bidi/>
        <w:rPr>
          <w:rFonts w:ascii="Simplified Arabic" w:hAnsi="Simplified Arabic" w:cs="Simplified Arabic"/>
          <w:sz w:val="24"/>
          <w:szCs w:val="24"/>
          <w:lang w:bidi="ar-JO"/>
        </w:rPr>
      </w:pPr>
      <w:r>
        <w:rPr>
          <w:rFonts w:ascii="Simplified Arabic" w:hAnsi="Simplified Arabic" w:cs="Simplified Arabic"/>
          <w:sz w:val="24"/>
          <w:szCs w:val="24"/>
          <w:rtl/>
          <w:lang w:bidi="ar-JO"/>
        </w:rPr>
        <w:br w:type="page"/>
      </w:r>
    </w:p>
    <w:p w:rsidR="008027B4" w:rsidRPr="001A5462" w:rsidRDefault="008027B4" w:rsidP="008027B4">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ثانياً</w:t>
      </w:r>
      <w:r w:rsidRPr="001A5462">
        <w:rPr>
          <w:rFonts w:ascii="Simplified Arabic" w:hAnsi="Simplified Arabic" w:cs="Simplified Arabic" w:hint="cs"/>
          <w:b/>
          <w:bCs/>
          <w:sz w:val="24"/>
          <w:szCs w:val="24"/>
          <w:rtl/>
          <w:lang w:bidi="ar-JO"/>
        </w:rPr>
        <w:t xml:space="preserve">: كيف يتأثر الأشخاص ذوو الإعاقات بالآثار </w:t>
      </w:r>
      <w:r>
        <w:rPr>
          <w:rFonts w:ascii="Simplified Arabic" w:hAnsi="Simplified Arabic" w:cs="Simplified Arabic" w:hint="cs"/>
          <w:b/>
          <w:bCs/>
          <w:sz w:val="24"/>
          <w:szCs w:val="24"/>
          <w:rtl/>
          <w:lang w:bidi="ar-JO"/>
        </w:rPr>
        <w:t>الاجتماعية والاقتصادية</w:t>
      </w:r>
      <w:r w:rsidRPr="001A5462">
        <w:rPr>
          <w:rFonts w:ascii="Simplified Arabic" w:hAnsi="Simplified Arabic" w:cs="Simplified Arabic" w:hint="cs"/>
          <w:b/>
          <w:bCs/>
          <w:sz w:val="24"/>
          <w:szCs w:val="24"/>
          <w:rtl/>
          <w:lang w:bidi="ar-JO"/>
        </w:rPr>
        <w:t>؟</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 xml:space="preserve">الآثار </w:t>
      </w:r>
      <w:r>
        <w:rPr>
          <w:rFonts w:ascii="Simplified Arabic" w:hAnsi="Simplified Arabic" w:cs="Simplified Arabic" w:hint="cs"/>
          <w:b/>
          <w:bCs/>
          <w:sz w:val="24"/>
          <w:szCs w:val="24"/>
          <w:rtl/>
          <w:lang w:bidi="ar-JO"/>
        </w:rPr>
        <w:t>الاجتماعية والاقتصادية</w:t>
      </w:r>
      <w:r w:rsidRPr="001A5462">
        <w:rPr>
          <w:rFonts w:ascii="Simplified Arabic" w:hAnsi="Simplified Arabic" w:cs="Simplified Arabic" w:hint="cs"/>
          <w:b/>
          <w:bCs/>
          <w:sz w:val="24"/>
          <w:szCs w:val="24"/>
          <w:rtl/>
          <w:lang w:bidi="ar-JO"/>
        </w:rPr>
        <w:t xml:space="preserve"> للأزمة على الجميع</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العنف والاستغلال والإساءة، بما في ذلك العنف القائم على النوع الاجتماعي، اذ أن الأسر تواجه ضغوطاً اقتصادية إضافية وتضطر للالتزام </w:t>
      </w:r>
      <w:r w:rsidR="00017C7B">
        <w:rPr>
          <w:rFonts w:ascii="Simplified Arabic" w:hAnsi="Simplified Arabic" w:cs="Simplified Arabic" w:hint="cs"/>
          <w:sz w:val="24"/>
          <w:szCs w:val="24"/>
          <w:rtl/>
          <w:lang w:bidi="ar-JO"/>
        </w:rPr>
        <w:t>ب</w:t>
      </w:r>
      <w:r>
        <w:rPr>
          <w:rFonts w:ascii="Simplified Arabic" w:hAnsi="Simplified Arabic" w:cs="Simplified Arabic" w:hint="cs"/>
          <w:sz w:val="24"/>
          <w:szCs w:val="24"/>
          <w:rtl/>
          <w:lang w:bidi="ar-JO"/>
        </w:rPr>
        <w:t>فترات مطولة من العزل في مساحات مقيدة.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التعطل في الخدمات.</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إغلاق المدارس ومرافق رعاية الطفل.</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الضائقة النفسية بسبب القلق بشأن الجائحة والعزلة الاجتماعية.</w:t>
      </w:r>
    </w:p>
    <w:p w:rsidR="008027B4" w:rsidRDefault="00017C7B"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العسر</w:t>
      </w:r>
      <w:r w:rsidR="008027B4">
        <w:rPr>
          <w:rFonts w:ascii="Simplified Arabic" w:hAnsi="Simplified Arabic" w:cs="Simplified Arabic" w:hint="cs"/>
          <w:sz w:val="24"/>
          <w:szCs w:val="24"/>
          <w:rtl/>
          <w:lang w:bidi="ar-JO"/>
        </w:rPr>
        <w:t xml:space="preserve"> المالي بسبب انخفاض فرص إدرار الدخل و/أو مرض رب الأسرة و/أو أوامر "التزام البيت" (مع تأثر الأشخاص في الاقتصاد غير الرسمي بشكل خاص).</w:t>
      </w:r>
    </w:p>
    <w:p w:rsidR="008027B4" w:rsidRP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الوصم الاجتماعي ضد الأفراد الذين يصابون بالعدوى.</w:t>
      </w:r>
    </w:p>
    <w:p w:rsidR="008027B4" w:rsidRDefault="008027B4" w:rsidP="008027B4">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63360" behindDoc="0" locked="0" layoutInCell="1" allowOverlap="1" wp14:anchorId="62E17471" wp14:editId="7E3CFEF2">
                <wp:simplePos x="0" y="0"/>
                <wp:positionH relativeFrom="column">
                  <wp:posOffset>2670809</wp:posOffset>
                </wp:positionH>
                <wp:positionV relativeFrom="paragraph">
                  <wp:posOffset>37888</wp:posOffset>
                </wp:positionV>
                <wp:extent cx="304800" cy="177800"/>
                <wp:effectExtent l="25400" t="31750" r="25400" b="25400"/>
                <wp:wrapNone/>
                <wp:docPr id="7" name="Notched Right Arrow 7"/>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8E0830" id="Notched Right Arrow 7" o:spid="_x0000_s1026" type="#_x0000_t94" style="position:absolute;margin-left:210.3pt;margin-top:3pt;width:24pt;height:14pt;rotation:6091512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" adj="15300" fillcolor="#5b9bd5 [3204]" strokecolor="#1f4d78 [1604]" strokeweight="1pt"/>
            </w:pict>
          </mc:Fallback>
        </mc:AlternateContent>
      </w:r>
    </w:p>
    <w:p w:rsidR="008027B4" w:rsidRPr="001A5462"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تت</w:t>
      </w:r>
      <w:r w:rsidR="00017C7B">
        <w:rPr>
          <w:rFonts w:ascii="Simplified Arabic" w:hAnsi="Simplified Arabic" w:cs="Simplified Arabic" w:hint="cs"/>
          <w:b/>
          <w:bCs/>
          <w:sz w:val="24"/>
          <w:szCs w:val="24"/>
          <w:rtl/>
          <w:lang w:bidi="ar-JO"/>
        </w:rPr>
        <w:t>فاقم بالنسبة للأشخاص ذوي الإعاقات</w:t>
      </w:r>
    </w:p>
    <w:p w:rsidR="008027B4" w:rsidRPr="001A5462"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عوائق </w:t>
      </w:r>
      <w:r w:rsidRPr="001A5462">
        <w:rPr>
          <w:rFonts w:ascii="Simplified Arabic" w:hAnsi="Simplified Arabic" w:cs="Simplified Arabic" w:hint="cs"/>
          <w:b/>
          <w:bCs/>
          <w:sz w:val="24"/>
          <w:szCs w:val="24"/>
          <w:rtl/>
          <w:lang w:bidi="ar-JO"/>
        </w:rPr>
        <w:t>بيئية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تعذر الوصول إلى خدمات منع العنف القائم على النوع الاجتماعي والاستجابة إليه (مثلاً، المعلومات عن الخدمات المتاحة، وآليات التبليغ مثل الخطوط الهاتفية الساخنة).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قد لا تكون التكنولوجيا المستخدمة في تقديم الخدمات عن بعد (مثل الصحة النفسية والدعم النفسي-الاجتماعي عبر الإنترنت) ميسرة لوصول الأشخاص ذوي الإعاقات إليها، وخاصة في الأوضاع الإنسانية حيث يكون الوصول إ</w:t>
      </w:r>
      <w:r w:rsidR="00017C7B">
        <w:rPr>
          <w:rFonts w:ascii="Simplified Arabic" w:hAnsi="Simplified Arabic" w:cs="Simplified Arabic" w:hint="cs"/>
          <w:sz w:val="24"/>
          <w:szCs w:val="24"/>
          <w:rtl/>
          <w:lang w:bidi="ar-JO"/>
        </w:rPr>
        <w:t>لى التكنولوجيا محدوداً في الأصل</w:t>
      </w:r>
      <w:r>
        <w:rPr>
          <w:rFonts w:ascii="Simplified Arabic" w:hAnsi="Simplified Arabic" w:cs="Simplified Arabic" w:hint="cs"/>
          <w:sz w:val="24"/>
          <w:szCs w:val="24"/>
          <w:rtl/>
          <w:lang w:bidi="ar-JO"/>
        </w:rPr>
        <w:t>.</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قد لا تكون برامج التعلم عن بعد والعودة إلى المدرسة شاملة للأطفال ذوي الإعاقات وميسرة لوصولهم إليها.</w:t>
      </w:r>
    </w:p>
    <w:p w:rsidR="008027B4" w:rsidRPr="00DF27E6"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متعلقة بالاتجاهات</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معتقدات غير صحيحة بأن النساء والفتيات ذوات الإعاقة لسن معرضات لخطر العنف الجنسي والقائم على النوع الاجتماعي.</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معتقدات بأن الأشخاص ذوي الإعاقات لا يستطيعون اتخاذ القرارات بأنفسهم بشأن رعايتهم الصحية أو المسائل الأخرى، أو لا يستطيعون المساهمة في الاستجابة إلى كوفيد-19.</w:t>
      </w:r>
    </w:p>
    <w:p w:rsidR="008027B4" w:rsidRP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sidRPr="008027B4">
        <w:rPr>
          <w:rFonts w:ascii="Simplified Arabic" w:hAnsi="Simplified Arabic" w:cs="Simplified Arabic" w:hint="cs"/>
          <w:b/>
          <w:bCs/>
          <w:sz w:val="24"/>
          <w:szCs w:val="24"/>
          <w:rtl/>
          <w:lang w:bidi="ar-JO"/>
        </w:rPr>
        <w:t>عوائق مؤسسية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عدم إعطاء الأولوية لخدمات الأشخاص ذوي الإعاقات عند تقنين الموارد وإعادة توجيها نحو الاستجابة إلى كوفيد-19.</w:t>
      </w:r>
    </w:p>
    <w:p w:rsidR="008027B4" w:rsidRDefault="008027B4" w:rsidP="00017C7B">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أوجه التفاوت الهيكلي التي تؤدي إلى </w:t>
      </w:r>
      <w:r w:rsidR="00017C7B">
        <w:rPr>
          <w:rFonts w:ascii="Simplified Arabic" w:hAnsi="Simplified Arabic" w:cs="Simplified Arabic" w:hint="cs"/>
          <w:sz w:val="24"/>
          <w:szCs w:val="24"/>
          <w:rtl/>
          <w:lang w:bidi="ar-JO"/>
        </w:rPr>
        <w:t>جعل الأشخاص ذوي</w:t>
      </w:r>
      <w:r>
        <w:rPr>
          <w:rFonts w:ascii="Simplified Arabic" w:hAnsi="Simplified Arabic" w:cs="Simplified Arabic" w:hint="cs"/>
          <w:sz w:val="24"/>
          <w:szCs w:val="24"/>
          <w:rtl/>
          <w:lang w:bidi="ar-JO"/>
        </w:rPr>
        <w:t xml:space="preserve"> الإعاقات وعائلاتهم أ</w:t>
      </w:r>
      <w:r w:rsidR="00017C7B">
        <w:rPr>
          <w:rFonts w:ascii="Simplified Arabic" w:hAnsi="Simplified Arabic" w:cs="Simplified Arabic" w:hint="cs"/>
          <w:sz w:val="24"/>
          <w:szCs w:val="24"/>
          <w:rtl/>
          <w:lang w:bidi="ar-JO"/>
        </w:rPr>
        <w:t>كثر احتمالاً لأن يعيشوا في فقر.</w:t>
      </w:r>
    </w:p>
    <w:p w:rsidR="008027B4" w:rsidRDefault="008027B4" w:rsidP="008027B4">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65408" behindDoc="0" locked="0" layoutInCell="1" allowOverlap="1" wp14:anchorId="2E519DF8" wp14:editId="0C260897">
                <wp:simplePos x="0" y="0"/>
                <wp:positionH relativeFrom="column">
                  <wp:posOffset>2649644</wp:posOffset>
                </wp:positionH>
                <wp:positionV relativeFrom="paragraph">
                  <wp:posOffset>28998</wp:posOffset>
                </wp:positionV>
                <wp:extent cx="304800" cy="177800"/>
                <wp:effectExtent l="25400" t="31750" r="25400" b="25400"/>
                <wp:wrapNone/>
                <wp:docPr id="8" name="Notched Right Arrow 8"/>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36DDC" id="Notched Right Arrow 8" o:spid="_x0000_s1026" type="#_x0000_t94" style="position:absolute;margin-left:208.65pt;margin-top:2.3pt;width:24pt;height:14pt;rotation:6091512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" adj="15300" fillcolor="#5b9bd5" strokecolor="#41719c" strokeweight="1pt"/>
            </w:pict>
          </mc:Fallback>
        </mc:AlternateContent>
      </w:r>
    </w:p>
    <w:p w:rsidR="008027B4" w:rsidRPr="00DF27E6" w:rsidRDefault="008027B4"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center"/>
        <w:rPr>
          <w:rFonts w:ascii="Simplified Arabic" w:hAnsi="Simplified Arabic" w:cs="Simplified Arabic"/>
          <w:b/>
          <w:bCs/>
          <w:sz w:val="24"/>
          <w:szCs w:val="24"/>
          <w:rtl/>
          <w:lang w:bidi="ar-JO"/>
        </w:rPr>
      </w:pPr>
      <w:r w:rsidRPr="00DF27E6">
        <w:rPr>
          <w:rFonts w:ascii="Simplified Arabic" w:hAnsi="Simplified Arabic" w:cs="Simplified Arabic" w:hint="cs"/>
          <w:b/>
          <w:bCs/>
          <w:sz w:val="24"/>
          <w:szCs w:val="24"/>
          <w:rtl/>
          <w:lang w:bidi="ar-JO"/>
        </w:rPr>
        <w:t>المخاطر التي تواجه الأشخاص ذوي الإعاقات</w:t>
      </w:r>
    </w:p>
    <w:p w:rsidR="008027B4" w:rsidRDefault="008027B4"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ارتفاع خطر العنف والاستغلال والإساءة، بما في ذلك العنف الجنسي والقائم على النوع الاجتماعي والإهمال </w:t>
      </w:r>
      <w:r w:rsidR="002C707C">
        <w:rPr>
          <w:rFonts w:ascii="Simplified Arabic" w:hAnsi="Simplified Arabic" w:cs="Simplified Arabic" w:hint="cs"/>
          <w:sz w:val="24"/>
          <w:szCs w:val="24"/>
          <w:rtl/>
          <w:lang w:bidi="ar-JO"/>
        </w:rPr>
        <w:t>والتخلي.</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الاستبعاد من التعليم.</w:t>
      </w:r>
    </w:p>
    <w:p w:rsidR="008027B4"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الاستبعاد من المشاركة في الأنشطة الاقتصادي</w:t>
      </w:r>
      <w:r>
        <w:rPr>
          <w:rFonts w:ascii="Simplified Arabic" w:hAnsi="Simplified Arabic" w:cs="Simplified Arabic" w:hint="eastAsia"/>
          <w:sz w:val="24"/>
          <w:szCs w:val="24"/>
          <w:rtl/>
          <w:lang w:bidi="ar-JO"/>
        </w:rPr>
        <w:t>ة</w:t>
      </w:r>
      <w:r>
        <w:rPr>
          <w:rFonts w:ascii="Simplified Arabic" w:hAnsi="Simplified Arabic" w:cs="Simplified Arabic" w:hint="cs"/>
          <w:sz w:val="24"/>
          <w:szCs w:val="24"/>
          <w:rtl/>
          <w:lang w:bidi="ar-JO"/>
        </w:rPr>
        <w:t xml:space="preserve"> والمدرة للدخل.</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غياب القدرة على الوصول إلى الخدمات اللازمة للحفاظ على الأداء والصحة الجيدة، بما يشمل المساعدة في أداء مهام الحياة اليومية، والأدوية، والأغذية والمنتجات المتخصصة.</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عدم امتلاك السبل المالية لتخزين احتياطي من الغذاء والأدوية والمواد الأساسية الأخرى.</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يمكن للأطفال والبالغين ذوي الإعاقات الذهنية والنفسية-الاجتماعية، بمن فيهم الأشخاص الذين لديهم طيف التوحد وأولئك الذين لديهم تدهور في الوظائف العقلية، أن يتعرضوا للضائقة النفسية بشكل خاص عند حدوث تغيير في الروتين.</w:t>
      </w:r>
    </w:p>
    <w:p w:rsidR="002C707C" w:rsidRDefault="002C707C" w:rsidP="00017C7B">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التعرض لمزيد من الوصم الاجتماعي باعتبارهم فئة على </w:t>
      </w:r>
      <w:r w:rsidR="00017C7B">
        <w:rPr>
          <w:rFonts w:ascii="Simplified Arabic" w:hAnsi="Simplified Arabic" w:cs="Simplified Arabic" w:hint="cs"/>
          <w:sz w:val="24"/>
          <w:szCs w:val="24"/>
          <w:rtl/>
          <w:lang w:bidi="ar-JO"/>
        </w:rPr>
        <w:t>درجة</w:t>
      </w:r>
      <w:r>
        <w:rPr>
          <w:rFonts w:ascii="Simplified Arabic" w:hAnsi="Simplified Arabic" w:cs="Simplified Arabic" w:hint="cs"/>
          <w:sz w:val="24"/>
          <w:szCs w:val="24"/>
          <w:rtl/>
          <w:lang w:bidi="ar-JO"/>
        </w:rPr>
        <w:t xml:space="preserve"> مخاطرة عالية بالتعرض للعدوى والإصابة بمضاعفات خطيرة.</w:t>
      </w:r>
    </w:p>
    <w:p w:rsidR="002C707C" w:rsidRDefault="002C707C" w:rsidP="00017C7B">
      <w:pPr>
        <w:bidi/>
        <w:jc w:val="both"/>
        <w:rPr>
          <w:rFonts w:ascii="Simplified Arabic" w:hAnsi="Simplified Arabic" w:cs="Simplified Arabic"/>
          <w:sz w:val="24"/>
          <w:szCs w:val="24"/>
          <w:rtl/>
          <w:lang w:bidi="ar-JO"/>
        </w:rPr>
      </w:pPr>
    </w:p>
    <w:p w:rsidR="002C707C" w:rsidRPr="002C707C" w:rsidRDefault="002C707C" w:rsidP="00653208">
      <w:pPr>
        <w:pBdr>
          <w:top w:val="single" w:sz="8" w:space="1" w:color="auto"/>
          <w:left w:val="single" w:sz="8" w:space="4" w:color="auto"/>
          <w:bottom w:val="single" w:sz="8" w:space="1" w:color="auto"/>
          <w:right w:val="single" w:sz="8" w:space="4" w:color="auto"/>
        </w:pBdr>
        <w:bidi/>
        <w:jc w:val="both"/>
        <w:rPr>
          <w:rFonts w:ascii="Simplified Arabic" w:hAnsi="Simplified Arabic" w:cs="Simplified Arabic"/>
          <w:b/>
          <w:bCs/>
          <w:sz w:val="24"/>
          <w:szCs w:val="24"/>
          <w:rtl/>
          <w:lang w:bidi="ar-JO"/>
        </w:rPr>
      </w:pPr>
      <w:r w:rsidRPr="002C707C">
        <w:rPr>
          <w:rFonts w:ascii="Simplified Arabic" w:hAnsi="Simplified Arabic" w:cs="Simplified Arabic" w:hint="cs"/>
          <w:b/>
          <w:bCs/>
          <w:sz w:val="24"/>
          <w:szCs w:val="24"/>
          <w:rtl/>
          <w:lang w:bidi="ar-JO"/>
        </w:rPr>
        <w:t>العنف والاستغلال والإساءة في سياق كوفيد-19</w:t>
      </w:r>
    </w:p>
    <w:p w:rsidR="002C707C" w:rsidRDefault="00946EB4" w:rsidP="00653208">
      <w:pPr>
        <w:pBdr>
          <w:top w:val="single" w:sz="8" w:space="1" w:color="auto"/>
          <w:left w:val="single" w:sz="8" w:space="4" w:color="auto"/>
          <w:bottom w:val="single" w:sz="8" w:space="1" w:color="auto"/>
          <w:right w:val="single" w:sz="8" w:space="4" w:color="auto"/>
        </w:pBd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يتعرض الأشخاص ذوو الإعاقة، ولا سيما النساء والفتيات ذوات الإعاقة، </w:t>
      </w:r>
      <w:r w:rsidR="00017C7B">
        <w:rPr>
          <w:rFonts w:ascii="Simplified Arabic" w:hAnsi="Simplified Arabic" w:cs="Simplified Arabic" w:hint="cs"/>
          <w:sz w:val="24"/>
          <w:szCs w:val="24"/>
          <w:rtl/>
          <w:lang w:bidi="ar-JO"/>
        </w:rPr>
        <w:t>أكثر من سواهم</w:t>
      </w:r>
      <w:r>
        <w:rPr>
          <w:rFonts w:ascii="Simplified Arabic" w:hAnsi="Simplified Arabic" w:cs="Simplified Arabic" w:hint="cs"/>
          <w:sz w:val="24"/>
          <w:szCs w:val="24"/>
          <w:rtl/>
          <w:lang w:bidi="ar-JO"/>
        </w:rPr>
        <w:t xml:space="preserve"> لخطر العنف والاستغلال </w:t>
      </w:r>
      <w:r w:rsidR="00017C7B">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الإساءة، بما يشمل العنف القائم على النوع الاجتماعي، وتتفاقم هذه المخاطر في سياق الجائحة لعدد من الأسباب:</w:t>
      </w:r>
    </w:p>
    <w:p w:rsidR="00946EB4" w:rsidRDefault="00946EB4" w:rsidP="00017C7B">
      <w:pPr>
        <w:pStyle w:val="ListParagraph"/>
        <w:numPr>
          <w:ilvl w:val="0"/>
          <w:numId w:val="15"/>
        </w:numPr>
        <w:pBdr>
          <w:top w:val="single" w:sz="8" w:space="1" w:color="auto"/>
          <w:left w:val="single" w:sz="8" w:space="4" w:color="auto"/>
          <w:bottom w:val="single" w:sz="8" w:space="1" w:color="auto"/>
          <w:right w:val="single" w:sz="8" w:space="4" w:color="auto"/>
        </w:pBdr>
        <w:bidi/>
        <w:contextualSpacing w:val="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عندما يتوقف تقديم خدمات الدعم المعتادة، قد يجد الأشخاص ذوو الإعاقة أنفسهم مضطرين للاعتماد على الدعم من أفراد الأسرة والآخرين الذين يقيمون معهم في المسكن في أ</w:t>
      </w:r>
      <w:r w:rsidR="00017C7B">
        <w:rPr>
          <w:rFonts w:ascii="Simplified Arabic" w:hAnsi="Simplified Arabic" w:cs="Simplified Arabic" w:hint="cs"/>
          <w:sz w:val="24"/>
          <w:szCs w:val="24"/>
          <w:rtl/>
          <w:lang w:bidi="ar-JO"/>
        </w:rPr>
        <w:t>د</w:t>
      </w:r>
      <w:r>
        <w:rPr>
          <w:rFonts w:ascii="Simplified Arabic" w:hAnsi="Simplified Arabic" w:cs="Simplified Arabic" w:hint="cs"/>
          <w:sz w:val="24"/>
          <w:szCs w:val="24"/>
          <w:rtl/>
          <w:lang w:bidi="ar-JO"/>
        </w:rPr>
        <w:t>اء المهام اليومية، بما فيها المساعدة الشخصية.</w:t>
      </w:r>
    </w:p>
    <w:p w:rsidR="00946EB4" w:rsidRDefault="00946EB4" w:rsidP="00017C7B">
      <w:pPr>
        <w:pStyle w:val="ListParagraph"/>
        <w:numPr>
          <w:ilvl w:val="0"/>
          <w:numId w:val="15"/>
        </w:numPr>
        <w:pBdr>
          <w:top w:val="single" w:sz="8" w:space="1" w:color="auto"/>
          <w:left w:val="single" w:sz="8" w:space="4" w:color="auto"/>
          <w:bottom w:val="single" w:sz="8" w:space="1" w:color="auto"/>
          <w:right w:val="single" w:sz="8" w:space="4" w:color="auto"/>
        </w:pBdr>
        <w:bidi/>
        <w:contextualSpacing w:val="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يواجه الأطفال والبالغون ذوو الإعاقة تزايد المخاطر في البيت عندما تتعرض الأسرة لمستوى مرتفع من الضائقة النفسية وتنفصل عن شبكات الدعم المجتمعي بسبب تدابير التباعد </w:t>
      </w:r>
      <w:r w:rsidR="00017C7B">
        <w:rPr>
          <w:rFonts w:ascii="Simplified Arabic" w:hAnsi="Simplified Arabic" w:cs="Simplified Arabic" w:hint="cs"/>
          <w:sz w:val="24"/>
          <w:szCs w:val="24"/>
          <w:rtl/>
          <w:lang w:bidi="ar-JO"/>
        </w:rPr>
        <w:t>الجسدي</w:t>
      </w:r>
      <w:r>
        <w:rPr>
          <w:rFonts w:ascii="Simplified Arabic" w:hAnsi="Simplified Arabic" w:cs="Simplified Arabic" w:hint="cs"/>
          <w:sz w:val="24"/>
          <w:szCs w:val="24"/>
          <w:rtl/>
          <w:lang w:bidi="ar-JO"/>
        </w:rPr>
        <w:t>. ويمكن أن يضطر بعض الأشخاص ذوي الإعاقات للبقاء محجورين في مكان واحد مع الأشخاص الذين يسيئون إليهم.</w:t>
      </w:r>
    </w:p>
    <w:p w:rsidR="00946EB4" w:rsidRDefault="00647A28" w:rsidP="00017C7B">
      <w:pPr>
        <w:pStyle w:val="ListParagraph"/>
        <w:numPr>
          <w:ilvl w:val="0"/>
          <w:numId w:val="15"/>
        </w:numPr>
        <w:pBdr>
          <w:top w:val="single" w:sz="8" w:space="1" w:color="auto"/>
          <w:left w:val="single" w:sz="8" w:space="4" w:color="auto"/>
          <w:bottom w:val="single" w:sz="8" w:space="1" w:color="auto"/>
          <w:right w:val="single" w:sz="8" w:space="4" w:color="auto"/>
        </w:pBdr>
        <w:bidi/>
        <w:contextualSpacing w:val="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سيصبح</w:t>
      </w:r>
      <w:r w:rsidR="00946EB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الأشخاص ذوو</w:t>
      </w:r>
      <w:r w:rsidR="00946EB4">
        <w:rPr>
          <w:rFonts w:ascii="Simplified Arabic" w:hAnsi="Simplified Arabic" w:cs="Simplified Arabic" w:hint="cs"/>
          <w:sz w:val="24"/>
          <w:szCs w:val="24"/>
          <w:rtl/>
          <w:lang w:bidi="ar-JO"/>
        </w:rPr>
        <w:t xml:space="preserve"> الإعاقة </w:t>
      </w:r>
      <w:r>
        <w:rPr>
          <w:rFonts w:ascii="Simplified Arabic" w:hAnsi="Simplified Arabic" w:cs="Simplified Arabic" w:hint="cs"/>
          <w:sz w:val="24"/>
          <w:szCs w:val="24"/>
          <w:rtl/>
          <w:lang w:bidi="ar-JO"/>
        </w:rPr>
        <w:t>المقيمو</w:t>
      </w:r>
      <w:r w:rsidR="00946EB4">
        <w:rPr>
          <w:rFonts w:ascii="Simplified Arabic" w:hAnsi="Simplified Arabic" w:cs="Simplified Arabic" w:hint="cs"/>
          <w:sz w:val="24"/>
          <w:szCs w:val="24"/>
          <w:rtl/>
          <w:lang w:bidi="ar-JO"/>
        </w:rPr>
        <w:t xml:space="preserve">ن في مرافق إيواء، مثل المؤسسات ومرافق الاحتجاز، </w:t>
      </w:r>
      <w:r>
        <w:rPr>
          <w:rFonts w:ascii="Simplified Arabic" w:hAnsi="Simplified Arabic" w:cs="Simplified Arabic" w:hint="cs"/>
          <w:sz w:val="24"/>
          <w:szCs w:val="24"/>
          <w:rtl/>
          <w:lang w:bidi="ar-JO"/>
        </w:rPr>
        <w:t xml:space="preserve">أكثر انعزالاً </w:t>
      </w:r>
      <w:r w:rsidR="00946EB4">
        <w:rPr>
          <w:rFonts w:ascii="Simplified Arabic" w:hAnsi="Simplified Arabic" w:cs="Simplified Arabic" w:hint="cs"/>
          <w:sz w:val="24"/>
          <w:szCs w:val="24"/>
          <w:rtl/>
          <w:lang w:bidi="ar-JO"/>
        </w:rPr>
        <w:t>عن الشبكات الأسرية وال</w:t>
      </w:r>
      <w:r>
        <w:rPr>
          <w:rFonts w:ascii="Simplified Arabic" w:hAnsi="Simplified Arabic" w:cs="Simplified Arabic" w:hint="cs"/>
          <w:sz w:val="24"/>
          <w:szCs w:val="24"/>
          <w:rtl/>
          <w:lang w:bidi="ar-JO"/>
        </w:rPr>
        <w:t>داعمة التي توفر لهم الحماية عندما تصبح الزيارات إلى هذه المرافق مقيدة. ويمكن أن تتفاقم المخاطر في حالات نقص الطواقم في هذه المرافق بسبب كوفيد-19.</w:t>
      </w:r>
    </w:p>
    <w:p w:rsidR="00017C7B" w:rsidRDefault="00017C7B" w:rsidP="00017C7B">
      <w:pPr>
        <w:bidi/>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647A28" w:rsidRPr="00A8259C" w:rsidRDefault="00647A28" w:rsidP="00647A28">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lastRenderedPageBreak/>
        <w:t xml:space="preserve">إجراءات أساسية لمعالجة الآثار </w:t>
      </w:r>
      <w:r>
        <w:rPr>
          <w:rFonts w:ascii="Simplified Arabic" w:hAnsi="Simplified Arabic" w:cs="Simplified Arabic" w:hint="cs"/>
          <w:b/>
          <w:bCs/>
          <w:sz w:val="24"/>
          <w:szCs w:val="24"/>
          <w:rtl/>
          <w:lang w:bidi="ar-JO"/>
        </w:rPr>
        <w:t>الاجتماعية والاقتصادية</w:t>
      </w:r>
      <w:r w:rsidRPr="00A8259C">
        <w:rPr>
          <w:rFonts w:ascii="Simplified Arabic" w:hAnsi="Simplified Arabic" w:cs="Simplified Arabic" w:hint="cs"/>
          <w:b/>
          <w:bCs/>
          <w:sz w:val="24"/>
          <w:szCs w:val="24"/>
          <w:rtl/>
          <w:lang w:bidi="ar-JO"/>
        </w:rPr>
        <w:t>: ما يجب عمله</w:t>
      </w:r>
    </w:p>
    <w:p w:rsidR="00647A28" w:rsidRPr="00A8259C" w:rsidRDefault="00647A28" w:rsidP="00647A28">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t>المشاركة</w:t>
      </w:r>
    </w:p>
    <w:p w:rsidR="00647A28" w:rsidRDefault="00647A28" w:rsidP="00647A2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أشركوا الأشخاص ذوي الإعاقات والمنظمات الممثلة لهم في تقييم الآثار الاجتماعية والاقتصادية وفي وضع خطط الاستجابة أو تكييفها. اكفلوا تمثيل الأشخاص ذوي الإعاقات في تنوعهم الكامل، بما في ذلك من حيث العمر والجنس ونوع الإعاقة.</w:t>
      </w:r>
    </w:p>
    <w:p w:rsidR="00647A28" w:rsidRPr="00A8259C" w:rsidRDefault="00647A28" w:rsidP="00647A28">
      <w:pPr>
        <w:bidi/>
        <w:jc w:val="both"/>
        <w:rPr>
          <w:rFonts w:ascii="Simplified Arabic" w:hAnsi="Simplified Arabic" w:cs="Simplified Arabic"/>
          <w:b/>
          <w:bCs/>
          <w:sz w:val="24"/>
          <w:szCs w:val="24"/>
          <w:lang w:bidi="ar-JO"/>
        </w:rPr>
      </w:pPr>
      <w:r w:rsidRPr="00A8259C">
        <w:rPr>
          <w:rFonts w:ascii="Simplified Arabic" w:hAnsi="Simplified Arabic" w:cs="Simplified Arabic" w:hint="cs"/>
          <w:b/>
          <w:bCs/>
          <w:sz w:val="24"/>
          <w:szCs w:val="24"/>
          <w:rtl/>
          <w:lang w:bidi="ar-JO"/>
        </w:rPr>
        <w:t>التصدي لل</w:t>
      </w:r>
      <w:r>
        <w:rPr>
          <w:rFonts w:ascii="Simplified Arabic" w:hAnsi="Simplified Arabic" w:cs="Simplified Arabic" w:hint="cs"/>
          <w:b/>
          <w:bCs/>
          <w:sz w:val="24"/>
          <w:szCs w:val="24"/>
          <w:rtl/>
          <w:lang w:bidi="ar-JO"/>
        </w:rPr>
        <w:t>عوائق</w:t>
      </w:r>
    </w:p>
    <w:p w:rsidR="00647A28" w:rsidRDefault="001C7EE2"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اكفلوا أن تكون خدمات منع العنف القائم على النوع الاجتماعي والاستجابة إليه ميسرة لوصول الأطفال والبالغين ذوي الإعاقات إليها وأنها تعطيهم أولوية، بما في ذلك من خلال دعم إدارة حالات العنف القائم على النوع الاجتماعي عن بعد وتيسر الوصول إلى الخطوط الهاتفية الساخنة. تأكدوا من أن </w:t>
      </w:r>
      <w:r w:rsidR="00017C7B">
        <w:rPr>
          <w:rFonts w:ascii="Simplified Arabic" w:hAnsi="Simplified Arabic" w:cs="Simplified Arabic" w:hint="cs"/>
          <w:sz w:val="24"/>
          <w:szCs w:val="24"/>
          <w:rtl/>
          <w:lang w:bidi="ar-JO"/>
        </w:rPr>
        <w:t xml:space="preserve">تصل إلى الأشخاص ذوي الإعاقة </w:t>
      </w:r>
      <w:r>
        <w:rPr>
          <w:rFonts w:ascii="Simplified Arabic" w:hAnsi="Simplified Arabic" w:cs="Simplified Arabic" w:hint="cs"/>
          <w:sz w:val="24"/>
          <w:szCs w:val="24"/>
          <w:rtl/>
          <w:lang w:bidi="ar-JO"/>
        </w:rPr>
        <w:t>المعلومات عن توفر خدمات ميسرة الوصول ومتسمة بالسرية.</w:t>
      </w:r>
    </w:p>
    <w:p w:rsidR="001C7EE2" w:rsidRDefault="001C7EE2" w:rsidP="001C7EE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راعوا إمكانية ترتيب زيارات منتظمة يقوم بها العاملون في صحة المجتمع للأسر التي لديها احتياجات أعلى للدعم، حيثما يسمح الوضع بذلك.</w:t>
      </w:r>
    </w:p>
    <w:p w:rsidR="001C7EE2" w:rsidRDefault="001C7EE2" w:rsidP="001C7EE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اعملوا مع الأطراف العاملة في مجال التعليم لضمان أن تكون خيارات التعلم عن بعد وبرامج العودة إلى المدرسة شاملة للأطفال واليافعين والشباب ذوي الإعاقات وميسرة لوصولهم إليها، مثلاً من خلال </w:t>
      </w:r>
      <w:r w:rsidR="002D397E">
        <w:rPr>
          <w:rFonts w:ascii="Simplified Arabic" w:hAnsi="Simplified Arabic" w:cs="Simplified Arabic" w:hint="cs"/>
          <w:sz w:val="24"/>
          <w:szCs w:val="24"/>
          <w:rtl/>
          <w:lang w:bidi="ar-JO"/>
        </w:rPr>
        <w:t>تكييف مواد التعلم وطر</w:t>
      </w:r>
      <w:r>
        <w:rPr>
          <w:rFonts w:ascii="Simplified Arabic" w:hAnsi="Simplified Arabic" w:cs="Simplified Arabic" w:hint="cs"/>
          <w:sz w:val="24"/>
          <w:szCs w:val="24"/>
          <w:rtl/>
          <w:lang w:bidi="ar-JO"/>
        </w:rPr>
        <w:t>ق تقديم برامج التعليم العلاجي للحيلولة دون اتساع فجوة التفاوت في التعلم.</w:t>
      </w:r>
    </w:p>
    <w:p w:rsidR="001C7EE2" w:rsidRDefault="001C7EE2" w:rsidP="001C7EE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خدمات الصحة النفسية والدعم النفسي-الاجتماعي القائمة قادرة على الاستمرار (مثلاً، من خلال الاتصالات الهاتفية)، وأن تلك الخدمات التي يتم بناؤها في إطار الاستجابة إلى كوفيد-19 لا ينبغي أن تعيد إنتاج التمييز وأنها ميسرة لوصول الأشخاص ذوي الإعاقات وشاملة لهم</w:t>
      </w:r>
      <w:r>
        <w:rPr>
          <w:rStyle w:val="FootnoteReference"/>
          <w:rFonts w:ascii="Simplified Arabic" w:hAnsi="Simplified Arabic" w:cs="Simplified Arabic"/>
          <w:sz w:val="24"/>
          <w:szCs w:val="24"/>
          <w:rtl/>
          <w:lang w:bidi="ar-JO"/>
        </w:rPr>
        <w:footnoteReference w:id="7"/>
      </w:r>
      <w:r>
        <w:rPr>
          <w:rFonts w:ascii="Simplified Arabic" w:hAnsi="Simplified Arabic" w:cs="Simplified Arabic" w:hint="cs"/>
          <w:sz w:val="24"/>
          <w:szCs w:val="24"/>
          <w:rtl/>
          <w:lang w:bidi="ar-JO"/>
        </w:rPr>
        <w:t>.</w:t>
      </w:r>
    </w:p>
    <w:p w:rsidR="001C7EE2" w:rsidRDefault="001C7EE2" w:rsidP="002D397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تأكدوا من أن تكون أية ترتيبات بديلة لتوزيع الغذاء والمواد غير الغذائية (مثل </w:t>
      </w:r>
      <w:r w:rsidR="00732801">
        <w:rPr>
          <w:rFonts w:ascii="Simplified Arabic" w:hAnsi="Simplified Arabic" w:cs="Simplified Arabic" w:hint="cs"/>
          <w:sz w:val="24"/>
          <w:szCs w:val="24"/>
          <w:rtl/>
          <w:lang w:bidi="ar-JO"/>
        </w:rPr>
        <w:t>قيام أشخاص بدلاء باستلامها) قد أخذت في الاعتبار متطلبات تيسر وصول ال</w:t>
      </w:r>
      <w:r w:rsidR="002D397E">
        <w:rPr>
          <w:rFonts w:ascii="Simplified Arabic" w:hAnsi="Simplified Arabic" w:cs="Simplified Arabic" w:hint="cs"/>
          <w:sz w:val="24"/>
          <w:szCs w:val="24"/>
          <w:rtl/>
          <w:lang w:bidi="ar-JO"/>
        </w:rPr>
        <w:t>أ</w:t>
      </w:r>
      <w:r w:rsidR="00732801">
        <w:rPr>
          <w:rFonts w:ascii="Simplified Arabic" w:hAnsi="Simplified Arabic" w:cs="Simplified Arabic" w:hint="cs"/>
          <w:sz w:val="24"/>
          <w:szCs w:val="24"/>
          <w:rtl/>
          <w:lang w:bidi="ar-JO"/>
        </w:rPr>
        <w:t>شخاص ذوي الإعاقات وأنها تدرك المخاطر المرتفعة التي قد تواجه</w:t>
      </w:r>
      <w:r w:rsidR="002D397E">
        <w:rPr>
          <w:rFonts w:ascii="Simplified Arabic" w:hAnsi="Simplified Arabic" w:cs="Simplified Arabic" w:hint="cs"/>
          <w:sz w:val="24"/>
          <w:szCs w:val="24"/>
          <w:rtl/>
          <w:lang w:bidi="ar-JO"/>
        </w:rPr>
        <w:t>هم</w:t>
      </w:r>
      <w:r w:rsidR="00732801">
        <w:rPr>
          <w:rFonts w:ascii="Simplified Arabic" w:hAnsi="Simplified Arabic" w:cs="Simplified Arabic" w:hint="cs"/>
          <w:sz w:val="24"/>
          <w:szCs w:val="24"/>
          <w:rtl/>
          <w:lang w:bidi="ar-JO"/>
        </w:rPr>
        <w:t>.</w:t>
      </w:r>
    </w:p>
    <w:p w:rsidR="00732801" w:rsidRDefault="00732801" w:rsidP="00732801">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تكون أية برامج للمساعدات النقدية والقسائم والمساعدات الغذائية شاملة للإعاقة والعمر والجنس، بما في ذلك في تصميم منهجية الاستهداف واختيار آلية (أو آليات) التسليم.</w:t>
      </w:r>
    </w:p>
    <w:p w:rsidR="00732801" w:rsidRDefault="00732801" w:rsidP="00732801">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في سياق تزايد الاعتماد على التكنولوجيا في تقديم الخدمات عن بعد (مثلاً، التعليم، والصحة النفسية والدعم النفسي-الاجتماعي)، خذوا في الاعتبار العوائق المحددة التي قد تعترض الأشخاص ذوي الإعاقات، بمن فيهم كبار السن وسكان المناطق الريفية الذين قد يكونون أقل دراية بالتكنولوجي</w:t>
      </w:r>
      <w:r>
        <w:rPr>
          <w:rFonts w:ascii="Simplified Arabic" w:hAnsi="Simplified Arabic" w:cs="Simplified Arabic" w:hint="eastAsia"/>
          <w:sz w:val="24"/>
          <w:szCs w:val="24"/>
          <w:rtl/>
          <w:lang w:bidi="ar-JO"/>
        </w:rPr>
        <w:t>ا</w:t>
      </w:r>
      <w:r>
        <w:rPr>
          <w:rFonts w:ascii="Simplified Arabic" w:hAnsi="Simplified Arabic" w:cs="Simplified Arabic" w:hint="cs"/>
          <w:sz w:val="24"/>
          <w:szCs w:val="24"/>
          <w:rtl/>
          <w:lang w:bidi="ar-JO"/>
        </w:rPr>
        <w:t>.</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hint="cs"/>
          <w:sz w:val="24"/>
          <w:szCs w:val="24"/>
          <w:rtl/>
          <w:lang w:bidi="ar-JO"/>
        </w:rPr>
        <w:t xml:space="preserve">عند التوعية عن المخاطر، تجنبوا إثارة الوصم ضد الأشخاص ذوي الإعاقة، مثل الربط غير المتعمد للارتفاع في حالات العدوى أو تطبيق التدابير المقيدة للحركة بالأشخاص ذوي الإعاقة. احرصوا على أن تكون جميع الرسائل خالية من التمييز، مثلاً عن طريق التأكيد على أن فيروس كوفيد-19 يمكن أن يصيب أي شخص، بدلاً من ذكر </w:t>
      </w:r>
      <w:r w:rsidRPr="003A5FEE">
        <w:rPr>
          <w:rFonts w:ascii="Simplified Arabic" w:hAnsi="Simplified Arabic" w:cs="Simplified Arabic" w:hint="cs"/>
          <w:sz w:val="24"/>
          <w:szCs w:val="24"/>
          <w:rtl/>
          <w:lang w:bidi="ar-JO"/>
        </w:rPr>
        <w:lastRenderedPageBreak/>
        <w:t xml:space="preserve">فئات معينة دون سواها. احرصوا على تصوير </w:t>
      </w:r>
      <w:r w:rsidR="002D397E">
        <w:rPr>
          <w:rFonts w:ascii="Simplified Arabic" w:hAnsi="Simplified Arabic" w:cs="Simplified Arabic" w:hint="cs"/>
          <w:sz w:val="24"/>
          <w:szCs w:val="24"/>
          <w:rtl/>
          <w:lang w:bidi="ar-JO"/>
        </w:rPr>
        <w:t>الأشخاص ذوي الإعاقات</w:t>
      </w:r>
      <w:r w:rsidRPr="003A5FEE">
        <w:rPr>
          <w:rFonts w:ascii="Simplified Arabic" w:hAnsi="Simplified Arabic" w:cs="Simplified Arabic" w:hint="cs"/>
          <w:sz w:val="24"/>
          <w:szCs w:val="24"/>
          <w:rtl/>
          <w:lang w:bidi="ar-JO"/>
        </w:rPr>
        <w:t xml:space="preserve"> على أنهم موارد فاعلة في الاستجابة، وليس على شكل مستفيدين من العمل الخيري. </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w:t>
      </w:r>
      <w:r w:rsidRPr="003A5FEE">
        <w:rPr>
          <w:rFonts w:ascii="Simplified Arabic" w:hAnsi="Simplified Arabic" w:cs="Simplified Arabic" w:hint="cs"/>
          <w:sz w:val="24"/>
          <w:szCs w:val="24"/>
          <w:rtl/>
          <w:lang w:bidi="ar-JO"/>
        </w:rPr>
        <w:t xml:space="preserve"> السلطات </w:t>
      </w:r>
      <w:r>
        <w:rPr>
          <w:rFonts w:ascii="Simplified Arabic" w:hAnsi="Simplified Arabic" w:cs="Simplified Arabic" w:hint="cs"/>
          <w:sz w:val="24"/>
          <w:szCs w:val="24"/>
          <w:rtl/>
          <w:lang w:bidi="ar-JO"/>
        </w:rPr>
        <w:t xml:space="preserve">المعنية </w:t>
      </w:r>
      <w:r w:rsidRPr="003A5FEE">
        <w:rPr>
          <w:rFonts w:ascii="Simplified Arabic" w:hAnsi="Simplified Arabic" w:cs="Simplified Arabic" w:hint="cs"/>
          <w:sz w:val="24"/>
          <w:szCs w:val="24"/>
          <w:rtl/>
          <w:lang w:bidi="ar-JO"/>
        </w:rPr>
        <w:t xml:space="preserve">للتأكد من أن إعادة تخصيص الموارد نحو الاستجابة </w:t>
      </w:r>
      <w:r>
        <w:rPr>
          <w:rFonts w:ascii="Simplified Arabic" w:hAnsi="Simplified Arabic" w:cs="Simplified Arabic" w:hint="cs"/>
          <w:sz w:val="24"/>
          <w:szCs w:val="24"/>
          <w:rtl/>
          <w:lang w:bidi="ar-JO"/>
        </w:rPr>
        <w:t>إلى ك</w:t>
      </w:r>
      <w:r w:rsidRPr="003A5FEE">
        <w:rPr>
          <w:rFonts w:ascii="Simplified Arabic" w:hAnsi="Simplified Arabic" w:cs="Simplified Arabic" w:hint="cs"/>
          <w:sz w:val="24"/>
          <w:szCs w:val="24"/>
          <w:rtl/>
          <w:lang w:bidi="ar-JO"/>
        </w:rPr>
        <w:t>وفيد-19 لا تؤثر على الأشخاص ذوي الإعاقة أكثر من سواهم (أي منع توجيه الموارد بعيداً عن الخدمات الخاصة بالأشخاص ذوي الإعاقة</w:t>
      </w:r>
      <w:r>
        <w:rPr>
          <w:rFonts w:ascii="Simplified Arabic" w:hAnsi="Simplified Arabic" w:cs="Simplified Arabic" w:hint="cs"/>
          <w:sz w:val="24"/>
          <w:szCs w:val="24"/>
          <w:rtl/>
          <w:lang w:bidi="ar-JO"/>
        </w:rPr>
        <w:t>، مثل تلك المتعلقة بتوفير التكنولوجيا المساعدة وإصلاحها وصيانتها</w:t>
      </w:r>
      <w:r w:rsidRPr="003A5FEE">
        <w:rPr>
          <w:rFonts w:ascii="Simplified Arabic" w:hAnsi="Simplified Arabic" w:cs="Simplified Arabic" w:hint="cs"/>
          <w:sz w:val="24"/>
          <w:szCs w:val="24"/>
          <w:rtl/>
          <w:lang w:bidi="ar-JO"/>
        </w:rPr>
        <w:t>).</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hint="cs"/>
          <w:sz w:val="24"/>
          <w:szCs w:val="24"/>
          <w:rtl/>
          <w:lang w:bidi="ar-JO"/>
        </w:rPr>
        <w:t xml:space="preserve">أقيموا آليات لحماية الأشخاص </w:t>
      </w:r>
      <w:r>
        <w:rPr>
          <w:rFonts w:ascii="Simplified Arabic" w:hAnsi="Simplified Arabic" w:cs="Simplified Arabic" w:hint="cs"/>
          <w:sz w:val="24"/>
          <w:szCs w:val="24"/>
          <w:rtl/>
          <w:lang w:bidi="ar-JO"/>
        </w:rPr>
        <w:t xml:space="preserve">ذوي الإعاقة من جميع الأعمار وأنواع الإعاقات </w:t>
      </w:r>
      <w:r w:rsidRPr="003A5FEE">
        <w:rPr>
          <w:rFonts w:ascii="Simplified Arabic" w:hAnsi="Simplified Arabic" w:cs="Simplified Arabic" w:hint="cs"/>
          <w:sz w:val="24"/>
          <w:szCs w:val="24"/>
          <w:rtl/>
          <w:lang w:bidi="ar-JO"/>
        </w:rPr>
        <w:t xml:space="preserve">المقيمين في مؤسسات، مثل نقلهم إلى </w:t>
      </w:r>
      <w:r>
        <w:rPr>
          <w:rFonts w:ascii="Simplified Arabic" w:hAnsi="Simplified Arabic" w:cs="Simplified Arabic" w:hint="cs"/>
          <w:sz w:val="24"/>
          <w:szCs w:val="24"/>
          <w:rtl/>
          <w:lang w:bidi="ar-JO"/>
        </w:rPr>
        <w:t xml:space="preserve">أماكن </w:t>
      </w:r>
      <w:r w:rsidRPr="003A5FEE">
        <w:rPr>
          <w:rFonts w:ascii="Simplified Arabic" w:hAnsi="Simplified Arabic" w:cs="Simplified Arabic" w:hint="cs"/>
          <w:sz w:val="24"/>
          <w:szCs w:val="24"/>
          <w:rtl/>
          <w:lang w:bidi="ar-JO"/>
        </w:rPr>
        <w:t xml:space="preserve">رعاية أسرية أو </w:t>
      </w:r>
      <w:r>
        <w:rPr>
          <w:rFonts w:ascii="Simplified Arabic" w:hAnsi="Simplified Arabic" w:cs="Simplified Arabic" w:hint="cs"/>
          <w:sz w:val="24"/>
          <w:szCs w:val="24"/>
          <w:rtl/>
          <w:lang w:bidi="ar-JO"/>
        </w:rPr>
        <w:t>مجتمعية، مع إتاحة الدعم الكافي</w:t>
      </w:r>
      <w:r w:rsidRPr="003A5FEE">
        <w:rPr>
          <w:rFonts w:ascii="Simplified Arabic" w:hAnsi="Simplified Arabic" w:cs="Simplified Arabic" w:hint="cs"/>
          <w:sz w:val="24"/>
          <w:szCs w:val="24"/>
          <w:rtl/>
          <w:lang w:bidi="ar-JO"/>
        </w:rPr>
        <w:t xml:space="preserve">. أقيموا وسائل ميسرة للاتصال عن بعد لكي يظل أفراد الأسرة والأشخاص الداعمون الآخرون على اتصال مع الأشخاص ذوي </w:t>
      </w:r>
      <w:r>
        <w:rPr>
          <w:rFonts w:ascii="Simplified Arabic" w:hAnsi="Simplified Arabic" w:cs="Simplified Arabic" w:hint="cs"/>
          <w:sz w:val="24"/>
          <w:szCs w:val="24"/>
          <w:rtl/>
          <w:lang w:bidi="ar-JO"/>
        </w:rPr>
        <w:t>الإعاقة المقيمين في مرافق إيواء</w:t>
      </w:r>
      <w:r w:rsidRPr="003A5FEE">
        <w:rPr>
          <w:rFonts w:ascii="Simplified Arabic" w:hAnsi="Simplified Arabic" w:cs="Simplified Arabic" w:hint="cs"/>
          <w:sz w:val="24"/>
          <w:szCs w:val="24"/>
          <w:rtl/>
          <w:lang w:bidi="ar-JO"/>
        </w:rPr>
        <w:t>.</w:t>
      </w:r>
    </w:p>
    <w:p w:rsidR="003A5FEE" w:rsidRPr="003A5FEE" w:rsidRDefault="003A5FEE" w:rsidP="003A5FEE">
      <w:pPr>
        <w:bidi/>
        <w:jc w:val="both"/>
        <w:rPr>
          <w:rFonts w:ascii="Simplified Arabic" w:hAnsi="Simplified Arabic" w:cs="Simplified Arabic"/>
          <w:b/>
          <w:bCs/>
          <w:sz w:val="24"/>
          <w:szCs w:val="24"/>
          <w:lang w:bidi="ar-JO"/>
        </w:rPr>
      </w:pPr>
      <w:r w:rsidRPr="003A5FEE">
        <w:rPr>
          <w:rFonts w:ascii="Simplified Arabic" w:hAnsi="Simplified Arabic" w:cs="Simplified Arabic" w:hint="cs"/>
          <w:b/>
          <w:bCs/>
          <w:sz w:val="24"/>
          <w:szCs w:val="24"/>
          <w:rtl/>
          <w:lang w:bidi="ar-JO"/>
        </w:rPr>
        <w:t>التمكين وتطوير القدرات</w:t>
      </w:r>
    </w:p>
    <w:p w:rsidR="003A5FEE" w:rsidRDefault="003A5FEE" w:rsidP="003A5FE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 مقدمي الخدمات على تطوير آليات مبتكرة لتقديم الخدمات، مثل التوجيه عن بعد بشأن التأهيل البيتي.</w:t>
      </w:r>
    </w:p>
    <w:p w:rsidR="003A5FEE" w:rsidRDefault="003A5FEE" w:rsidP="002D397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hint="cs"/>
          <w:sz w:val="24"/>
          <w:szCs w:val="24"/>
          <w:rtl/>
          <w:lang w:bidi="ar-JO"/>
        </w:rPr>
        <w:t xml:space="preserve">وفروا الترتيبات لدعم أهل الأطفال ذوي الإعاقة والقائمين على رعايتهم، بما في ذلك الترتيب للخدمات التي يتلقاها الطلبة في المدرسة بشكل معتاد، مثل دعم السلوك الإيجابي، وعلاج النطق، والعلاج الطبيعي (مثلاً، من خلال توفير رزم بأدوات مناسبة تشتمل على أنشطة بسيطة للأطفال ينفذها الأهل أو القائمون على رعاية الطفل، أو </w:t>
      </w:r>
      <w:r w:rsidR="002D397E">
        <w:rPr>
          <w:rFonts w:ascii="Simplified Arabic" w:hAnsi="Simplified Arabic" w:cs="Simplified Arabic" w:hint="cs"/>
          <w:sz w:val="24"/>
          <w:szCs w:val="24"/>
          <w:rtl/>
          <w:lang w:bidi="ar-JO"/>
        </w:rPr>
        <w:t>توفير</w:t>
      </w:r>
      <w:r w:rsidRPr="003A5FEE">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المساعدة من المعلمين</w:t>
      </w:r>
      <w:r w:rsidRPr="003A5FEE">
        <w:rPr>
          <w:rFonts w:ascii="Simplified Arabic" w:hAnsi="Simplified Arabic" w:cs="Simplified Arabic" w:hint="cs"/>
          <w:sz w:val="24"/>
          <w:szCs w:val="24"/>
          <w:rtl/>
          <w:lang w:bidi="ar-JO"/>
        </w:rPr>
        <w:t xml:space="preserve"> عن بعد). </w:t>
      </w:r>
    </w:p>
    <w:p w:rsidR="003A5FEE" w:rsidRDefault="003A5FEE" w:rsidP="003A5FE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دربوا العاملين في صحة المجتمع على التعرف على علامات الإساءة لدى الأطفال والبالغين، بمن فيهم كبار السن وذوي الإعاقات.</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sz w:val="24"/>
          <w:szCs w:val="24"/>
          <w:rtl/>
          <w:lang w:bidi="ar-JO"/>
        </w:rPr>
        <w:t xml:space="preserve">اكفلوا أن تظل تعطى الأولوية لأخذ موافقة حرة ومستنيرة بخصوص خدمات العنف القائم على النوع الاجتماعي أثناء الاستجابة </w:t>
      </w:r>
      <w:r>
        <w:rPr>
          <w:rFonts w:ascii="Simplified Arabic" w:hAnsi="Simplified Arabic" w:cs="Simplified Arabic" w:hint="cs"/>
          <w:sz w:val="24"/>
          <w:szCs w:val="24"/>
          <w:rtl/>
          <w:lang w:bidi="ar-JO"/>
        </w:rPr>
        <w:t xml:space="preserve">إلى </w:t>
      </w:r>
      <w:r w:rsidRPr="003A5FEE">
        <w:rPr>
          <w:rFonts w:ascii="Simplified Arabic" w:hAnsi="Simplified Arabic" w:cs="Simplified Arabic"/>
          <w:sz w:val="24"/>
          <w:szCs w:val="24"/>
          <w:rtl/>
          <w:lang w:bidi="ar-JO"/>
        </w:rPr>
        <w:t>كوفيد-19</w:t>
      </w:r>
      <w:r w:rsidRPr="003A5FEE">
        <w:rPr>
          <w:rFonts w:ascii="Simplified Arabic" w:hAnsi="Simplified Arabic" w:cs="Simplified Arabic"/>
          <w:sz w:val="24"/>
          <w:szCs w:val="24"/>
          <w:lang w:bidi="ar-JO"/>
        </w:rPr>
        <w:t>.</w:t>
      </w:r>
    </w:p>
    <w:p w:rsidR="003A5FEE" w:rsidRPr="003A5FEE" w:rsidRDefault="003A5FEE" w:rsidP="003A5FEE">
      <w:pPr>
        <w:bidi/>
        <w:jc w:val="both"/>
        <w:rPr>
          <w:rFonts w:ascii="Simplified Arabic" w:hAnsi="Simplified Arabic" w:cs="Simplified Arabic"/>
          <w:b/>
          <w:bCs/>
          <w:sz w:val="24"/>
          <w:szCs w:val="24"/>
          <w:lang w:bidi="ar-JO"/>
        </w:rPr>
      </w:pPr>
      <w:r w:rsidRPr="003A5FEE">
        <w:rPr>
          <w:rFonts w:ascii="Simplified Arabic" w:hAnsi="Simplified Arabic" w:cs="Simplified Arabic" w:hint="cs"/>
          <w:b/>
          <w:bCs/>
          <w:sz w:val="24"/>
          <w:szCs w:val="24"/>
          <w:rtl/>
          <w:lang w:bidi="ar-JO"/>
        </w:rPr>
        <w:t>البيانات والرصد</w:t>
      </w:r>
    </w:p>
    <w:p w:rsid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8027B4">
        <w:rPr>
          <w:rFonts w:ascii="Simplified Arabic" w:hAnsi="Simplified Arabic" w:cs="Simplified Arabic" w:hint="cs"/>
          <w:sz w:val="24"/>
          <w:szCs w:val="24"/>
          <w:rtl/>
          <w:lang w:bidi="ar-JO"/>
        </w:rPr>
        <w:t xml:space="preserve">ادعموا تصنيف </w:t>
      </w:r>
      <w:r>
        <w:rPr>
          <w:rFonts w:ascii="Simplified Arabic" w:hAnsi="Simplified Arabic" w:cs="Simplified Arabic" w:hint="cs"/>
          <w:sz w:val="24"/>
          <w:szCs w:val="24"/>
          <w:rtl/>
          <w:lang w:bidi="ar-JO"/>
        </w:rPr>
        <w:t>ال</w:t>
      </w:r>
      <w:r w:rsidRPr="008027B4">
        <w:rPr>
          <w:rFonts w:ascii="Simplified Arabic" w:hAnsi="Simplified Arabic" w:cs="Simplified Arabic" w:hint="cs"/>
          <w:sz w:val="24"/>
          <w:szCs w:val="24"/>
          <w:rtl/>
          <w:lang w:bidi="ar-JO"/>
        </w:rPr>
        <w:t xml:space="preserve">بيانات </w:t>
      </w:r>
      <w:r>
        <w:rPr>
          <w:rFonts w:ascii="Simplified Arabic" w:hAnsi="Simplified Arabic" w:cs="Simplified Arabic" w:hint="cs"/>
          <w:sz w:val="24"/>
          <w:szCs w:val="24"/>
          <w:rtl/>
          <w:lang w:bidi="ar-JO"/>
        </w:rPr>
        <w:t xml:space="preserve">عن الآثار الاجتماعية والاقتصادية (بما فيها تلك المتعلقة بالعنف القائم على النوع الاجتماعي والاستغلال والإساءة الجنسية) </w:t>
      </w:r>
      <w:r w:rsidRPr="008027B4">
        <w:rPr>
          <w:rFonts w:ascii="Simplified Arabic" w:hAnsi="Simplified Arabic" w:cs="Simplified Arabic" w:hint="cs"/>
          <w:sz w:val="24"/>
          <w:szCs w:val="24"/>
          <w:rtl/>
          <w:lang w:bidi="ar-JO"/>
        </w:rPr>
        <w:t xml:space="preserve">حسب الجنس والعمر والإعاقة. </w:t>
      </w:r>
    </w:p>
    <w:p w:rsidR="003A5FEE" w:rsidRDefault="003A5FEE" w:rsidP="002D397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عززوا</w:t>
      </w:r>
      <w:r w:rsidRPr="008027B4">
        <w:rPr>
          <w:rFonts w:ascii="Simplified Arabic" w:hAnsi="Simplified Arabic" w:cs="Simplified Arabic" w:hint="cs"/>
          <w:sz w:val="24"/>
          <w:szCs w:val="24"/>
          <w:rtl/>
          <w:lang w:bidi="ar-JO"/>
        </w:rPr>
        <w:t xml:space="preserve"> تحليل البيانات </w:t>
      </w:r>
      <w:r>
        <w:rPr>
          <w:rFonts w:ascii="Simplified Arabic" w:hAnsi="Simplified Arabic" w:cs="Simplified Arabic" w:hint="cs"/>
          <w:sz w:val="24"/>
          <w:szCs w:val="24"/>
          <w:rtl/>
          <w:lang w:bidi="ar-JO"/>
        </w:rPr>
        <w:t xml:space="preserve">والتبليغ عنها بطريقة مراعية للإعاقة، </w:t>
      </w:r>
      <w:r w:rsidRPr="008027B4">
        <w:rPr>
          <w:rFonts w:ascii="Simplified Arabic" w:hAnsi="Simplified Arabic" w:cs="Simplified Arabic" w:hint="cs"/>
          <w:sz w:val="24"/>
          <w:szCs w:val="24"/>
          <w:rtl/>
          <w:lang w:bidi="ar-JO"/>
        </w:rPr>
        <w:t>واستخد</w:t>
      </w:r>
      <w:r>
        <w:rPr>
          <w:rFonts w:ascii="Simplified Arabic" w:hAnsi="Simplified Arabic" w:cs="Simplified Arabic" w:hint="cs"/>
          <w:sz w:val="24"/>
          <w:szCs w:val="24"/>
          <w:rtl/>
          <w:lang w:bidi="ar-JO"/>
        </w:rPr>
        <w:t xml:space="preserve">ام نتائج التحليل </w:t>
      </w:r>
      <w:r w:rsidR="002D397E">
        <w:rPr>
          <w:rFonts w:ascii="Simplified Arabic" w:hAnsi="Simplified Arabic" w:cs="Simplified Arabic" w:hint="cs"/>
          <w:sz w:val="24"/>
          <w:szCs w:val="24"/>
          <w:rtl/>
          <w:lang w:bidi="ar-JO"/>
        </w:rPr>
        <w:t xml:space="preserve">في </w:t>
      </w:r>
      <w:r>
        <w:rPr>
          <w:rFonts w:ascii="Simplified Arabic" w:hAnsi="Simplified Arabic" w:cs="Simplified Arabic" w:hint="cs"/>
          <w:sz w:val="24"/>
          <w:szCs w:val="24"/>
          <w:rtl/>
          <w:lang w:bidi="ar-JO"/>
        </w:rPr>
        <w:t>اتخاذ القرارات وبناء البرامج</w:t>
      </w:r>
      <w:r w:rsidR="002D397E">
        <w:rPr>
          <w:rFonts w:ascii="Simplified Arabic" w:hAnsi="Simplified Arabic" w:cs="Simplified Arabic" w:hint="cs"/>
          <w:sz w:val="24"/>
          <w:szCs w:val="24"/>
          <w:rtl/>
          <w:lang w:bidi="ar-JO"/>
        </w:rPr>
        <w:t xml:space="preserve"> بناءً على الدلائل.</w:t>
      </w:r>
    </w:p>
    <w:p w:rsidR="003A5FEE" w:rsidRPr="002D397E" w:rsidRDefault="003A5FEE" w:rsidP="003A5FEE">
      <w:pPr>
        <w:bidi/>
        <w:jc w:val="both"/>
        <w:rPr>
          <w:rFonts w:ascii="Simplified Arabic" w:hAnsi="Simplified Arabic" w:cs="Simplified Arabic"/>
          <w:sz w:val="24"/>
          <w:szCs w:val="24"/>
          <w:rtl/>
          <w:lang w:bidi="ar-JO"/>
        </w:rPr>
      </w:pPr>
    </w:p>
    <w:sectPr w:rsidR="003A5FEE" w:rsidRPr="002D397E" w:rsidSect="003A5FEE">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77EF" w:rsidRDefault="00B177EF" w:rsidP="00AD3D2D">
      <w:pPr>
        <w:spacing w:after="0" w:line="240" w:lineRule="auto"/>
      </w:pPr>
      <w:r>
        <w:separator/>
      </w:r>
    </w:p>
  </w:endnote>
  <w:endnote w:type="continuationSeparator" w:id="0">
    <w:p w:rsidR="00B177EF" w:rsidRDefault="00B177EF" w:rsidP="00AD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70920568"/>
      <w:docPartObj>
        <w:docPartGallery w:val="Page Numbers (Bottom of Page)"/>
        <w:docPartUnique/>
      </w:docPartObj>
    </w:sdtPr>
    <w:sdtEndPr/>
    <w:sdtContent>
      <w:p w:rsidR="003A5FEE" w:rsidRDefault="003A5FEE" w:rsidP="003A5FEE">
        <w:pPr>
          <w:pStyle w:val="Footer"/>
          <w:bidi/>
          <w:jc w:val="center"/>
        </w:pPr>
        <w:r>
          <w:fldChar w:fldCharType="begin"/>
        </w:r>
        <w:r>
          <w:instrText xml:space="preserve"> PAGE   \* MERGEFORMAT </w:instrText>
        </w:r>
        <w:r>
          <w:fldChar w:fldCharType="separate"/>
        </w:r>
        <w:r w:rsidR="00961586">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77EF" w:rsidRDefault="00B177EF" w:rsidP="00AD3D2D">
      <w:pPr>
        <w:spacing w:after="0" w:line="240" w:lineRule="auto"/>
      </w:pPr>
      <w:r>
        <w:separator/>
      </w:r>
    </w:p>
  </w:footnote>
  <w:footnote w:type="continuationSeparator" w:id="0">
    <w:p w:rsidR="00B177EF" w:rsidRDefault="00B177EF" w:rsidP="00AD3D2D">
      <w:pPr>
        <w:spacing w:after="0" w:line="240" w:lineRule="auto"/>
      </w:pPr>
      <w:r>
        <w:continuationSeparator/>
      </w:r>
    </w:p>
  </w:footnote>
  <w:footnote w:id="1">
    <w:p w:rsidR="00A12964" w:rsidRDefault="00AD3D2D" w:rsidP="003A5FEE">
      <w:pPr>
        <w:pStyle w:val="FootnoteText"/>
        <w:bidi/>
        <w:rPr>
          <w:rtl/>
          <w:lang w:bidi="ar-JO"/>
        </w:rPr>
      </w:pPr>
      <w:r>
        <w:rPr>
          <w:rStyle w:val="FootnoteReference"/>
        </w:rPr>
        <w:footnoteRef/>
      </w:r>
      <w:r w:rsidR="00A12964">
        <w:rPr>
          <w:rFonts w:hint="cs"/>
          <w:rtl/>
          <w:lang w:bidi="ar-JO"/>
        </w:rPr>
        <w:t xml:space="preserve"> </w:t>
      </w:r>
      <w:r w:rsidR="003A5FEE">
        <w:rPr>
          <w:rFonts w:hint="cs"/>
          <w:rtl/>
          <w:lang w:bidi="ar-JO"/>
        </w:rPr>
        <w:t>اطلعوا على</w:t>
      </w:r>
      <w:r w:rsidR="00A12964">
        <w:rPr>
          <w:rFonts w:hint="cs"/>
          <w:rtl/>
          <w:lang w:bidi="ar-JO"/>
        </w:rPr>
        <w:t xml:space="preserve"> المبادئ التوجيهية للجنة الدائمة المشتركة بين الوكا</w:t>
      </w:r>
      <w:r w:rsidR="003A5FEE">
        <w:rPr>
          <w:rFonts w:hint="cs"/>
          <w:rtl/>
          <w:lang w:bidi="ar-JO"/>
        </w:rPr>
        <w:t>لات للتعرف على توجيهات أكثر تفص</w:t>
      </w:r>
      <w:r w:rsidR="00A12964">
        <w:rPr>
          <w:rFonts w:hint="cs"/>
          <w:rtl/>
          <w:lang w:bidi="ar-JO"/>
        </w:rPr>
        <w:t>يلاً بشأن إدماج الأشخاص ذوي الإعاقات في الاستجابة الإنسانية، بما في ذلك الاعتبارات الشاملة وتلك الخاصة بقطاعات محددة، إلى جانب معلومات عن كيفية العمل في شراكة مع منظمات الأشخاص ذوي الإعاقات وتمكينها، وأدوار ومسؤوليات الأطراف المعنية الرئيسية.</w:t>
      </w:r>
    </w:p>
  </w:footnote>
  <w:footnote w:id="2">
    <w:p w:rsidR="00A12964" w:rsidRDefault="00A12964" w:rsidP="00A12964">
      <w:pPr>
        <w:pStyle w:val="FootnoteText"/>
        <w:bidi/>
        <w:rPr>
          <w:rtl/>
          <w:lang w:bidi="ar-JO"/>
        </w:rPr>
      </w:pPr>
      <w:r>
        <w:rPr>
          <w:rStyle w:val="FootnoteReference"/>
        </w:rPr>
        <w:footnoteRef/>
      </w:r>
      <w:r>
        <w:rPr>
          <w:rFonts w:hint="cs"/>
          <w:rtl/>
          <w:lang w:bidi="ar-JO"/>
        </w:rPr>
        <w:t xml:space="preserve"> تسترشد هذه المذكرة أيضاً بتوجيهات منظمة الصحة العالمية "</w:t>
      </w:r>
      <w:hyperlink r:id="rId1" w:history="1">
        <w:r w:rsidRPr="00A12964">
          <w:rPr>
            <w:rStyle w:val="Hyperlink"/>
            <w:rtl/>
            <w:lang w:bidi="ar-JO"/>
          </w:rPr>
          <w:t>اعتبارات بشأن</w:t>
        </w:r>
        <w:r w:rsidRPr="00A12964">
          <w:rPr>
            <w:rStyle w:val="Hyperlink"/>
            <w:rFonts w:hint="cs"/>
            <w:rtl/>
            <w:lang w:bidi="ar-JO"/>
          </w:rPr>
          <w:t xml:space="preserve"> الإعاقة </w:t>
        </w:r>
        <w:r w:rsidRPr="00A12964">
          <w:rPr>
            <w:rStyle w:val="Hyperlink"/>
            <w:rtl/>
            <w:lang w:bidi="ar-JO"/>
          </w:rPr>
          <w:t>أثناء فاشية</w:t>
        </w:r>
        <w:r w:rsidRPr="00A12964">
          <w:rPr>
            <w:rStyle w:val="Hyperlink"/>
            <w:rFonts w:hint="cs"/>
            <w:rtl/>
            <w:lang w:bidi="ar-JO"/>
          </w:rPr>
          <w:t xml:space="preserve"> </w:t>
        </w:r>
        <w:r w:rsidRPr="00A12964">
          <w:rPr>
            <w:rStyle w:val="Hyperlink"/>
            <w:rtl/>
            <w:lang w:bidi="ar-JO"/>
          </w:rPr>
          <w:t>كوفيد-</w:t>
        </w:r>
        <w:r w:rsidRPr="00A12964">
          <w:rPr>
            <w:rStyle w:val="Hyperlink"/>
            <w:rFonts w:hint="cs"/>
            <w:rtl/>
            <w:lang w:bidi="ar-JO"/>
          </w:rPr>
          <w:t>19</w:t>
        </w:r>
      </w:hyperlink>
      <w:r>
        <w:rPr>
          <w:rFonts w:hint="cs"/>
          <w:rtl/>
          <w:lang w:bidi="ar-JO"/>
        </w:rPr>
        <w:t>" وتطبق التوجيهات الواردة هناك على السياقات الإنسانية.</w:t>
      </w:r>
    </w:p>
  </w:footnote>
  <w:footnote w:id="3">
    <w:p w:rsidR="00A8259C" w:rsidRDefault="00A8259C" w:rsidP="00A8259C">
      <w:pPr>
        <w:pStyle w:val="FootnoteText"/>
        <w:bidi/>
        <w:rPr>
          <w:rtl/>
          <w:lang w:bidi="ar-JO"/>
        </w:rPr>
      </w:pPr>
      <w:r>
        <w:rPr>
          <w:rStyle w:val="FootnoteReference"/>
        </w:rPr>
        <w:footnoteRef/>
      </w:r>
      <w:r>
        <w:rPr>
          <w:rFonts w:hint="cs"/>
          <w:rtl/>
          <w:lang w:bidi="ar-JO"/>
        </w:rPr>
        <w:t xml:space="preserve"> منظمة الصحة العالمية (2020) </w:t>
      </w:r>
      <w:r>
        <w:rPr>
          <w:rFonts w:cs="Arial" w:hint="cs"/>
          <w:rtl/>
          <w:lang w:bidi="ar-JO"/>
        </w:rPr>
        <w:t>ا</w:t>
      </w:r>
      <w:r w:rsidRPr="00A8259C">
        <w:rPr>
          <w:rFonts w:cs="Arial"/>
          <w:rtl/>
          <w:lang w:bidi="ar-JO"/>
        </w:rPr>
        <w:t>عتبارات بشأن الإعاقة أثناء فاشية كوف</w:t>
      </w:r>
      <w:r>
        <w:rPr>
          <w:rFonts w:cs="Arial" w:hint="cs"/>
          <w:rtl/>
          <w:lang w:bidi="ar-JO"/>
        </w:rPr>
        <w:t>يد-19.</w:t>
      </w:r>
    </w:p>
  </w:footnote>
  <w:footnote w:id="4">
    <w:p w:rsidR="00A8259C" w:rsidRDefault="00A8259C" w:rsidP="00225422">
      <w:pPr>
        <w:pStyle w:val="FootnoteText"/>
        <w:bidi/>
        <w:rPr>
          <w:rtl/>
          <w:lang w:bidi="ar-JO"/>
        </w:rPr>
      </w:pPr>
      <w:r>
        <w:rPr>
          <w:rStyle w:val="FootnoteReference"/>
        </w:rPr>
        <w:footnoteRef/>
      </w:r>
      <w:r>
        <w:rPr>
          <w:rFonts w:hint="cs"/>
          <w:rtl/>
          <w:lang w:bidi="ar-JO"/>
        </w:rPr>
        <w:t xml:space="preserve"> </w:t>
      </w:r>
      <w:hyperlink r:id="rId2" w:history="1">
        <w:r w:rsidR="00225422" w:rsidRPr="00F16497">
          <w:rPr>
            <w:rStyle w:val="Hyperlink"/>
            <w:sz w:val="18"/>
            <w:szCs w:val="18"/>
          </w:rPr>
          <w:t>https://www.un.org/development/desa/disabilities/disability-and-ageing.html</w:t>
        </w:r>
      </w:hyperlink>
    </w:p>
  </w:footnote>
  <w:footnote w:id="5">
    <w:p w:rsidR="00A8259C" w:rsidRPr="00A8259C" w:rsidRDefault="00A8259C" w:rsidP="00225422">
      <w:pPr>
        <w:pStyle w:val="FootnoteText"/>
        <w:bidi/>
        <w:rPr>
          <w:rtl/>
          <w:lang w:bidi="ar-JO"/>
        </w:rPr>
      </w:pPr>
      <w:r>
        <w:rPr>
          <w:rStyle w:val="FootnoteReference"/>
        </w:rPr>
        <w:footnoteRef/>
      </w:r>
      <w:r>
        <w:rPr>
          <w:rFonts w:hint="cs"/>
          <w:rtl/>
          <w:lang w:bidi="ar-JO"/>
        </w:rPr>
        <w:t xml:space="preserve"> يمكن أن يعني ذلك أيضاً مشاركة الأشخاص الذين يقدمون الدعم، حيثما يكون ملائماً. مع ذلك، يجب أن يظل الأشخاص ذوو الإعاقات أنفسهم في مركز التدخل.</w:t>
      </w:r>
    </w:p>
  </w:footnote>
  <w:footnote w:id="6">
    <w:p w:rsidR="00225422" w:rsidRPr="00225422" w:rsidRDefault="00225422" w:rsidP="00225422">
      <w:pPr>
        <w:pStyle w:val="FootnoteText"/>
        <w:bidi/>
        <w:rPr>
          <w:rtl/>
          <w:lang w:bidi="ar-JO"/>
        </w:rPr>
      </w:pPr>
      <w:r>
        <w:rPr>
          <w:rStyle w:val="FootnoteReference"/>
        </w:rPr>
        <w:footnoteRef/>
      </w:r>
      <w:r>
        <w:rPr>
          <w:rFonts w:hint="cs"/>
          <w:rtl/>
          <w:lang w:bidi="ar-JO"/>
        </w:rPr>
        <w:t xml:space="preserve"> اتباعاً لنصيحة منظمة الصحة العالمية بشأن استخدام الكمامات في سياق كوفيد-19، </w:t>
      </w:r>
      <w:hyperlink r:id="rId3" w:history="1">
        <w:r w:rsidR="006C0255" w:rsidRPr="00F16497">
          <w:rPr>
            <w:rStyle w:val="Hyperlink"/>
            <w:sz w:val="18"/>
            <w:szCs w:val="18"/>
          </w:rPr>
          <w:t>https://www.who.int/publications-detail/advice-on-the-use-of-masks-in-the-community-during-home-care-and-in-healthcare-settings-in-the-context-of-the-novel-coronavirus-(2019-ncov)-outbreak</w:t>
        </w:r>
      </w:hyperlink>
      <w:r>
        <w:rPr>
          <w:sz w:val="18"/>
          <w:szCs w:val="18"/>
        </w:rPr>
        <w:t xml:space="preserve"> </w:t>
      </w:r>
    </w:p>
  </w:footnote>
  <w:footnote w:id="7">
    <w:p w:rsidR="001C7EE2" w:rsidRDefault="001C7EE2" w:rsidP="001C7EE2">
      <w:pPr>
        <w:pStyle w:val="FootnoteText"/>
        <w:bidi/>
        <w:rPr>
          <w:rtl/>
          <w:lang w:bidi="ar-JO"/>
        </w:rPr>
      </w:pPr>
      <w:r>
        <w:rPr>
          <w:rStyle w:val="FootnoteReference"/>
        </w:rPr>
        <w:footnoteRef/>
      </w:r>
      <w:r>
        <w:rPr>
          <w:rFonts w:hint="cs"/>
          <w:rtl/>
          <w:lang w:bidi="ar-JO"/>
        </w:rPr>
        <w:t xml:space="preserve"> يرجى الاطلاع على: اللجنة الدائمة المشتركة بين الوكالات، </w:t>
      </w:r>
      <w:hyperlink r:id="rId4" w:history="1">
        <w:r w:rsidRPr="001C7EE2">
          <w:rPr>
            <w:rStyle w:val="Hyperlink"/>
            <w:rtl/>
          </w:rPr>
          <w:t>مذكرة مختصرة تتناول الصحة النفسية والدعم النفسي</w:t>
        </w:r>
        <w:r w:rsidRPr="001C7EE2">
          <w:rPr>
            <w:rStyle w:val="Hyperlink"/>
            <w:rFonts w:hint="cs"/>
            <w:rtl/>
          </w:rPr>
          <w:t>-</w:t>
        </w:r>
        <w:r w:rsidRPr="001C7EE2">
          <w:rPr>
            <w:rStyle w:val="Hyperlink"/>
            <w:rtl/>
          </w:rPr>
          <w:t xml:space="preserve">الاجتماعي </w:t>
        </w:r>
        <w:r w:rsidRPr="001C7EE2">
          <w:rPr>
            <w:rStyle w:val="Hyperlink"/>
            <w:rFonts w:hint="cs"/>
            <w:rtl/>
          </w:rPr>
          <w:t>في الاستجابة إلى كوفيد-19</w:t>
        </w:r>
      </w:hyperlink>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0AF555"/>
    <w:multiLevelType w:val="hybridMultilevel"/>
    <w:tmpl w:val="70C52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67003D"/>
    <w:multiLevelType w:val="hybridMultilevel"/>
    <w:tmpl w:val="4D1AB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5FB34F"/>
    <w:multiLevelType w:val="hybridMultilevel"/>
    <w:tmpl w:val="5B1CC6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9E5325"/>
    <w:multiLevelType w:val="hybridMultilevel"/>
    <w:tmpl w:val="1CA42632"/>
    <w:lvl w:ilvl="0" w:tplc="C3D2D868">
      <w:start w:val="1"/>
      <w:numFmt w:val="bullet"/>
      <w:lvlText w:val="•"/>
      <w:lvlJc w:val="left"/>
      <w:rPr>
        <w:lang w:bidi="ar-J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5B0094"/>
    <w:multiLevelType w:val="hybridMultilevel"/>
    <w:tmpl w:val="C032E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470F2F"/>
    <w:multiLevelType w:val="hybridMultilevel"/>
    <w:tmpl w:val="FE70B4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5F27D6"/>
    <w:multiLevelType w:val="hybridMultilevel"/>
    <w:tmpl w:val="EFEE1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53898"/>
    <w:multiLevelType w:val="hybridMultilevel"/>
    <w:tmpl w:val="7E54C1EC"/>
    <w:lvl w:ilvl="0" w:tplc="E0F6E58A">
      <w:start w:val="28"/>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738E3"/>
    <w:multiLevelType w:val="hybridMultilevel"/>
    <w:tmpl w:val="815D6C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9D3D47"/>
    <w:multiLevelType w:val="hybridMultilevel"/>
    <w:tmpl w:val="3B226F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1A6A19"/>
    <w:multiLevelType w:val="hybridMultilevel"/>
    <w:tmpl w:val="4644A6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7B23E5"/>
    <w:multiLevelType w:val="hybridMultilevel"/>
    <w:tmpl w:val="793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E1AC2"/>
    <w:multiLevelType w:val="hybridMultilevel"/>
    <w:tmpl w:val="D85A9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23D0D4B"/>
    <w:multiLevelType w:val="hybridMultilevel"/>
    <w:tmpl w:val="A008F4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28A3D5"/>
    <w:multiLevelType w:val="hybridMultilevel"/>
    <w:tmpl w:val="4F33E9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D1A1443"/>
    <w:multiLevelType w:val="hybridMultilevel"/>
    <w:tmpl w:val="156876BC"/>
    <w:lvl w:ilvl="0" w:tplc="19B6E0E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0"/>
  </w:num>
  <w:num w:numId="4">
    <w:abstractNumId w:val="11"/>
  </w:num>
  <w:num w:numId="5">
    <w:abstractNumId w:val="1"/>
  </w:num>
  <w:num w:numId="6">
    <w:abstractNumId w:val="9"/>
  </w:num>
  <w:num w:numId="7">
    <w:abstractNumId w:val="12"/>
  </w:num>
  <w:num w:numId="8">
    <w:abstractNumId w:val="13"/>
  </w:num>
  <w:num w:numId="9">
    <w:abstractNumId w:val="3"/>
  </w:num>
  <w:num w:numId="10">
    <w:abstractNumId w:val="8"/>
  </w:num>
  <w:num w:numId="11">
    <w:abstractNumId w:val="4"/>
  </w:num>
  <w:num w:numId="12">
    <w:abstractNumId w:val="14"/>
  </w:num>
  <w:num w:numId="13">
    <w:abstractNumId w:val="5"/>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38"/>
    <w:rsid w:val="00014974"/>
    <w:rsid w:val="00017C7B"/>
    <w:rsid w:val="0018543D"/>
    <w:rsid w:val="001A5462"/>
    <w:rsid w:val="001C7EE2"/>
    <w:rsid w:val="00225422"/>
    <w:rsid w:val="002717BA"/>
    <w:rsid w:val="002C707C"/>
    <w:rsid w:val="002D397E"/>
    <w:rsid w:val="002D4D5E"/>
    <w:rsid w:val="00301F23"/>
    <w:rsid w:val="003A5FEE"/>
    <w:rsid w:val="003E13D4"/>
    <w:rsid w:val="004E4A39"/>
    <w:rsid w:val="00605BF8"/>
    <w:rsid w:val="00647A28"/>
    <w:rsid w:val="00653208"/>
    <w:rsid w:val="006C0255"/>
    <w:rsid w:val="00732801"/>
    <w:rsid w:val="00772638"/>
    <w:rsid w:val="00794A42"/>
    <w:rsid w:val="008027B4"/>
    <w:rsid w:val="00946EB4"/>
    <w:rsid w:val="00961586"/>
    <w:rsid w:val="009E1C0D"/>
    <w:rsid w:val="00A12964"/>
    <w:rsid w:val="00A8259C"/>
    <w:rsid w:val="00AD146D"/>
    <w:rsid w:val="00AD3D2D"/>
    <w:rsid w:val="00B177EF"/>
    <w:rsid w:val="00C81FC3"/>
    <w:rsid w:val="00CF1361"/>
    <w:rsid w:val="00DF27E6"/>
    <w:rsid w:val="00E84A08"/>
    <w:rsid w:val="00F63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DF79"/>
  <w15:chartTrackingRefBased/>
  <w15:docId w15:val="{9284392F-A7B3-4FAA-8E62-C4A19AD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6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3D2D"/>
    <w:pPr>
      <w:ind w:left="720"/>
      <w:contextualSpacing/>
    </w:pPr>
  </w:style>
  <w:style w:type="character" w:styleId="Hyperlink">
    <w:name w:val="Hyperlink"/>
    <w:basedOn w:val="DefaultParagraphFont"/>
    <w:uiPriority w:val="99"/>
    <w:unhideWhenUsed/>
    <w:rsid w:val="00AD3D2D"/>
    <w:rPr>
      <w:color w:val="0563C1" w:themeColor="hyperlink"/>
      <w:u w:val="single"/>
    </w:rPr>
  </w:style>
  <w:style w:type="paragraph" w:styleId="FootnoteText">
    <w:name w:val="footnote text"/>
    <w:basedOn w:val="Normal"/>
    <w:link w:val="FootnoteTextChar"/>
    <w:uiPriority w:val="99"/>
    <w:semiHidden/>
    <w:unhideWhenUsed/>
    <w:rsid w:val="00AD3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D2D"/>
    <w:rPr>
      <w:sz w:val="20"/>
      <w:szCs w:val="20"/>
    </w:rPr>
  </w:style>
  <w:style w:type="character" w:styleId="FootnoteReference">
    <w:name w:val="footnote reference"/>
    <w:basedOn w:val="DefaultParagraphFont"/>
    <w:uiPriority w:val="99"/>
    <w:semiHidden/>
    <w:unhideWhenUsed/>
    <w:rsid w:val="00AD3D2D"/>
    <w:rPr>
      <w:vertAlign w:val="superscript"/>
    </w:rPr>
  </w:style>
  <w:style w:type="paragraph" w:styleId="Header">
    <w:name w:val="header"/>
    <w:basedOn w:val="Normal"/>
    <w:link w:val="HeaderChar"/>
    <w:uiPriority w:val="99"/>
    <w:unhideWhenUsed/>
    <w:rsid w:val="003A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EE"/>
  </w:style>
  <w:style w:type="paragraph" w:styleId="Footer">
    <w:name w:val="footer"/>
    <w:basedOn w:val="Normal"/>
    <w:link w:val="FooterChar"/>
    <w:uiPriority w:val="99"/>
    <w:unhideWhenUsed/>
    <w:rsid w:val="003A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2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system/files/2020-07/IASC%20Guidelines%20on%20the%20Inclusion%20of%20Persons%20with%20Disabilities%20in%20Humanitarian%20Action%20%28Arabic%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detail/advice-on-the-use-of-masks-in-the-community-during-home-care-and-in-healthcare-settings-in-the-context-of-the-novel-coronavirus-(2019-ncov)-outbreak" TargetMode="External"/><Relationship Id="rId2" Type="http://schemas.openxmlformats.org/officeDocument/2006/relationships/hyperlink" Target="https://www.un.org/development/desa/disabilities/disability-and-ageing.html" TargetMode="External"/><Relationship Id="rId1" Type="http://schemas.openxmlformats.org/officeDocument/2006/relationships/hyperlink" Target="https://apps.who.int/iris/bitstream/handle/10665/332339/nCOV19-Disabil-ara.pdf" TargetMode="External"/><Relationship Id="rId4" Type="http://schemas.openxmlformats.org/officeDocument/2006/relationships/hyperlink" Target="https://interagencystandingcommittee.org/system/files/2020-03/IASC%20Interim%20Briefing%20Note%20on%20COVID-19%20Outbreak%20Readiness%20and%20Response%20Operations%20-%20MHPSS%20%28Arabic%2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6C4D-DC98-4487-9FBA-4005B76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Talin Avades</cp:lastModifiedBy>
  <cp:revision>2</cp:revision>
  <dcterms:created xsi:type="dcterms:W3CDTF">2020-08-30T13:01:00Z</dcterms:created>
  <dcterms:modified xsi:type="dcterms:W3CDTF">2020-08-30T13:01:00Z</dcterms:modified>
</cp:coreProperties>
</file>