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7C" w:rsidRDefault="008C5D7C" w:rsidP="008C5D7C">
      <w:pPr>
        <w:tabs>
          <w:tab w:val="left" w:pos="142"/>
        </w:tabs>
        <w:rPr>
          <w:rFonts w:ascii="Times New Roman" w:hAnsi="Times New Roman"/>
          <w:b/>
          <w:sz w:val="36"/>
          <w:lang w:val="en-US"/>
        </w:rPr>
      </w:pPr>
      <w:r w:rsidRPr="008C5D7C">
        <w:rPr>
          <w:rFonts w:ascii="Times New Roman" w:hAnsi="Times New Roman"/>
          <w:b/>
          <w:sz w:val="36"/>
          <w:u w:val="single"/>
          <w:lang w:val="en-US"/>
        </w:rPr>
        <w:t>Costa Rica</w:t>
      </w:r>
      <w:r>
        <w:rPr>
          <w:rFonts w:ascii="Times New Roman" w:hAnsi="Times New Roman"/>
          <w:b/>
          <w:sz w:val="36"/>
          <w:lang w:val="en-US"/>
        </w:rPr>
        <w:t>:</w:t>
      </w:r>
    </w:p>
    <w:p w:rsidR="00826EB6" w:rsidRPr="008C5D7C" w:rsidRDefault="008B52F6" w:rsidP="008C5D7C">
      <w:pPr>
        <w:tabs>
          <w:tab w:val="left" w:pos="142"/>
        </w:tabs>
        <w:rPr>
          <w:rFonts w:ascii="Times New Roman" w:hAnsi="Times New Roman"/>
          <w:b/>
          <w:sz w:val="38"/>
          <w:lang w:val="en-US"/>
        </w:rPr>
      </w:pPr>
      <w:r w:rsidRPr="008C5D7C">
        <w:rPr>
          <w:rFonts w:ascii="Times New Roman" w:hAnsi="Times New Roman"/>
          <w:b/>
          <w:sz w:val="38"/>
          <w:lang w:val="en-US"/>
        </w:rPr>
        <w:t xml:space="preserve">Report to the "Country Report Regarding </w:t>
      </w:r>
      <w:r w:rsidR="00CE1958" w:rsidRPr="008C5D7C">
        <w:rPr>
          <w:rFonts w:ascii="Times New Roman" w:hAnsi="Times New Roman"/>
          <w:b/>
          <w:sz w:val="38"/>
          <w:lang w:val="en-US"/>
        </w:rPr>
        <w:t xml:space="preserve">the </w:t>
      </w:r>
      <w:r w:rsidRPr="008C5D7C">
        <w:rPr>
          <w:rFonts w:ascii="Times New Roman" w:hAnsi="Times New Roman"/>
          <w:b/>
          <w:sz w:val="38"/>
          <w:lang w:val="en-US"/>
        </w:rPr>
        <w:t>Compliance with the Convention on the Rights of Persons with Disabilities"</w:t>
      </w:r>
    </w:p>
    <w:p w:rsidR="00F60E1A" w:rsidRDefault="00690138">
      <w:pPr>
        <w:rPr>
          <w:rFonts w:ascii="Times New Roman" w:hAnsi="Times New Roman"/>
          <w:sz w:val="26"/>
          <w:lang w:val="en-US"/>
        </w:rPr>
      </w:pPr>
      <w:r w:rsidRPr="00F27495">
        <w:rPr>
          <w:rFonts w:ascii="Times New Roman" w:hAnsi="Times New Roman"/>
          <w:sz w:val="26"/>
          <w:lang w:val="en-US"/>
        </w:rPr>
        <w:t xml:space="preserve"> </w:t>
      </w:r>
    </w:p>
    <w:p w:rsidR="00F60E1A" w:rsidRDefault="00F60E1A">
      <w:pPr>
        <w:rPr>
          <w:rFonts w:ascii="Times New Roman" w:hAnsi="Times New Roman"/>
          <w:sz w:val="26"/>
          <w:lang w:val="en-US"/>
        </w:rPr>
      </w:pPr>
    </w:p>
    <w:p w:rsidR="00F60E1A" w:rsidRPr="00CA0575" w:rsidRDefault="00F60E1A" w:rsidP="00F60E1A">
      <w:pPr>
        <w:jc w:val="both"/>
        <w:rPr>
          <w:rFonts w:ascii="Times New Roman" w:hAnsi="Times New Roman"/>
          <w:sz w:val="22"/>
        </w:rPr>
      </w:pPr>
      <w:r w:rsidRPr="00CA0575">
        <w:rPr>
          <w:rFonts w:ascii="Times New Roman" w:hAnsi="Times New Roman"/>
          <w:b/>
          <w:sz w:val="32"/>
        </w:rPr>
        <w:t xml:space="preserve">LIST OF PROPOSED QUESTIONS FOR THE LIST OF ISSUES ON COSTA RICA: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 How could the National Conseil of Rehabilitation and Special Education (Consejo Nacional de Rehabilitación y Educación Especial – CNREE) develop public policy on disability (PONADIS) which seeks to respond to the problems and needs of persons with disabilities, if thereare not detailed statistics on the population of persons with disabilities and their situations?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 What actions have been developed by the Costa Rican State to progress in the effective implementation of article 8 of the CRPD?</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(3) What is the level of knowledge which public institutions have on the CRPD, and in particular, persons who are responsible for implementing plans, policies and programs within those institutions?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(4) Has the Costa Rican State any reliable study on the general situation of physical, communicational and informational accessibility for persons with disabilities?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(5) Has the entry into force of law no 8661 / CRPD had some impact in the design of public policies on accessibility? For example, promoting a national accessibility plan?</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(6) If the compliance provisions related to accessibility (physically in the urban environment, transportation, information and communication, ICT, technical assistance) of law 7600, are poor as described in multiple souces of information, what can be done to think that provisions of the CRPD are being or will be met?</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(7) Since the time that the CRPD entered into force, and taking into account that the treaty has supralegal authority, have there been any efforts within Costa Rica to harmonize domestic laws concerning interdiction and guardianship in accordance with and provided for the CRPD in Article 12? If the answer is Yes, what results have been achieved?</w:t>
      </w:r>
    </w:p>
    <w:p w:rsidR="00F60E1A" w:rsidRPr="00CA0575" w:rsidRDefault="00F60E1A" w:rsidP="00F60E1A">
      <w:pPr>
        <w:jc w:val="both"/>
        <w:rPr>
          <w:rFonts w:ascii="Times New Roman" w:hAnsi="Times New Roman"/>
          <w:sz w:val="22"/>
        </w:rPr>
      </w:pPr>
    </w:p>
    <w:p w:rsidR="00F60E1A" w:rsidRPr="00CA0575" w:rsidRDefault="00F60E1A" w:rsidP="00F60E1A">
      <w:pPr>
        <w:jc w:val="both"/>
        <w:rPr>
          <w:rFonts w:ascii="Times New Roman" w:hAnsi="Times New Roman"/>
          <w:sz w:val="22"/>
        </w:rPr>
      </w:pPr>
      <w:r w:rsidRPr="00CA0575">
        <w:rPr>
          <w:rFonts w:ascii="Times New Roman" w:hAnsi="Times New Roman"/>
          <w:sz w:val="22"/>
        </w:rPr>
        <w:t>(8) In order to change perspectives and traditional paradigms in the field of the legal capacity of persons with disabilities, have training programs been undertaken aimed judicial officers regarding Article 12 of the CRPD and its practical implications?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(9) Has the body in charge of guiding and regulating university education in Costa Rica made efforts to modify the curriculum of law schools so that prospective lawyers apply provisions of the CRPD related to legal capacity?</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(10) While the CRPD in Costa Rica is clearly in full force, why has the legislative assembly been promoting a draft law (project no 17 777) which would permit a guardian to subject the body and the integrity of a person with disabilities under their charge, for experiments and bio-medical research?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(11) What significant changes have taken place in public education policy as internal drive to promote inclusive and quality education in Costa Rica? If changes have been effected, what are the results?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(12) What steps are being envisaged in the process of inclusive education, to include those adults with disabilities who have not gone to school who have not completed either primary or secondary education?</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(13) What steps will the State take to ensure inclusive and quality education for children with disabilities?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(14) Has the public institution responsible for guiding and regulating University education in the country made efforts to change the curriculum in education faculties and departments and so that future teachers will implement CRPD provisions in the field of inclusive education?</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(15) Many persons with disabilities are unemployed in Costa Rica due to - among other factors - weaknesses in the quality of its workforce. Is there a training policy for employment which includes persons with disabilities on equal terms with others? If there is, what is the practical impact of such a policy?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(16) Does Costa Rica have a national employment policy that properly includes PWDs? If it exists, what impact does it have on the inclusion of persons with disabilities in employment?</w:t>
      </w:r>
    </w:p>
    <w:p w:rsidR="00F60E1A" w:rsidRPr="00CA0575" w:rsidRDefault="00F60E1A" w:rsidP="00F60E1A">
      <w:pPr>
        <w:jc w:val="both"/>
        <w:rPr>
          <w:rFonts w:ascii="Times New Roman" w:hAnsi="Times New Roman"/>
          <w:sz w:val="22"/>
        </w:rPr>
      </w:pP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(17) Since  the entry into force of the CRPD, has the Costa Rican State through the Ministry of Labour or another institution promoted measures for the inclusion of persons with disabilities in employment on equal conditions? In the case that actions have been made, what results have been obtained to increase job placement for persons with disabilities?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(18) Starting from the entry into force of law no 8862 which ensures 5% of posts for persons with disabilities in the public sector: how many persons with disabilities have been employed by Costa Rican public institutions?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(19) Within the so-called Development Bank, have persons with disabilities been included in Costa Rica? For example, in facilitating micro credit for entrepreneurship of persons with disabilities which allows access to self-employment?</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(20) Since the entry into force of the CRPD, have new programs been encouraged or have existing ones been strengthened in order to reduce poverty associated with disability? Which institutions have implemented them and what is their impact?</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(21) What percentage of the population of persons with disabilities is estimated to be living in situations of poverty? How do existing programs address this to mitigate it or reduce it?</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(22) How many persons with disabilities in Costa Rica benefit from pensions as a result of their disability and what is the average amount of these pensions?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(23) Is it true that the vast majority of the indigenous people in Costa Rica live in situations of exclusion and poverty, and even moreso for indigenous persons with disabilities? If so, what policies have been promoted to address this situation of exclusion and poverty that affects the quality of life of indigenous people with disabilities?</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(24) Why has the Costa Rican State still not designated a public body in charge of promoting the implementation of the CRPD, the statement of which is set out in CRPD article 33, paragraph 1?</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(25) In order to fulfill the role of promotion and coordination of public policies on rights of persons with disabilities, what features must this public body meet?</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(26) Paragraph 2 of article 33 of the CRPD provides guidance to States to maintain, strengthen, designate or establish an independent mechanism to promote, protect and monitor implementation of the Convention. This mechanism must be independent. National human rights institutions are those most commonly considered. However, according to the Costa Rican Foreign Ministry, an inter-institutional Committee will fulfill this task. What is behhind the rationale for the Chancellery’s inclination toward a mechanism that does not comply with the CRPD, since the institutions involved can be both judges and parties in implementation and monitoring? Would the Defensoría de los Habitantes de Costa Rica (Ombudsman) not be the appropriate body to fulfil this role under Article 33(2)?</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(27) What does the Costa Rican State do to ensure that persons with disabilities can participate in their own organizations and to ensure that they will strengthened in their invaluable role of consultation and monitoring?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r w:rsidRPr="00CA0575">
        <w:rPr>
          <w:rFonts w:ascii="Times New Roman" w:hAnsi="Times New Roman"/>
          <w:sz w:val="22"/>
        </w:rPr>
        <w:t xml:space="preserve"> </w:t>
      </w:r>
    </w:p>
    <w:p w:rsidR="00F60E1A" w:rsidRPr="00CA0575" w:rsidRDefault="00F60E1A" w:rsidP="00F60E1A">
      <w:pPr>
        <w:jc w:val="both"/>
        <w:rPr>
          <w:rFonts w:ascii="Times New Roman" w:hAnsi="Times New Roman"/>
          <w:sz w:val="22"/>
        </w:rPr>
      </w:pPr>
    </w:p>
    <w:p w:rsidR="00F60E1A" w:rsidRPr="00CA0575" w:rsidRDefault="00F60E1A" w:rsidP="00F60E1A">
      <w:pPr>
        <w:jc w:val="both"/>
        <w:rPr>
          <w:rFonts w:ascii="Times New Roman" w:hAnsi="Times New Roman"/>
          <w:sz w:val="22"/>
        </w:rPr>
      </w:pPr>
    </w:p>
    <w:p w:rsidR="00F60E1A" w:rsidRDefault="00F60E1A">
      <w:pPr>
        <w:rPr>
          <w:rFonts w:ascii="Times New Roman" w:hAnsi="Times New Roman"/>
          <w:sz w:val="26"/>
          <w:lang w:val="en-US"/>
        </w:rPr>
      </w:pPr>
    </w:p>
    <w:p w:rsidR="0062552C" w:rsidRPr="00F60E1A" w:rsidRDefault="00F60E1A">
      <w:pPr>
        <w:rPr>
          <w:rFonts w:ascii="Times New Roman" w:hAnsi="Times New Roman"/>
          <w:sz w:val="26"/>
          <w:lang w:val="en-US"/>
        </w:rPr>
      </w:pPr>
      <w:r>
        <w:rPr>
          <w:rFonts w:ascii="Times New Roman" w:hAnsi="Times New Roman"/>
          <w:sz w:val="26"/>
          <w:lang w:val="en-US"/>
        </w:rPr>
        <w:br w:type="page"/>
      </w:r>
      <w:r w:rsidR="00CC540C" w:rsidRPr="00F27495">
        <w:rPr>
          <w:rFonts w:ascii="Times New Roman" w:hAnsi="Times New Roman"/>
          <w:b/>
          <w:sz w:val="26"/>
          <w:u w:val="single"/>
          <w:lang w:val="en-US"/>
        </w:rPr>
        <w:t>EXECUTIVE SUMMARY</w:t>
      </w:r>
    </w:p>
    <w:p w:rsidR="0062552C" w:rsidRPr="00F27495" w:rsidRDefault="0062552C" w:rsidP="0062552C">
      <w:pPr>
        <w:jc w:val="both"/>
        <w:rPr>
          <w:rFonts w:ascii="Times New Roman" w:hAnsi="Times New Roman"/>
          <w:sz w:val="22"/>
          <w:lang w:val="en-US"/>
        </w:rPr>
      </w:pPr>
    </w:p>
    <w:p w:rsidR="00CC540C" w:rsidRPr="00F27495" w:rsidRDefault="00CC540C" w:rsidP="0062552C">
      <w:pPr>
        <w:jc w:val="both"/>
        <w:rPr>
          <w:rFonts w:ascii="Times New Roman" w:hAnsi="Times New Roman"/>
          <w:sz w:val="21"/>
          <w:lang w:val="en-US"/>
        </w:rPr>
      </w:pPr>
      <w:r w:rsidRPr="00F27495">
        <w:rPr>
          <w:rFonts w:ascii="Times New Roman" w:hAnsi="Times New Roman"/>
          <w:sz w:val="21"/>
          <w:lang w:val="en-US"/>
        </w:rPr>
        <w:t>T</w:t>
      </w:r>
      <w:r w:rsidR="00D46FFF" w:rsidRPr="00F27495">
        <w:rPr>
          <w:rFonts w:ascii="Times New Roman" w:hAnsi="Times New Roman"/>
          <w:sz w:val="21"/>
          <w:lang w:val="en-US"/>
        </w:rPr>
        <w:t xml:space="preserve">he Costa Rican state has achieved international prestige as a law abiding social state, where human rights are respected. </w:t>
      </w:r>
      <w:r w:rsidR="00A94657" w:rsidRPr="00F27495">
        <w:rPr>
          <w:rFonts w:ascii="Times New Roman" w:hAnsi="Times New Roman"/>
          <w:sz w:val="21"/>
          <w:lang w:val="en-US"/>
        </w:rPr>
        <w:t>This generally well-deserved prestige has decline</w:t>
      </w:r>
      <w:r w:rsidR="00690138" w:rsidRPr="00F27495">
        <w:rPr>
          <w:rFonts w:ascii="Times New Roman" w:hAnsi="Times New Roman"/>
          <w:sz w:val="21"/>
          <w:lang w:val="en-US"/>
        </w:rPr>
        <w:t>d</w:t>
      </w:r>
      <w:r w:rsidR="00A94657" w:rsidRPr="00F27495">
        <w:rPr>
          <w:rFonts w:ascii="Times New Roman" w:hAnsi="Times New Roman"/>
          <w:sz w:val="21"/>
          <w:lang w:val="en-US"/>
        </w:rPr>
        <w:t xml:space="preserve"> in the last twenty years</w:t>
      </w:r>
      <w:r w:rsidR="005B0CE9" w:rsidRPr="00F27495">
        <w:rPr>
          <w:rFonts w:ascii="Times New Roman" w:hAnsi="Times New Roman"/>
          <w:sz w:val="21"/>
          <w:lang w:val="en-US"/>
        </w:rPr>
        <w:t xml:space="preserve"> due to the country´s weakening of its social programs, which allowed social incl</w:t>
      </w:r>
      <w:r w:rsidR="00701DE9" w:rsidRPr="00F27495">
        <w:rPr>
          <w:rFonts w:ascii="Times New Roman" w:hAnsi="Times New Roman"/>
          <w:sz w:val="21"/>
          <w:lang w:val="en-US"/>
        </w:rPr>
        <w:t>u</w:t>
      </w:r>
      <w:r w:rsidR="005B0CE9" w:rsidRPr="00F27495">
        <w:rPr>
          <w:rFonts w:ascii="Times New Roman" w:hAnsi="Times New Roman"/>
          <w:sz w:val="21"/>
          <w:lang w:val="en-US"/>
        </w:rPr>
        <w:t>sion and effectively complying with human rights</w:t>
      </w:r>
      <w:r w:rsidR="005B794E" w:rsidRPr="00F27495">
        <w:rPr>
          <w:rFonts w:ascii="Times New Roman" w:hAnsi="Times New Roman"/>
          <w:sz w:val="21"/>
          <w:lang w:val="en-US"/>
        </w:rPr>
        <w:t xml:space="preserve"> (particularly collective rights) of permanently excluded social and populations sectors.</w:t>
      </w:r>
    </w:p>
    <w:p w:rsidR="00D46FFF" w:rsidRPr="00F27495" w:rsidRDefault="00D46FFF" w:rsidP="0062552C">
      <w:pPr>
        <w:jc w:val="both"/>
        <w:rPr>
          <w:rFonts w:ascii="Times New Roman" w:hAnsi="Times New Roman"/>
          <w:sz w:val="21"/>
          <w:lang w:val="en-US"/>
        </w:rPr>
      </w:pPr>
    </w:p>
    <w:p w:rsidR="00642F1F" w:rsidRPr="00F27495" w:rsidRDefault="00971D02" w:rsidP="0062552C">
      <w:pPr>
        <w:jc w:val="both"/>
        <w:rPr>
          <w:rFonts w:ascii="Times New Roman" w:hAnsi="Times New Roman"/>
          <w:sz w:val="21"/>
          <w:lang w:val="en-US"/>
        </w:rPr>
      </w:pPr>
      <w:r w:rsidRPr="00F27495">
        <w:rPr>
          <w:rFonts w:ascii="Times New Roman" w:hAnsi="Times New Roman"/>
          <w:sz w:val="21"/>
          <w:lang w:val="en-US"/>
        </w:rPr>
        <w:t xml:space="preserve">It is within this background that the limited and </w:t>
      </w:r>
      <w:r w:rsidR="00F05B41">
        <w:rPr>
          <w:rFonts w:ascii="Times New Roman" w:hAnsi="Times New Roman"/>
          <w:sz w:val="21"/>
          <w:lang w:val="en-US"/>
        </w:rPr>
        <w:t>incomplete</w:t>
      </w:r>
      <w:r w:rsidRPr="00F27495">
        <w:rPr>
          <w:rFonts w:ascii="Times New Roman" w:hAnsi="Times New Roman"/>
          <w:sz w:val="21"/>
          <w:lang w:val="en-US"/>
        </w:rPr>
        <w:t xml:space="preserve"> </w:t>
      </w:r>
      <w:r w:rsidR="00F05B41" w:rsidRPr="00F27495">
        <w:rPr>
          <w:rFonts w:ascii="Times New Roman" w:hAnsi="Times New Roman"/>
          <w:sz w:val="21"/>
          <w:lang w:val="en-US"/>
        </w:rPr>
        <w:t>compliance</w:t>
      </w:r>
      <w:r w:rsidRPr="00F27495">
        <w:rPr>
          <w:rFonts w:ascii="Times New Roman" w:hAnsi="Times New Roman"/>
          <w:sz w:val="21"/>
          <w:lang w:val="en-US"/>
        </w:rPr>
        <w:t xml:space="preserve"> by the Costa </w:t>
      </w:r>
      <w:r w:rsidR="00933057" w:rsidRPr="00F27495">
        <w:rPr>
          <w:rFonts w:ascii="Times New Roman" w:hAnsi="Times New Roman"/>
          <w:sz w:val="21"/>
          <w:lang w:val="en-US"/>
        </w:rPr>
        <w:t>Rican state is found, with respect to ensuring the rights of persons with disabilities (PWD). This country has approved laws</w:t>
      </w:r>
      <w:r w:rsidR="003F6A9D" w:rsidRPr="00F27495">
        <w:rPr>
          <w:rFonts w:ascii="Times New Roman" w:hAnsi="Times New Roman"/>
          <w:sz w:val="21"/>
          <w:lang w:val="en-US"/>
        </w:rPr>
        <w:t xml:space="preserve"> and international treaties (like the CRPD), but its implementation has had a low impact, </w:t>
      </w:r>
      <w:r w:rsidR="00540181" w:rsidRPr="00F27495">
        <w:rPr>
          <w:rFonts w:ascii="Times New Roman" w:hAnsi="Times New Roman"/>
          <w:sz w:val="21"/>
          <w:lang w:val="en-US"/>
        </w:rPr>
        <w:t>because public policies and programs are not design</w:t>
      </w:r>
      <w:r w:rsidR="0044198C" w:rsidRPr="00F27495">
        <w:rPr>
          <w:rFonts w:ascii="Times New Roman" w:hAnsi="Times New Roman"/>
          <w:sz w:val="21"/>
          <w:lang w:val="en-US"/>
        </w:rPr>
        <w:t>ed</w:t>
      </w:r>
      <w:r w:rsidR="00540181" w:rsidRPr="00F27495">
        <w:rPr>
          <w:rFonts w:ascii="Times New Roman" w:hAnsi="Times New Roman"/>
          <w:sz w:val="21"/>
          <w:lang w:val="en-US"/>
        </w:rPr>
        <w:t xml:space="preserve"> with budget content. Consequently, </w:t>
      </w:r>
      <w:r w:rsidR="00701DE9" w:rsidRPr="00F27495">
        <w:rPr>
          <w:rFonts w:ascii="Times New Roman" w:hAnsi="Times New Roman"/>
          <w:sz w:val="21"/>
          <w:lang w:val="en-US"/>
        </w:rPr>
        <w:t xml:space="preserve">those policies and programs </w:t>
      </w:r>
      <w:r w:rsidR="00540181" w:rsidRPr="00F27495">
        <w:rPr>
          <w:rFonts w:ascii="Times New Roman" w:hAnsi="Times New Roman"/>
          <w:sz w:val="21"/>
          <w:lang w:val="en-US"/>
        </w:rPr>
        <w:t xml:space="preserve">are constantly </w:t>
      </w:r>
      <w:r w:rsidR="00F05B41" w:rsidRPr="00F27495">
        <w:rPr>
          <w:rFonts w:ascii="Times New Roman" w:hAnsi="Times New Roman"/>
          <w:sz w:val="21"/>
          <w:lang w:val="en-US"/>
        </w:rPr>
        <w:t>postponed</w:t>
      </w:r>
      <w:r w:rsidR="00BD05A7" w:rsidRPr="00F27495">
        <w:rPr>
          <w:rFonts w:ascii="Times New Roman" w:hAnsi="Times New Roman"/>
          <w:sz w:val="21"/>
          <w:lang w:val="en-US"/>
        </w:rPr>
        <w:t>.</w:t>
      </w:r>
    </w:p>
    <w:p w:rsidR="00933057" w:rsidRPr="00F27495" w:rsidRDefault="00933057" w:rsidP="0062552C">
      <w:pPr>
        <w:jc w:val="both"/>
        <w:rPr>
          <w:rFonts w:ascii="Times New Roman" w:hAnsi="Times New Roman"/>
          <w:sz w:val="21"/>
          <w:lang w:val="en-US"/>
        </w:rPr>
      </w:pPr>
    </w:p>
    <w:p w:rsidR="00DC6D60" w:rsidRPr="00F27495" w:rsidRDefault="00124825" w:rsidP="0062552C">
      <w:pPr>
        <w:jc w:val="both"/>
        <w:rPr>
          <w:rFonts w:ascii="Times New Roman" w:hAnsi="Times New Roman"/>
          <w:sz w:val="21"/>
          <w:lang w:val="en-US"/>
        </w:rPr>
      </w:pPr>
      <w:r w:rsidRPr="00F27495">
        <w:rPr>
          <w:rFonts w:ascii="Times New Roman" w:hAnsi="Times New Roman"/>
          <w:sz w:val="21"/>
          <w:lang w:val="en-US"/>
        </w:rPr>
        <w:t xml:space="preserve">Though the </w:t>
      </w:r>
      <w:r w:rsidR="0010338A" w:rsidRPr="00F27495">
        <w:rPr>
          <w:rFonts w:ascii="Times New Roman" w:hAnsi="Times New Roman"/>
          <w:sz w:val="21"/>
          <w:lang w:val="en-US"/>
        </w:rPr>
        <w:t>National Rehabilitation and Special Education Council</w:t>
      </w:r>
      <w:r w:rsidR="00861DCB" w:rsidRPr="00F27495">
        <w:rPr>
          <w:rFonts w:ascii="Times New Roman" w:hAnsi="Times New Roman"/>
          <w:sz w:val="21"/>
          <w:lang w:val="en-US"/>
        </w:rPr>
        <w:t xml:space="preserve"> (in Spanish: CNREE)</w:t>
      </w:r>
      <w:r w:rsidR="0010338A" w:rsidRPr="00F27495">
        <w:rPr>
          <w:rFonts w:ascii="Times New Roman" w:hAnsi="Times New Roman"/>
          <w:sz w:val="21"/>
          <w:lang w:val="en-US"/>
        </w:rPr>
        <w:t xml:space="preserve">, without any legal </w:t>
      </w:r>
      <w:r w:rsidR="001B631A" w:rsidRPr="00F27495">
        <w:rPr>
          <w:rFonts w:ascii="Times New Roman" w:hAnsi="Times New Roman"/>
          <w:sz w:val="21"/>
          <w:lang w:val="en-US"/>
        </w:rPr>
        <w:t xml:space="preserve">explicit </w:t>
      </w:r>
      <w:r w:rsidR="0010338A" w:rsidRPr="00F27495">
        <w:rPr>
          <w:rFonts w:ascii="Times New Roman" w:hAnsi="Times New Roman"/>
          <w:sz w:val="21"/>
          <w:lang w:val="en-US"/>
        </w:rPr>
        <w:t>support</w:t>
      </w:r>
      <w:r w:rsidR="001B631A" w:rsidRPr="00F27495">
        <w:rPr>
          <w:rFonts w:ascii="Times New Roman" w:hAnsi="Times New Roman"/>
          <w:sz w:val="21"/>
          <w:lang w:val="en-US"/>
        </w:rPr>
        <w:t>, declares itself "the institution in charge of disability matters in Costa Rica</w:t>
      </w:r>
      <w:r w:rsidR="00E25E78" w:rsidRPr="00F27495">
        <w:rPr>
          <w:rFonts w:ascii="Times New Roman" w:hAnsi="Times New Roman"/>
          <w:sz w:val="21"/>
          <w:lang w:val="en-US"/>
        </w:rPr>
        <w:t>”</w:t>
      </w:r>
      <w:r w:rsidR="001B631A" w:rsidRPr="00F27495">
        <w:rPr>
          <w:rFonts w:ascii="Times New Roman" w:hAnsi="Times New Roman"/>
          <w:sz w:val="21"/>
          <w:lang w:val="en-US"/>
        </w:rPr>
        <w:t>,</w:t>
      </w:r>
      <w:r w:rsidRPr="00F27495">
        <w:rPr>
          <w:rFonts w:ascii="Times New Roman" w:hAnsi="Times New Roman"/>
          <w:sz w:val="21"/>
          <w:lang w:val="en-US"/>
        </w:rPr>
        <w:t xml:space="preserve"> it has very little influence on the </w:t>
      </w:r>
      <w:r w:rsidR="001A3E32" w:rsidRPr="00F27495">
        <w:rPr>
          <w:rFonts w:ascii="Times New Roman" w:hAnsi="Times New Roman"/>
          <w:sz w:val="21"/>
          <w:lang w:val="en-US"/>
        </w:rPr>
        <w:t>rest</w:t>
      </w:r>
      <w:r w:rsidRPr="00F27495">
        <w:rPr>
          <w:rFonts w:ascii="Times New Roman" w:hAnsi="Times New Roman"/>
          <w:sz w:val="21"/>
          <w:lang w:val="en-US"/>
        </w:rPr>
        <w:t xml:space="preserve"> of Costa Rican institutions. This collegiate body is still weak</w:t>
      </w:r>
      <w:r w:rsidR="0022795F" w:rsidRPr="00F27495">
        <w:rPr>
          <w:rFonts w:ascii="Times New Roman" w:hAnsi="Times New Roman"/>
          <w:sz w:val="21"/>
          <w:lang w:val="en-US"/>
        </w:rPr>
        <w:t xml:space="preserve"> so its incidence is not significant, </w:t>
      </w:r>
      <w:r w:rsidR="00F05B41" w:rsidRPr="00F27495">
        <w:rPr>
          <w:rFonts w:ascii="Times New Roman" w:hAnsi="Times New Roman"/>
          <w:sz w:val="21"/>
          <w:lang w:val="en-US"/>
        </w:rPr>
        <w:t>neither</w:t>
      </w:r>
      <w:r w:rsidR="0022795F" w:rsidRPr="00F27495">
        <w:rPr>
          <w:rFonts w:ascii="Times New Roman" w:hAnsi="Times New Roman"/>
          <w:sz w:val="21"/>
          <w:lang w:val="en-US"/>
        </w:rPr>
        <w:t xml:space="preserve"> for promoting inclusive and </w:t>
      </w:r>
      <w:proofErr w:type="gramStart"/>
      <w:r w:rsidR="0022795F" w:rsidRPr="00F27495">
        <w:rPr>
          <w:rFonts w:ascii="Times New Roman" w:hAnsi="Times New Roman"/>
          <w:sz w:val="21"/>
          <w:lang w:val="en-US"/>
        </w:rPr>
        <w:t>cross-cutting</w:t>
      </w:r>
      <w:proofErr w:type="gramEnd"/>
      <w:r w:rsidR="0022795F" w:rsidRPr="00F27495">
        <w:rPr>
          <w:rFonts w:ascii="Times New Roman" w:hAnsi="Times New Roman"/>
          <w:sz w:val="21"/>
          <w:lang w:val="en-US"/>
        </w:rPr>
        <w:t xml:space="preserve"> public policies benefitting PWD</w:t>
      </w:r>
      <w:r w:rsidR="00861DCB" w:rsidRPr="00F27495">
        <w:rPr>
          <w:rFonts w:ascii="Times New Roman" w:hAnsi="Times New Roman"/>
          <w:sz w:val="21"/>
          <w:lang w:val="en-US"/>
        </w:rPr>
        <w:t xml:space="preserve"> or for supervising compliance </w:t>
      </w:r>
      <w:r w:rsidR="00E25E78" w:rsidRPr="00F27495">
        <w:rPr>
          <w:rFonts w:ascii="Times New Roman" w:hAnsi="Times New Roman"/>
          <w:sz w:val="21"/>
          <w:lang w:val="en-US"/>
        </w:rPr>
        <w:t>with</w:t>
      </w:r>
      <w:r w:rsidR="00861DCB" w:rsidRPr="00F27495">
        <w:rPr>
          <w:rFonts w:ascii="Times New Roman" w:hAnsi="Times New Roman"/>
          <w:sz w:val="21"/>
          <w:lang w:val="en-US"/>
        </w:rPr>
        <w:t xml:space="preserve"> existing norms.</w:t>
      </w:r>
    </w:p>
    <w:p w:rsidR="00642F1F" w:rsidRPr="00F27495" w:rsidRDefault="00642F1F" w:rsidP="0062552C">
      <w:pPr>
        <w:jc w:val="both"/>
        <w:rPr>
          <w:rFonts w:ascii="Times New Roman" w:hAnsi="Times New Roman"/>
          <w:sz w:val="21"/>
          <w:lang w:val="en-US"/>
        </w:rPr>
      </w:pPr>
    </w:p>
    <w:p w:rsidR="008C50C0" w:rsidRPr="00F27495" w:rsidRDefault="006F302B" w:rsidP="0062552C">
      <w:pPr>
        <w:jc w:val="both"/>
        <w:rPr>
          <w:rFonts w:ascii="Times New Roman" w:hAnsi="Times New Roman"/>
          <w:sz w:val="21"/>
          <w:lang w:val="en-US"/>
        </w:rPr>
      </w:pPr>
      <w:r w:rsidRPr="00F27495">
        <w:rPr>
          <w:rFonts w:ascii="Times New Roman" w:hAnsi="Times New Roman"/>
          <w:sz w:val="21"/>
          <w:lang w:val="en-US"/>
        </w:rPr>
        <w:t>Even though</w:t>
      </w:r>
      <w:r w:rsidR="008871CB" w:rsidRPr="00F27495">
        <w:rPr>
          <w:rFonts w:ascii="Times New Roman" w:hAnsi="Times New Roman"/>
          <w:sz w:val="21"/>
          <w:lang w:val="en-US"/>
        </w:rPr>
        <w:t xml:space="preserve"> the Report of the Costa Rican </w:t>
      </w:r>
      <w:r w:rsidR="001A3E32" w:rsidRPr="00F27495">
        <w:rPr>
          <w:rFonts w:ascii="Times New Roman" w:hAnsi="Times New Roman"/>
          <w:sz w:val="21"/>
          <w:lang w:val="en-US"/>
        </w:rPr>
        <w:t>S</w:t>
      </w:r>
      <w:r w:rsidR="008871CB" w:rsidRPr="00F27495">
        <w:rPr>
          <w:rFonts w:ascii="Times New Roman" w:hAnsi="Times New Roman"/>
          <w:sz w:val="21"/>
          <w:lang w:val="en-US"/>
        </w:rPr>
        <w:t>tate leaves a favorable impression regarding the compliance of the country with the CRPD, the substantial and real data, together with the everyday direct experience of PWD</w:t>
      </w:r>
      <w:r w:rsidR="00595442" w:rsidRPr="00F27495">
        <w:rPr>
          <w:rFonts w:ascii="Times New Roman" w:hAnsi="Times New Roman"/>
          <w:sz w:val="21"/>
          <w:lang w:val="en-US"/>
        </w:rPr>
        <w:t>, uncover a very limited and superficial level of compliance. In fact, most of the public institutions</w:t>
      </w:r>
      <w:r w:rsidR="00E25E78" w:rsidRPr="00F27495">
        <w:rPr>
          <w:rFonts w:ascii="Times New Roman" w:hAnsi="Times New Roman"/>
          <w:sz w:val="21"/>
          <w:lang w:val="en-US"/>
        </w:rPr>
        <w:t xml:space="preserve"> have only tried</w:t>
      </w:r>
      <w:r w:rsidR="0036538D" w:rsidRPr="00F27495">
        <w:rPr>
          <w:rFonts w:ascii="Times New Roman" w:hAnsi="Times New Roman"/>
          <w:sz w:val="21"/>
          <w:lang w:val="en-US"/>
        </w:rPr>
        <w:t xml:space="preserve"> </w:t>
      </w:r>
      <w:r w:rsidR="001A3E32" w:rsidRPr="00F27495">
        <w:rPr>
          <w:rFonts w:ascii="Times New Roman" w:hAnsi="Times New Roman"/>
          <w:sz w:val="21"/>
          <w:lang w:val="en-US"/>
        </w:rPr>
        <w:t xml:space="preserve">to </w:t>
      </w:r>
      <w:r w:rsidR="0036538D" w:rsidRPr="00F27495">
        <w:rPr>
          <w:rFonts w:ascii="Times New Roman" w:hAnsi="Times New Roman"/>
          <w:sz w:val="21"/>
          <w:lang w:val="en-US"/>
        </w:rPr>
        <w:t xml:space="preserve">comply with </w:t>
      </w:r>
      <w:proofErr w:type="gramStart"/>
      <w:r w:rsidR="0036538D" w:rsidRPr="00F27495">
        <w:rPr>
          <w:rFonts w:ascii="Times New Roman" w:hAnsi="Times New Roman"/>
          <w:sz w:val="21"/>
          <w:lang w:val="en-US"/>
        </w:rPr>
        <w:t>the  specific</w:t>
      </w:r>
      <w:proofErr w:type="gramEnd"/>
      <w:r w:rsidR="0036538D" w:rsidRPr="00F27495">
        <w:rPr>
          <w:rFonts w:ascii="Times New Roman" w:hAnsi="Times New Roman"/>
          <w:sz w:val="21"/>
          <w:lang w:val="en-US"/>
        </w:rPr>
        <w:t xml:space="preserve"> law (Law 7600), </w:t>
      </w:r>
      <w:r w:rsidR="00E25E78" w:rsidRPr="00F27495">
        <w:rPr>
          <w:rFonts w:ascii="Times New Roman" w:hAnsi="Times New Roman"/>
          <w:sz w:val="21"/>
          <w:lang w:val="en-US"/>
        </w:rPr>
        <w:t xml:space="preserve">so </w:t>
      </w:r>
      <w:r w:rsidR="0036538D" w:rsidRPr="00F27495">
        <w:rPr>
          <w:rFonts w:ascii="Times New Roman" w:hAnsi="Times New Roman"/>
          <w:sz w:val="21"/>
          <w:lang w:val="en-US"/>
        </w:rPr>
        <w:t>the</w:t>
      </w:r>
      <w:r w:rsidR="00E25E78" w:rsidRPr="00F27495">
        <w:rPr>
          <w:rFonts w:ascii="Times New Roman" w:hAnsi="Times New Roman"/>
          <w:sz w:val="21"/>
          <w:lang w:val="en-US"/>
        </w:rPr>
        <w:t>ir</w:t>
      </w:r>
      <w:r w:rsidR="0036538D" w:rsidRPr="00F27495">
        <w:rPr>
          <w:rFonts w:ascii="Times New Roman" w:hAnsi="Times New Roman"/>
          <w:sz w:val="21"/>
          <w:lang w:val="en-US"/>
        </w:rPr>
        <w:t xml:space="preserve"> </w:t>
      </w:r>
      <w:r w:rsidR="00F05B41" w:rsidRPr="00F27495">
        <w:rPr>
          <w:rFonts w:ascii="Times New Roman" w:hAnsi="Times New Roman"/>
          <w:sz w:val="21"/>
          <w:lang w:val="en-US"/>
        </w:rPr>
        <w:t>compliance</w:t>
      </w:r>
      <w:r w:rsidR="0036538D" w:rsidRPr="00F27495">
        <w:rPr>
          <w:rFonts w:ascii="Times New Roman" w:hAnsi="Times New Roman"/>
          <w:sz w:val="21"/>
          <w:lang w:val="en-US"/>
        </w:rPr>
        <w:t xml:space="preserve"> with this law is also very deficient.</w:t>
      </w:r>
    </w:p>
    <w:p w:rsidR="00306D69" w:rsidRPr="00F27495" w:rsidRDefault="00306D69" w:rsidP="0062552C">
      <w:pPr>
        <w:jc w:val="both"/>
        <w:rPr>
          <w:rFonts w:ascii="Times New Roman" w:hAnsi="Times New Roman"/>
          <w:sz w:val="21"/>
          <w:lang w:val="en-US"/>
        </w:rPr>
      </w:pPr>
    </w:p>
    <w:p w:rsidR="00424F0C" w:rsidRPr="00F27495" w:rsidRDefault="00424F0C" w:rsidP="0062552C">
      <w:pPr>
        <w:jc w:val="both"/>
        <w:rPr>
          <w:rFonts w:ascii="Times New Roman" w:hAnsi="Times New Roman"/>
          <w:sz w:val="21"/>
          <w:lang w:val="en-US"/>
        </w:rPr>
      </w:pPr>
      <w:r w:rsidRPr="00F27495">
        <w:rPr>
          <w:rFonts w:ascii="Times New Roman" w:hAnsi="Times New Roman"/>
          <w:sz w:val="21"/>
          <w:lang w:val="en-US"/>
        </w:rPr>
        <w:t xml:space="preserve">This weak </w:t>
      </w:r>
      <w:r w:rsidR="00F05B41" w:rsidRPr="00F27495">
        <w:rPr>
          <w:rFonts w:ascii="Times New Roman" w:hAnsi="Times New Roman"/>
          <w:sz w:val="21"/>
          <w:lang w:val="en-US"/>
        </w:rPr>
        <w:t>compliance</w:t>
      </w:r>
      <w:r w:rsidRPr="00F27495">
        <w:rPr>
          <w:rFonts w:ascii="Times New Roman" w:hAnsi="Times New Roman"/>
          <w:sz w:val="21"/>
          <w:lang w:val="en-US"/>
        </w:rPr>
        <w:t xml:space="preserve"> with the CRPD is linked to the fact that Costa Rica has not appointed an specific public entity to</w:t>
      </w:r>
      <w:r w:rsidR="00463316" w:rsidRPr="00F27495">
        <w:rPr>
          <w:rFonts w:ascii="Times New Roman" w:hAnsi="Times New Roman"/>
          <w:sz w:val="21"/>
          <w:lang w:val="en-US"/>
        </w:rPr>
        <w:t xml:space="preserve"> strongly and clearly be </w:t>
      </w:r>
      <w:r w:rsidR="00F05B41" w:rsidRPr="00F27495">
        <w:rPr>
          <w:rFonts w:ascii="Times New Roman" w:hAnsi="Times New Roman"/>
          <w:sz w:val="21"/>
          <w:lang w:val="en-US"/>
        </w:rPr>
        <w:t>in charge</w:t>
      </w:r>
      <w:r w:rsidR="00463316" w:rsidRPr="00F27495">
        <w:rPr>
          <w:rFonts w:ascii="Times New Roman" w:hAnsi="Times New Roman"/>
          <w:sz w:val="21"/>
          <w:lang w:val="en-US"/>
        </w:rPr>
        <w:t xml:space="preserve"> of implementing the treaty (Article 33, part 1, CRPD) and, </w:t>
      </w:r>
      <w:r w:rsidR="00B21D8A" w:rsidRPr="00F27495">
        <w:rPr>
          <w:rFonts w:ascii="Times New Roman" w:hAnsi="Times New Roman"/>
          <w:sz w:val="21"/>
          <w:lang w:val="en-US"/>
        </w:rPr>
        <w:t xml:space="preserve">to that end, </w:t>
      </w:r>
      <w:r w:rsidR="00F05B41" w:rsidRPr="00F27495">
        <w:rPr>
          <w:rFonts w:ascii="Times New Roman" w:hAnsi="Times New Roman"/>
          <w:sz w:val="21"/>
          <w:lang w:val="en-US"/>
        </w:rPr>
        <w:t>elaborate</w:t>
      </w:r>
      <w:r w:rsidR="00B21D8A" w:rsidRPr="00F27495">
        <w:rPr>
          <w:rFonts w:ascii="Times New Roman" w:hAnsi="Times New Roman"/>
          <w:sz w:val="21"/>
          <w:lang w:val="en-US"/>
        </w:rPr>
        <w:t xml:space="preserve"> an action plan regarding its effective implementation.</w:t>
      </w:r>
    </w:p>
    <w:p w:rsidR="00B21D8A" w:rsidRPr="00F27495" w:rsidRDefault="00B21D8A" w:rsidP="0062552C">
      <w:pPr>
        <w:jc w:val="both"/>
        <w:rPr>
          <w:rFonts w:ascii="Times New Roman" w:hAnsi="Times New Roman"/>
          <w:sz w:val="21"/>
          <w:lang w:val="en-US"/>
        </w:rPr>
      </w:pPr>
    </w:p>
    <w:p w:rsidR="00306D69" w:rsidRPr="00F27495" w:rsidRDefault="00834E2F" w:rsidP="0062552C">
      <w:pPr>
        <w:jc w:val="both"/>
        <w:rPr>
          <w:rFonts w:ascii="Times New Roman" w:hAnsi="Times New Roman"/>
          <w:sz w:val="21"/>
          <w:lang w:val="en-US"/>
        </w:rPr>
      </w:pPr>
      <w:r w:rsidRPr="00F27495">
        <w:rPr>
          <w:rFonts w:ascii="Times New Roman" w:hAnsi="Times New Roman"/>
          <w:sz w:val="21"/>
          <w:lang w:val="en-US"/>
        </w:rPr>
        <w:t xml:space="preserve">Now, though the Costa Rican state ratified the CRPD (with supra-legal status) on September 29 </w:t>
      </w:r>
      <w:r w:rsidR="00490E4E" w:rsidRPr="00F27495">
        <w:rPr>
          <w:rFonts w:ascii="Times New Roman" w:hAnsi="Times New Roman"/>
          <w:sz w:val="21"/>
          <w:lang w:val="en-US"/>
        </w:rPr>
        <w:t xml:space="preserve">of 2008, </w:t>
      </w:r>
      <w:r w:rsidR="005E608F" w:rsidRPr="00F27495">
        <w:rPr>
          <w:rFonts w:ascii="Times New Roman" w:hAnsi="Times New Roman"/>
          <w:sz w:val="21"/>
          <w:lang w:val="en-US"/>
        </w:rPr>
        <w:t>two years after this international instrument entered into force</w:t>
      </w:r>
      <w:r w:rsidR="000B1C4E" w:rsidRPr="00F27495">
        <w:rPr>
          <w:rFonts w:ascii="Times New Roman" w:hAnsi="Times New Roman"/>
          <w:sz w:val="21"/>
          <w:lang w:val="en-US"/>
        </w:rPr>
        <w:t>, it did not have a real impact in improving the lives of PWD</w:t>
      </w:r>
      <w:r w:rsidR="00E25E78" w:rsidRPr="00F27495">
        <w:rPr>
          <w:rFonts w:ascii="Times New Roman" w:hAnsi="Times New Roman"/>
          <w:sz w:val="21"/>
          <w:lang w:val="en-US"/>
        </w:rPr>
        <w:t>.</w:t>
      </w:r>
      <w:r w:rsidR="000B1C4E" w:rsidRPr="00F27495">
        <w:rPr>
          <w:rFonts w:ascii="Times New Roman" w:hAnsi="Times New Roman"/>
          <w:sz w:val="21"/>
          <w:lang w:val="en-US"/>
        </w:rPr>
        <w:t xml:space="preserve"> </w:t>
      </w:r>
      <w:r w:rsidR="00E25E78" w:rsidRPr="00F27495">
        <w:rPr>
          <w:rFonts w:ascii="Times New Roman" w:hAnsi="Times New Roman"/>
          <w:sz w:val="21"/>
          <w:lang w:val="en-US"/>
        </w:rPr>
        <w:t>I</w:t>
      </w:r>
      <w:r w:rsidR="000B1C4E" w:rsidRPr="00F27495">
        <w:rPr>
          <w:rFonts w:ascii="Times New Roman" w:hAnsi="Times New Roman"/>
          <w:sz w:val="21"/>
          <w:lang w:val="en-US"/>
        </w:rPr>
        <w:t xml:space="preserve">t was not </w:t>
      </w:r>
      <w:r w:rsidR="00F05B41" w:rsidRPr="00F27495">
        <w:rPr>
          <w:rFonts w:ascii="Times New Roman" w:hAnsi="Times New Roman"/>
          <w:sz w:val="21"/>
          <w:lang w:val="en-US"/>
        </w:rPr>
        <w:t>transcendental</w:t>
      </w:r>
      <w:r w:rsidR="00DB138F" w:rsidRPr="00F27495">
        <w:rPr>
          <w:rFonts w:ascii="Times New Roman" w:hAnsi="Times New Roman"/>
          <w:sz w:val="21"/>
          <w:lang w:val="en-US"/>
        </w:rPr>
        <w:t xml:space="preserve"> and, unfortuna</w:t>
      </w:r>
      <w:r w:rsidR="00F05B41">
        <w:rPr>
          <w:rFonts w:ascii="Times New Roman" w:hAnsi="Times New Roman"/>
          <w:sz w:val="21"/>
          <w:lang w:val="en-US"/>
        </w:rPr>
        <w:t>te</w:t>
      </w:r>
      <w:r w:rsidR="00DB138F" w:rsidRPr="00F27495">
        <w:rPr>
          <w:rFonts w:ascii="Times New Roman" w:hAnsi="Times New Roman"/>
          <w:sz w:val="21"/>
          <w:lang w:val="en-US"/>
        </w:rPr>
        <w:t>ly, almost five years since</w:t>
      </w:r>
      <w:r w:rsidR="008B2AD7" w:rsidRPr="00F27495">
        <w:rPr>
          <w:rFonts w:ascii="Times New Roman" w:hAnsi="Times New Roman"/>
          <w:sz w:val="21"/>
          <w:lang w:val="en-US"/>
        </w:rPr>
        <w:t>,</w:t>
      </w:r>
      <w:r w:rsidR="00DB138F" w:rsidRPr="00F27495">
        <w:rPr>
          <w:rFonts w:ascii="Times New Roman" w:hAnsi="Times New Roman"/>
          <w:sz w:val="21"/>
          <w:lang w:val="en-US"/>
        </w:rPr>
        <w:t xml:space="preserve"> the situation has not change</w:t>
      </w:r>
      <w:r w:rsidR="008B2AD7" w:rsidRPr="00F27495">
        <w:rPr>
          <w:rFonts w:ascii="Times New Roman" w:hAnsi="Times New Roman"/>
          <w:sz w:val="21"/>
          <w:lang w:val="en-US"/>
        </w:rPr>
        <w:t>d</w:t>
      </w:r>
      <w:r w:rsidR="00DB138F" w:rsidRPr="00F27495">
        <w:rPr>
          <w:rFonts w:ascii="Times New Roman" w:hAnsi="Times New Roman"/>
          <w:sz w:val="21"/>
          <w:lang w:val="en-US"/>
        </w:rPr>
        <w:t xml:space="preserve"> to this date (</w:t>
      </w:r>
      <w:r w:rsidR="003C22A2" w:rsidRPr="00F27495">
        <w:rPr>
          <w:rFonts w:ascii="Times New Roman" w:hAnsi="Times New Roman"/>
          <w:sz w:val="21"/>
          <w:lang w:val="en-US"/>
        </w:rPr>
        <w:t>September of 2013).</w:t>
      </w:r>
    </w:p>
    <w:p w:rsidR="00306D69" w:rsidRPr="00F27495" w:rsidRDefault="00306D69" w:rsidP="0062552C">
      <w:pPr>
        <w:jc w:val="both"/>
        <w:rPr>
          <w:rFonts w:ascii="Times New Roman" w:hAnsi="Times New Roman"/>
          <w:sz w:val="21"/>
          <w:lang w:val="en-US"/>
        </w:rPr>
      </w:pPr>
    </w:p>
    <w:p w:rsidR="008B2AD7" w:rsidRPr="00F27495" w:rsidRDefault="004300F0" w:rsidP="0062552C">
      <w:pPr>
        <w:jc w:val="both"/>
        <w:rPr>
          <w:rFonts w:ascii="Times New Roman" w:hAnsi="Times New Roman"/>
          <w:sz w:val="21"/>
          <w:lang w:val="en-US"/>
        </w:rPr>
      </w:pPr>
      <w:r w:rsidRPr="00F27495">
        <w:rPr>
          <w:rFonts w:ascii="Times New Roman" w:hAnsi="Times New Roman"/>
          <w:sz w:val="21"/>
          <w:lang w:val="en-US"/>
        </w:rPr>
        <w:t>The examination of facts that we present in this</w:t>
      </w:r>
      <w:r w:rsidR="008B2AD7" w:rsidRPr="00F27495">
        <w:rPr>
          <w:rFonts w:ascii="Times New Roman" w:hAnsi="Times New Roman"/>
          <w:sz w:val="21"/>
          <w:lang w:val="en-US"/>
        </w:rPr>
        <w:t xml:space="preserve"> Alternative</w:t>
      </w:r>
      <w:r w:rsidRPr="00F27495">
        <w:rPr>
          <w:rFonts w:ascii="Times New Roman" w:hAnsi="Times New Roman"/>
          <w:sz w:val="21"/>
          <w:lang w:val="en-US"/>
        </w:rPr>
        <w:t xml:space="preserve"> Report</w:t>
      </w:r>
      <w:r w:rsidR="0056332C" w:rsidRPr="00F27495">
        <w:rPr>
          <w:rFonts w:ascii="Times New Roman" w:hAnsi="Times New Roman"/>
          <w:sz w:val="21"/>
          <w:lang w:val="en-US"/>
        </w:rPr>
        <w:t>,</w:t>
      </w:r>
      <w:r w:rsidR="00B95B77" w:rsidRPr="00F27495">
        <w:rPr>
          <w:rFonts w:ascii="Times New Roman" w:hAnsi="Times New Roman"/>
          <w:sz w:val="21"/>
          <w:lang w:val="en-US"/>
        </w:rPr>
        <w:t xml:space="preserve"> </w:t>
      </w:r>
      <w:r w:rsidR="008B2AD7" w:rsidRPr="00F27495">
        <w:rPr>
          <w:rFonts w:ascii="Times New Roman" w:hAnsi="Times New Roman"/>
          <w:sz w:val="21"/>
          <w:lang w:val="en-US"/>
        </w:rPr>
        <w:t xml:space="preserve">prepared by organizations </w:t>
      </w:r>
      <w:r w:rsidR="00B95B77" w:rsidRPr="00F27495">
        <w:rPr>
          <w:rFonts w:ascii="Times New Roman" w:hAnsi="Times New Roman"/>
          <w:sz w:val="21"/>
          <w:lang w:val="en-US"/>
        </w:rPr>
        <w:t>from the civil society</w:t>
      </w:r>
      <w:r w:rsidR="0056332C" w:rsidRPr="00F27495">
        <w:rPr>
          <w:rFonts w:ascii="Times New Roman" w:hAnsi="Times New Roman"/>
          <w:sz w:val="21"/>
          <w:lang w:val="en-US"/>
        </w:rPr>
        <w:t>,</w:t>
      </w:r>
      <w:r w:rsidR="00B95B77" w:rsidRPr="00F27495">
        <w:rPr>
          <w:rFonts w:ascii="Times New Roman" w:hAnsi="Times New Roman"/>
          <w:sz w:val="21"/>
          <w:lang w:val="en-US"/>
        </w:rPr>
        <w:t xml:space="preserve"> is not exhaustive regarding the</w:t>
      </w:r>
      <w:r w:rsidR="008B2AD7" w:rsidRPr="00F27495">
        <w:rPr>
          <w:rFonts w:ascii="Times New Roman" w:hAnsi="Times New Roman"/>
          <w:sz w:val="21"/>
          <w:lang w:val="en-US"/>
        </w:rPr>
        <w:t xml:space="preserve"> extended</w:t>
      </w:r>
      <w:r w:rsidR="00B95B77" w:rsidRPr="00F27495">
        <w:rPr>
          <w:rFonts w:ascii="Times New Roman" w:hAnsi="Times New Roman"/>
          <w:sz w:val="21"/>
          <w:lang w:val="en-US"/>
        </w:rPr>
        <w:t xml:space="preserve"> debt of the Costa Rican state </w:t>
      </w:r>
      <w:r w:rsidR="00753E75" w:rsidRPr="00F27495">
        <w:rPr>
          <w:rFonts w:ascii="Times New Roman" w:hAnsi="Times New Roman"/>
          <w:sz w:val="21"/>
          <w:lang w:val="en-US"/>
        </w:rPr>
        <w:t xml:space="preserve">in the field of the rights of PWD. </w:t>
      </w:r>
    </w:p>
    <w:p w:rsidR="008B2AD7" w:rsidRPr="00F27495" w:rsidRDefault="008B2AD7" w:rsidP="0062552C">
      <w:pPr>
        <w:jc w:val="both"/>
        <w:rPr>
          <w:rFonts w:ascii="Times New Roman" w:hAnsi="Times New Roman"/>
          <w:sz w:val="21"/>
          <w:lang w:val="en-US"/>
        </w:rPr>
      </w:pPr>
    </w:p>
    <w:p w:rsidR="003C22A2" w:rsidRPr="00F27495" w:rsidRDefault="00753E75" w:rsidP="0062552C">
      <w:pPr>
        <w:jc w:val="both"/>
        <w:rPr>
          <w:rFonts w:ascii="Times New Roman" w:hAnsi="Times New Roman"/>
          <w:sz w:val="21"/>
          <w:lang w:val="en-US"/>
        </w:rPr>
      </w:pPr>
      <w:r w:rsidRPr="00F27495">
        <w:rPr>
          <w:rFonts w:ascii="Times New Roman" w:hAnsi="Times New Roman"/>
          <w:sz w:val="21"/>
          <w:lang w:val="en-US"/>
        </w:rPr>
        <w:t xml:space="preserve">Because of space limitations and </w:t>
      </w:r>
      <w:r w:rsidR="00F05B41" w:rsidRPr="00F27495">
        <w:rPr>
          <w:rFonts w:ascii="Times New Roman" w:hAnsi="Times New Roman"/>
          <w:sz w:val="21"/>
          <w:lang w:val="en-US"/>
        </w:rPr>
        <w:t>scarce</w:t>
      </w:r>
      <w:r w:rsidRPr="00F27495">
        <w:rPr>
          <w:rFonts w:ascii="Times New Roman" w:hAnsi="Times New Roman"/>
          <w:sz w:val="21"/>
          <w:lang w:val="en-US"/>
        </w:rPr>
        <w:t xml:space="preserve"> </w:t>
      </w:r>
      <w:r w:rsidR="00F05B41" w:rsidRPr="00F27495">
        <w:rPr>
          <w:rFonts w:ascii="Times New Roman" w:hAnsi="Times New Roman"/>
          <w:sz w:val="21"/>
          <w:lang w:val="en-US"/>
        </w:rPr>
        <w:t>resources</w:t>
      </w:r>
      <w:r w:rsidRPr="00F27495">
        <w:rPr>
          <w:rFonts w:ascii="Times New Roman" w:hAnsi="Times New Roman"/>
          <w:sz w:val="21"/>
          <w:lang w:val="en-US"/>
        </w:rPr>
        <w:t xml:space="preserve"> available</w:t>
      </w:r>
      <w:r w:rsidR="009712C9" w:rsidRPr="00F27495">
        <w:rPr>
          <w:rFonts w:ascii="Times New Roman" w:hAnsi="Times New Roman"/>
          <w:sz w:val="21"/>
          <w:lang w:val="en-US"/>
        </w:rPr>
        <w:t xml:space="preserve">, the </w:t>
      </w:r>
      <w:r w:rsidR="00D1542A" w:rsidRPr="00F27495">
        <w:rPr>
          <w:rFonts w:ascii="Times New Roman" w:hAnsi="Times New Roman"/>
          <w:sz w:val="21"/>
          <w:lang w:val="en-US"/>
        </w:rPr>
        <w:t>O</w:t>
      </w:r>
      <w:r w:rsidR="009712C9" w:rsidRPr="00F27495">
        <w:rPr>
          <w:rFonts w:ascii="Times New Roman" w:hAnsi="Times New Roman"/>
          <w:sz w:val="21"/>
          <w:lang w:val="en-US"/>
        </w:rPr>
        <w:t>PWD involved</w:t>
      </w:r>
      <w:r w:rsidR="007A0F65" w:rsidRPr="00F27495">
        <w:rPr>
          <w:rFonts w:ascii="Times New Roman" w:hAnsi="Times New Roman"/>
          <w:sz w:val="21"/>
          <w:lang w:val="en-US"/>
        </w:rPr>
        <w:t xml:space="preserve"> in this effort had to prioritize on some of the theme </w:t>
      </w:r>
      <w:proofErr w:type="gramStart"/>
      <w:r w:rsidR="007A0F65" w:rsidRPr="00F27495">
        <w:rPr>
          <w:rFonts w:ascii="Times New Roman" w:hAnsi="Times New Roman"/>
          <w:sz w:val="21"/>
          <w:lang w:val="en-US"/>
        </w:rPr>
        <w:t xml:space="preserve">areas which </w:t>
      </w:r>
      <w:r w:rsidR="00F05B41">
        <w:rPr>
          <w:rFonts w:ascii="Times New Roman" w:hAnsi="Times New Roman"/>
          <w:sz w:val="21"/>
          <w:lang w:val="en-US"/>
        </w:rPr>
        <w:t xml:space="preserve">greatly </w:t>
      </w:r>
      <w:r w:rsidR="007A0F65" w:rsidRPr="00F27495">
        <w:rPr>
          <w:rFonts w:ascii="Times New Roman" w:hAnsi="Times New Roman"/>
          <w:sz w:val="21"/>
          <w:lang w:val="en-US"/>
        </w:rPr>
        <w:t>affect the conditions</w:t>
      </w:r>
      <w:proofErr w:type="gramEnd"/>
      <w:r w:rsidR="008B2AD7" w:rsidRPr="00F27495">
        <w:rPr>
          <w:rFonts w:ascii="Times New Roman" w:hAnsi="Times New Roman"/>
          <w:sz w:val="21"/>
          <w:lang w:val="en-US"/>
        </w:rPr>
        <w:t xml:space="preserve"> and the quality of life of PWD.</w:t>
      </w:r>
    </w:p>
    <w:p w:rsidR="00306D69" w:rsidRPr="00F27495" w:rsidRDefault="00306D69" w:rsidP="0062552C">
      <w:pPr>
        <w:jc w:val="both"/>
        <w:rPr>
          <w:rFonts w:ascii="Times New Roman" w:hAnsi="Times New Roman"/>
          <w:sz w:val="21"/>
          <w:lang w:val="en-US"/>
        </w:rPr>
      </w:pPr>
    </w:p>
    <w:p w:rsidR="00791A1B" w:rsidRPr="00F27495" w:rsidRDefault="00F256DD" w:rsidP="00AA405A">
      <w:pPr>
        <w:jc w:val="both"/>
        <w:rPr>
          <w:rFonts w:ascii="Times New Roman" w:hAnsi="Times New Roman"/>
          <w:b/>
          <w:sz w:val="21"/>
          <w:lang w:val="en-US"/>
        </w:rPr>
      </w:pPr>
      <w:r w:rsidRPr="00F27495">
        <w:rPr>
          <w:rFonts w:ascii="Times New Roman" w:hAnsi="Times New Roman"/>
          <w:b/>
          <w:sz w:val="21"/>
          <w:lang w:val="en-US"/>
        </w:rPr>
        <w:t>The areas covered in this report are</w:t>
      </w:r>
      <w:r w:rsidR="00306D69" w:rsidRPr="00F27495">
        <w:rPr>
          <w:rFonts w:ascii="Times New Roman" w:hAnsi="Times New Roman"/>
          <w:b/>
          <w:sz w:val="21"/>
          <w:lang w:val="en-US"/>
        </w:rPr>
        <w:t>:</w:t>
      </w:r>
      <w:r w:rsidR="00AA405A" w:rsidRPr="00F27495">
        <w:rPr>
          <w:rFonts w:ascii="Times New Roman" w:hAnsi="Times New Roman"/>
          <w:b/>
          <w:sz w:val="21"/>
          <w:lang w:val="en-US"/>
        </w:rPr>
        <w:t xml:space="preserve"> </w:t>
      </w:r>
    </w:p>
    <w:p w:rsidR="00AA405A" w:rsidRPr="00F27495" w:rsidRDefault="00AA405A" w:rsidP="00AA405A">
      <w:pPr>
        <w:jc w:val="both"/>
        <w:rPr>
          <w:rFonts w:ascii="Times New Roman" w:hAnsi="Times New Roman"/>
          <w:b/>
          <w:sz w:val="21"/>
          <w:lang w:val="en-US"/>
        </w:rPr>
      </w:pPr>
    </w:p>
    <w:p w:rsidR="00D40EF9" w:rsidRPr="00F27495" w:rsidRDefault="00D40EF9" w:rsidP="00AA405A">
      <w:pPr>
        <w:jc w:val="both"/>
        <w:rPr>
          <w:rFonts w:ascii="Times New Roman" w:hAnsi="Times New Roman"/>
          <w:b/>
          <w:sz w:val="21"/>
          <w:lang w:val="en-US"/>
        </w:rPr>
      </w:pPr>
      <w:r w:rsidRPr="00F27495">
        <w:rPr>
          <w:rFonts w:ascii="Times New Roman" w:hAnsi="Times New Roman"/>
          <w:sz w:val="21"/>
          <w:lang w:val="en-US"/>
        </w:rPr>
        <w:t xml:space="preserve">(1) </w:t>
      </w:r>
      <w:r w:rsidR="005F5EE6" w:rsidRPr="00F27495">
        <w:rPr>
          <w:rFonts w:ascii="Times New Roman" w:hAnsi="Times New Roman"/>
          <w:sz w:val="21"/>
          <w:lang w:val="en-US"/>
        </w:rPr>
        <w:t>Awareness-raising in society</w:t>
      </w:r>
      <w:r w:rsidRPr="00F27495">
        <w:rPr>
          <w:rFonts w:ascii="Times New Roman" w:hAnsi="Times New Roman"/>
          <w:sz w:val="21"/>
          <w:lang w:val="en-US"/>
        </w:rPr>
        <w:t xml:space="preserve"> (</w:t>
      </w:r>
      <w:r w:rsidR="00FD45A3" w:rsidRPr="00F27495">
        <w:rPr>
          <w:rFonts w:ascii="Times New Roman" w:hAnsi="Times New Roman"/>
          <w:sz w:val="21"/>
          <w:lang w:val="en-US"/>
        </w:rPr>
        <w:t xml:space="preserve">Article </w:t>
      </w:r>
      <w:r w:rsidRPr="00F27495">
        <w:rPr>
          <w:rFonts w:ascii="Times New Roman" w:hAnsi="Times New Roman"/>
          <w:sz w:val="21"/>
          <w:lang w:val="en-US"/>
        </w:rPr>
        <w:t>8, C</w:t>
      </w:r>
      <w:r w:rsidR="00EF3D2F" w:rsidRPr="00F27495">
        <w:rPr>
          <w:rFonts w:ascii="Times New Roman" w:hAnsi="Times New Roman"/>
          <w:sz w:val="21"/>
          <w:lang w:val="en-US"/>
        </w:rPr>
        <w:t>R</w:t>
      </w:r>
      <w:r w:rsidRPr="00F27495">
        <w:rPr>
          <w:rFonts w:ascii="Times New Roman" w:hAnsi="Times New Roman"/>
          <w:sz w:val="21"/>
          <w:lang w:val="en-US"/>
        </w:rPr>
        <w:t>PD</w:t>
      </w:r>
      <w:r w:rsidR="00103317" w:rsidRPr="00F27495">
        <w:rPr>
          <w:rFonts w:ascii="Times New Roman" w:hAnsi="Times New Roman"/>
          <w:sz w:val="21"/>
          <w:lang w:val="en-US"/>
        </w:rPr>
        <w:t>).</w:t>
      </w:r>
    </w:p>
    <w:p w:rsidR="00D40EF9" w:rsidRPr="00F27495" w:rsidRDefault="00D40EF9" w:rsidP="00D40EF9">
      <w:pPr>
        <w:rPr>
          <w:rFonts w:ascii="Times New Roman" w:hAnsi="Times New Roman"/>
          <w:sz w:val="21"/>
          <w:lang w:val="en-US"/>
        </w:rPr>
      </w:pPr>
      <w:r w:rsidRPr="00F27495">
        <w:rPr>
          <w:rFonts w:ascii="Times New Roman" w:hAnsi="Times New Roman"/>
          <w:sz w:val="21"/>
          <w:lang w:val="en-US"/>
        </w:rPr>
        <w:t xml:space="preserve">(2) </w:t>
      </w:r>
      <w:r w:rsidR="00EF3D2F" w:rsidRPr="00F27495">
        <w:rPr>
          <w:rFonts w:ascii="Times New Roman" w:hAnsi="Times New Roman"/>
          <w:sz w:val="21"/>
          <w:lang w:val="en-US"/>
        </w:rPr>
        <w:t>Physical accessibility, information, and communication</w:t>
      </w:r>
      <w:r w:rsidRPr="00F27495">
        <w:rPr>
          <w:rFonts w:ascii="Times New Roman" w:hAnsi="Times New Roman"/>
          <w:sz w:val="21"/>
          <w:lang w:val="en-US"/>
        </w:rPr>
        <w:t xml:space="preserve"> (Art</w:t>
      </w:r>
      <w:r w:rsidR="00D1542A" w:rsidRPr="00F27495">
        <w:rPr>
          <w:rFonts w:ascii="Times New Roman" w:hAnsi="Times New Roman"/>
          <w:sz w:val="21"/>
          <w:lang w:val="en-US"/>
        </w:rPr>
        <w:t xml:space="preserve">icle </w:t>
      </w:r>
      <w:r w:rsidRPr="00F27495">
        <w:rPr>
          <w:rFonts w:ascii="Times New Roman" w:hAnsi="Times New Roman"/>
          <w:sz w:val="21"/>
          <w:lang w:val="en-US"/>
        </w:rPr>
        <w:t>9</w:t>
      </w:r>
      <w:r w:rsidR="00EF3D2F" w:rsidRPr="00F27495">
        <w:rPr>
          <w:rFonts w:ascii="Times New Roman" w:hAnsi="Times New Roman"/>
          <w:sz w:val="21"/>
          <w:lang w:val="en-US"/>
        </w:rPr>
        <w:t>,</w:t>
      </w:r>
      <w:r w:rsidRPr="00F27495">
        <w:rPr>
          <w:rFonts w:ascii="Times New Roman" w:hAnsi="Times New Roman"/>
          <w:sz w:val="21"/>
          <w:lang w:val="en-US"/>
        </w:rPr>
        <w:t xml:space="preserve"> C</w:t>
      </w:r>
      <w:r w:rsidR="00EF3D2F" w:rsidRPr="00F27495">
        <w:rPr>
          <w:rFonts w:ascii="Times New Roman" w:hAnsi="Times New Roman"/>
          <w:sz w:val="21"/>
          <w:lang w:val="en-US"/>
        </w:rPr>
        <w:t>RPD</w:t>
      </w:r>
      <w:r w:rsidR="00103317" w:rsidRPr="00F27495">
        <w:rPr>
          <w:rFonts w:ascii="Times New Roman" w:hAnsi="Times New Roman"/>
          <w:sz w:val="21"/>
          <w:lang w:val="en-US"/>
        </w:rPr>
        <w:t>).</w:t>
      </w:r>
    </w:p>
    <w:p w:rsidR="00D40EF9" w:rsidRPr="00F27495" w:rsidRDefault="00D40EF9" w:rsidP="00D40EF9">
      <w:pPr>
        <w:rPr>
          <w:rFonts w:ascii="Times New Roman" w:hAnsi="Times New Roman"/>
          <w:sz w:val="21"/>
          <w:lang w:val="en-US"/>
        </w:rPr>
      </w:pPr>
      <w:r w:rsidRPr="00F27495">
        <w:rPr>
          <w:rFonts w:ascii="Times New Roman" w:hAnsi="Times New Roman"/>
          <w:sz w:val="21"/>
          <w:lang w:val="en-US"/>
        </w:rPr>
        <w:t>(3) P</w:t>
      </w:r>
      <w:r w:rsidR="00EF3D2F" w:rsidRPr="00F27495">
        <w:rPr>
          <w:rFonts w:ascii="Times New Roman" w:hAnsi="Times New Roman"/>
          <w:sz w:val="21"/>
          <w:lang w:val="en-US"/>
        </w:rPr>
        <w:t>W</w:t>
      </w:r>
      <w:r w:rsidRPr="00F27495">
        <w:rPr>
          <w:rFonts w:ascii="Times New Roman" w:hAnsi="Times New Roman"/>
          <w:sz w:val="21"/>
          <w:lang w:val="en-US"/>
        </w:rPr>
        <w:t xml:space="preserve">D </w:t>
      </w:r>
      <w:r w:rsidR="00EF3D2F" w:rsidRPr="00F27495">
        <w:rPr>
          <w:rFonts w:ascii="Times New Roman" w:hAnsi="Times New Roman"/>
          <w:sz w:val="21"/>
          <w:lang w:val="en-US"/>
        </w:rPr>
        <w:t>without legal capacity</w:t>
      </w:r>
      <w:r w:rsidRPr="00F27495">
        <w:rPr>
          <w:rFonts w:ascii="Times New Roman" w:hAnsi="Times New Roman"/>
          <w:sz w:val="21"/>
          <w:lang w:val="en-US"/>
        </w:rPr>
        <w:t xml:space="preserve"> (Art</w:t>
      </w:r>
      <w:r w:rsidR="00043DC0" w:rsidRPr="00F27495">
        <w:rPr>
          <w:rFonts w:ascii="Times New Roman" w:hAnsi="Times New Roman"/>
          <w:sz w:val="21"/>
          <w:lang w:val="en-US"/>
        </w:rPr>
        <w:t xml:space="preserve">icle </w:t>
      </w:r>
      <w:r w:rsidRPr="00F27495">
        <w:rPr>
          <w:rFonts w:ascii="Times New Roman" w:hAnsi="Times New Roman"/>
          <w:sz w:val="21"/>
          <w:lang w:val="en-US"/>
        </w:rPr>
        <w:t xml:space="preserve">12, </w:t>
      </w:r>
      <w:r w:rsidR="005F5EE6" w:rsidRPr="00F27495">
        <w:rPr>
          <w:rFonts w:ascii="Times New Roman" w:hAnsi="Times New Roman"/>
          <w:sz w:val="21"/>
          <w:lang w:val="en-US"/>
        </w:rPr>
        <w:t>Equal recognition before the law</w:t>
      </w:r>
      <w:r w:rsidR="008759A4" w:rsidRPr="00F27495">
        <w:rPr>
          <w:rFonts w:ascii="Times New Roman" w:hAnsi="Times New Roman"/>
          <w:sz w:val="21"/>
          <w:lang w:val="en-US"/>
        </w:rPr>
        <w:t xml:space="preserve"> (Article 12</w:t>
      </w:r>
      <w:r w:rsidRPr="00F27495">
        <w:rPr>
          <w:rFonts w:ascii="Times New Roman" w:hAnsi="Times New Roman"/>
          <w:sz w:val="21"/>
          <w:lang w:val="en-US"/>
        </w:rPr>
        <w:t>, C</w:t>
      </w:r>
      <w:r w:rsidR="008759A4" w:rsidRPr="00F27495">
        <w:rPr>
          <w:rFonts w:ascii="Times New Roman" w:hAnsi="Times New Roman"/>
          <w:sz w:val="21"/>
          <w:lang w:val="en-US"/>
        </w:rPr>
        <w:t>R</w:t>
      </w:r>
      <w:r w:rsidRPr="00F27495">
        <w:rPr>
          <w:rFonts w:ascii="Times New Roman" w:hAnsi="Times New Roman"/>
          <w:sz w:val="21"/>
          <w:lang w:val="en-US"/>
        </w:rPr>
        <w:t>PD</w:t>
      </w:r>
      <w:r w:rsidR="00103317" w:rsidRPr="00F27495">
        <w:rPr>
          <w:rFonts w:ascii="Times New Roman" w:hAnsi="Times New Roman"/>
          <w:sz w:val="21"/>
          <w:lang w:val="en-US"/>
        </w:rPr>
        <w:t>.</w:t>
      </w:r>
    </w:p>
    <w:p w:rsidR="00D40EF9" w:rsidRPr="00F27495" w:rsidRDefault="00D40EF9" w:rsidP="00D40EF9">
      <w:pPr>
        <w:rPr>
          <w:rFonts w:ascii="Times New Roman" w:hAnsi="Times New Roman"/>
          <w:sz w:val="21"/>
          <w:lang w:val="en-US"/>
        </w:rPr>
      </w:pPr>
      <w:r w:rsidRPr="00F27495">
        <w:rPr>
          <w:rFonts w:ascii="Times New Roman" w:hAnsi="Times New Roman"/>
          <w:sz w:val="21"/>
          <w:lang w:val="en-US"/>
        </w:rPr>
        <w:t xml:space="preserve">(4) </w:t>
      </w:r>
      <w:r w:rsidR="00145755" w:rsidRPr="00F27495">
        <w:rPr>
          <w:rFonts w:ascii="Times New Roman" w:hAnsi="Times New Roman"/>
          <w:sz w:val="21"/>
          <w:lang w:val="en-US"/>
        </w:rPr>
        <w:t>Segregated and low-quality education</w:t>
      </w:r>
      <w:proofErr w:type="gramStart"/>
      <w:r w:rsidRPr="00F27495">
        <w:rPr>
          <w:rFonts w:ascii="Times New Roman" w:hAnsi="Times New Roman"/>
          <w:sz w:val="21"/>
          <w:lang w:val="en-US"/>
        </w:rPr>
        <w:t>;</w:t>
      </w:r>
      <w:proofErr w:type="gramEnd"/>
      <w:r w:rsidRPr="00F27495">
        <w:rPr>
          <w:rFonts w:ascii="Times New Roman" w:hAnsi="Times New Roman"/>
          <w:sz w:val="21"/>
          <w:lang w:val="en-US"/>
        </w:rPr>
        <w:t xml:space="preserve"> </w:t>
      </w:r>
      <w:r w:rsidR="00145755" w:rsidRPr="00F27495">
        <w:rPr>
          <w:rFonts w:ascii="Times New Roman" w:hAnsi="Times New Roman"/>
          <w:sz w:val="21"/>
          <w:lang w:val="en-US"/>
        </w:rPr>
        <w:t>not inclusive education</w:t>
      </w:r>
      <w:r w:rsidRPr="00F27495">
        <w:rPr>
          <w:rFonts w:ascii="Times New Roman" w:hAnsi="Times New Roman"/>
          <w:sz w:val="21"/>
          <w:lang w:val="en-US"/>
        </w:rPr>
        <w:t xml:space="preserve"> (Art</w:t>
      </w:r>
      <w:r w:rsidR="00145755" w:rsidRPr="00F27495">
        <w:rPr>
          <w:rFonts w:ascii="Times New Roman" w:hAnsi="Times New Roman"/>
          <w:sz w:val="21"/>
          <w:lang w:val="en-US"/>
        </w:rPr>
        <w:t>icle</w:t>
      </w:r>
      <w:r w:rsidRPr="00F27495">
        <w:rPr>
          <w:rFonts w:ascii="Times New Roman" w:hAnsi="Times New Roman"/>
          <w:sz w:val="21"/>
          <w:lang w:val="en-US"/>
        </w:rPr>
        <w:t xml:space="preserve"> 24, Educa</w:t>
      </w:r>
      <w:r w:rsidR="00145755" w:rsidRPr="00F27495">
        <w:rPr>
          <w:rFonts w:ascii="Times New Roman" w:hAnsi="Times New Roman"/>
          <w:sz w:val="21"/>
          <w:lang w:val="en-US"/>
        </w:rPr>
        <w:t>tion</w:t>
      </w:r>
      <w:r w:rsidR="00103317" w:rsidRPr="00F27495">
        <w:rPr>
          <w:rFonts w:ascii="Times New Roman" w:hAnsi="Times New Roman"/>
          <w:sz w:val="21"/>
          <w:lang w:val="en-US"/>
        </w:rPr>
        <w:t>).</w:t>
      </w:r>
    </w:p>
    <w:p w:rsidR="00103317" w:rsidRPr="00F27495" w:rsidRDefault="00D40EF9" w:rsidP="00D40EF9">
      <w:pPr>
        <w:rPr>
          <w:rFonts w:ascii="Times New Roman" w:hAnsi="Times New Roman"/>
          <w:sz w:val="21"/>
          <w:lang w:val="en-US"/>
        </w:rPr>
      </w:pPr>
      <w:r w:rsidRPr="00F27495">
        <w:rPr>
          <w:rFonts w:ascii="Times New Roman" w:hAnsi="Times New Roman"/>
          <w:sz w:val="21"/>
          <w:lang w:val="en-US"/>
        </w:rPr>
        <w:t xml:space="preserve">(5) </w:t>
      </w:r>
      <w:r w:rsidR="00426FD7" w:rsidRPr="00F27495">
        <w:rPr>
          <w:rFonts w:ascii="Times New Roman" w:hAnsi="Times New Roman"/>
          <w:sz w:val="21"/>
          <w:lang w:val="en-US"/>
        </w:rPr>
        <w:t xml:space="preserve">A </w:t>
      </w:r>
      <w:r w:rsidR="00F05B41" w:rsidRPr="00F27495">
        <w:rPr>
          <w:rFonts w:ascii="Times New Roman" w:hAnsi="Times New Roman"/>
          <w:sz w:val="21"/>
          <w:lang w:val="en-US"/>
        </w:rPr>
        <w:t>minimum</w:t>
      </w:r>
      <w:r w:rsidR="00426FD7" w:rsidRPr="00F27495">
        <w:rPr>
          <w:rFonts w:ascii="Times New Roman" w:hAnsi="Times New Roman"/>
          <w:sz w:val="21"/>
          <w:lang w:val="en-US"/>
        </w:rPr>
        <w:t xml:space="preserve"> percentage </w:t>
      </w:r>
      <w:proofErr w:type="gramStart"/>
      <w:r w:rsidR="00426FD7" w:rsidRPr="00F27495">
        <w:rPr>
          <w:rFonts w:ascii="Times New Roman" w:hAnsi="Times New Roman"/>
          <w:sz w:val="21"/>
          <w:lang w:val="en-US"/>
        </w:rPr>
        <w:t>of  PWD</w:t>
      </w:r>
      <w:proofErr w:type="gramEnd"/>
      <w:r w:rsidR="00426FD7" w:rsidRPr="00F27495">
        <w:rPr>
          <w:rFonts w:ascii="Times New Roman" w:hAnsi="Times New Roman"/>
          <w:sz w:val="21"/>
          <w:lang w:val="en-US"/>
        </w:rPr>
        <w:t xml:space="preserve"> are employed </w:t>
      </w:r>
      <w:r w:rsidRPr="00F27495">
        <w:rPr>
          <w:rFonts w:ascii="Times New Roman" w:hAnsi="Times New Roman"/>
          <w:sz w:val="21"/>
          <w:lang w:val="en-US"/>
        </w:rPr>
        <w:t xml:space="preserve"> (Art</w:t>
      </w:r>
      <w:r w:rsidR="00426FD7" w:rsidRPr="00F27495">
        <w:rPr>
          <w:rFonts w:ascii="Times New Roman" w:hAnsi="Times New Roman"/>
          <w:sz w:val="21"/>
          <w:lang w:val="en-US"/>
        </w:rPr>
        <w:t>icle 27</w:t>
      </w:r>
      <w:r w:rsidRPr="00F27495">
        <w:rPr>
          <w:rFonts w:ascii="Times New Roman" w:hAnsi="Times New Roman"/>
          <w:sz w:val="21"/>
          <w:lang w:val="en-US"/>
        </w:rPr>
        <w:t xml:space="preserve">, </w:t>
      </w:r>
      <w:r w:rsidR="00426FD7" w:rsidRPr="00F27495">
        <w:rPr>
          <w:rFonts w:ascii="Times New Roman" w:hAnsi="Times New Roman"/>
          <w:sz w:val="21"/>
          <w:lang w:val="en-US"/>
        </w:rPr>
        <w:t xml:space="preserve"> Work and employment</w:t>
      </w:r>
      <w:r w:rsidR="00103317" w:rsidRPr="00F27495">
        <w:rPr>
          <w:rFonts w:ascii="Times New Roman" w:hAnsi="Times New Roman"/>
          <w:sz w:val="21"/>
          <w:lang w:val="en-US"/>
        </w:rPr>
        <w:t>).</w:t>
      </w:r>
    </w:p>
    <w:p w:rsidR="00D40EF9" w:rsidRPr="00F27495" w:rsidRDefault="00D40EF9" w:rsidP="00D40EF9">
      <w:pPr>
        <w:pStyle w:val="Textebrut"/>
        <w:rPr>
          <w:rFonts w:ascii="Times New Roman" w:hAnsi="Times New Roman"/>
          <w:sz w:val="21"/>
          <w:lang w:val="en-US"/>
        </w:rPr>
      </w:pPr>
      <w:r w:rsidRPr="00F27495">
        <w:rPr>
          <w:rFonts w:ascii="Times New Roman" w:hAnsi="Times New Roman"/>
          <w:sz w:val="21"/>
          <w:lang w:val="en-US"/>
        </w:rPr>
        <w:t xml:space="preserve">(6) </w:t>
      </w:r>
      <w:r w:rsidR="00A96400" w:rsidRPr="00F27495">
        <w:rPr>
          <w:rFonts w:ascii="Times New Roman" w:hAnsi="Times New Roman"/>
          <w:sz w:val="21"/>
          <w:lang w:val="en-US"/>
        </w:rPr>
        <w:t>PWD</w:t>
      </w:r>
      <w:r w:rsidR="002C5477" w:rsidRPr="00F27495">
        <w:rPr>
          <w:rFonts w:ascii="Times New Roman" w:hAnsi="Times New Roman"/>
          <w:sz w:val="21"/>
          <w:lang w:val="en-US"/>
        </w:rPr>
        <w:t xml:space="preserve"> are the most excluded of the persons exclude</w:t>
      </w:r>
      <w:r w:rsidR="008B2AD7" w:rsidRPr="00F27495">
        <w:rPr>
          <w:rFonts w:ascii="Times New Roman" w:hAnsi="Times New Roman"/>
          <w:sz w:val="21"/>
          <w:lang w:val="en-US"/>
        </w:rPr>
        <w:t>d</w:t>
      </w:r>
      <w:r w:rsidR="002C5477" w:rsidRPr="00F27495">
        <w:rPr>
          <w:rFonts w:ascii="Times New Roman" w:hAnsi="Times New Roman"/>
          <w:sz w:val="21"/>
          <w:lang w:val="en-US"/>
        </w:rPr>
        <w:t xml:space="preserve"> </w:t>
      </w:r>
      <w:r w:rsidRPr="00F27495">
        <w:rPr>
          <w:rFonts w:ascii="Times New Roman" w:hAnsi="Times New Roman"/>
          <w:sz w:val="21"/>
          <w:lang w:val="en-US"/>
        </w:rPr>
        <w:t>(</w:t>
      </w:r>
      <w:r w:rsidRPr="00F27495">
        <w:rPr>
          <w:rFonts w:ascii="Times New Roman" w:hAnsi="Times New Roman" w:cs="Times New Roman"/>
          <w:sz w:val="21"/>
          <w:szCs w:val="22"/>
          <w:lang w:val="en-US"/>
        </w:rPr>
        <w:t>Art</w:t>
      </w:r>
      <w:r w:rsidR="002C5477" w:rsidRPr="00F27495">
        <w:rPr>
          <w:rFonts w:ascii="Times New Roman" w:hAnsi="Times New Roman" w:cs="Times New Roman"/>
          <w:sz w:val="21"/>
          <w:szCs w:val="22"/>
          <w:lang w:val="en-US"/>
        </w:rPr>
        <w:t xml:space="preserve">icle </w:t>
      </w:r>
      <w:r w:rsidRPr="00F27495">
        <w:rPr>
          <w:rFonts w:ascii="Times New Roman" w:hAnsi="Times New Roman" w:cs="Times New Roman"/>
          <w:sz w:val="21"/>
          <w:szCs w:val="22"/>
          <w:lang w:val="en-US"/>
        </w:rPr>
        <w:t>28,</w:t>
      </w:r>
      <w:r w:rsidR="00883AF5" w:rsidRPr="00F27495">
        <w:rPr>
          <w:rFonts w:ascii="Times New Roman" w:hAnsi="Times New Roman" w:cs="Times New Roman"/>
          <w:sz w:val="21"/>
          <w:szCs w:val="22"/>
          <w:lang w:val="en-US"/>
        </w:rPr>
        <w:t xml:space="preserve"> Adequate standard of living and social protection</w:t>
      </w:r>
      <w:r w:rsidR="009505A8" w:rsidRPr="00F27495">
        <w:rPr>
          <w:rFonts w:ascii="Times New Roman" w:hAnsi="Times New Roman" w:cs="Times New Roman"/>
          <w:sz w:val="21"/>
          <w:szCs w:val="22"/>
          <w:lang w:val="en-US"/>
        </w:rPr>
        <w:t>)</w:t>
      </w:r>
      <w:r w:rsidRPr="00F27495">
        <w:rPr>
          <w:rFonts w:ascii="Times New Roman" w:hAnsi="Times New Roman"/>
          <w:sz w:val="21"/>
          <w:lang w:val="en-US"/>
        </w:rPr>
        <w:t>.</w:t>
      </w:r>
    </w:p>
    <w:p w:rsidR="00D40EF9" w:rsidRPr="00F27495" w:rsidRDefault="00D40EF9" w:rsidP="00103317">
      <w:pPr>
        <w:pStyle w:val="Textebrut"/>
        <w:rPr>
          <w:rFonts w:ascii="Times New Roman" w:hAnsi="Times New Roman" w:cs="Times New Roman"/>
          <w:sz w:val="21"/>
          <w:szCs w:val="22"/>
          <w:lang w:val="en-US"/>
        </w:rPr>
      </w:pPr>
      <w:r w:rsidRPr="00F27495">
        <w:rPr>
          <w:rFonts w:ascii="Times New Roman" w:hAnsi="Times New Roman"/>
          <w:sz w:val="21"/>
          <w:lang w:val="en-US"/>
        </w:rPr>
        <w:t>(7) Implementa</w:t>
      </w:r>
      <w:r w:rsidR="009272A1" w:rsidRPr="00F27495">
        <w:rPr>
          <w:rFonts w:ascii="Times New Roman" w:hAnsi="Times New Roman"/>
          <w:sz w:val="21"/>
          <w:lang w:val="en-US"/>
        </w:rPr>
        <w:t>tion and monitoring</w:t>
      </w:r>
      <w:r w:rsidRPr="00F27495">
        <w:rPr>
          <w:rFonts w:ascii="Times New Roman" w:hAnsi="Times New Roman"/>
          <w:sz w:val="21"/>
          <w:lang w:val="en-US"/>
        </w:rPr>
        <w:t xml:space="preserve"> (Art</w:t>
      </w:r>
      <w:r w:rsidR="009272A1" w:rsidRPr="00F27495">
        <w:rPr>
          <w:rFonts w:ascii="Times New Roman" w:hAnsi="Times New Roman"/>
          <w:sz w:val="21"/>
          <w:lang w:val="en-US"/>
        </w:rPr>
        <w:t xml:space="preserve">icle </w:t>
      </w:r>
      <w:r w:rsidRPr="00F27495">
        <w:rPr>
          <w:rFonts w:ascii="Times New Roman" w:hAnsi="Times New Roman"/>
          <w:sz w:val="21"/>
          <w:lang w:val="en-US"/>
        </w:rPr>
        <w:t xml:space="preserve">33, </w:t>
      </w:r>
      <w:r w:rsidR="00C5176E" w:rsidRPr="00F27495">
        <w:rPr>
          <w:rFonts w:ascii="Times New Roman" w:hAnsi="Times New Roman"/>
          <w:sz w:val="21"/>
          <w:lang w:val="en-US"/>
        </w:rPr>
        <w:t xml:space="preserve">National </w:t>
      </w:r>
      <w:r w:rsidR="00F05B41" w:rsidRPr="00F27495">
        <w:rPr>
          <w:rFonts w:ascii="Times New Roman" w:hAnsi="Times New Roman"/>
          <w:sz w:val="21"/>
          <w:lang w:val="en-US"/>
        </w:rPr>
        <w:t>implementation</w:t>
      </w:r>
      <w:r w:rsidR="009272A1" w:rsidRPr="00F27495">
        <w:rPr>
          <w:rFonts w:ascii="Times New Roman" w:hAnsi="Times New Roman"/>
          <w:sz w:val="21"/>
          <w:lang w:val="en-US"/>
        </w:rPr>
        <w:t xml:space="preserve"> and </w:t>
      </w:r>
      <w:r w:rsidR="00C5176E" w:rsidRPr="00F27495">
        <w:rPr>
          <w:rFonts w:ascii="Times New Roman" w:hAnsi="Times New Roman"/>
          <w:sz w:val="21"/>
          <w:lang w:val="en-US"/>
        </w:rPr>
        <w:t>monitoring</w:t>
      </w:r>
      <w:r w:rsidR="00103317" w:rsidRPr="00F27495">
        <w:rPr>
          <w:rFonts w:ascii="Times New Roman" w:hAnsi="Times New Roman"/>
          <w:sz w:val="21"/>
          <w:lang w:val="en-US"/>
        </w:rPr>
        <w:t>).</w:t>
      </w:r>
      <w:r w:rsidR="00C5176E" w:rsidRPr="00F27495">
        <w:rPr>
          <w:rFonts w:ascii="Times New Roman" w:hAnsi="Times New Roman"/>
          <w:sz w:val="21"/>
          <w:lang w:val="en-US"/>
        </w:rPr>
        <w:t xml:space="preserve"> There has not been an appointment of the public entity in charge of fostering </w:t>
      </w:r>
      <w:r w:rsidR="00D37203" w:rsidRPr="00F27495">
        <w:rPr>
          <w:rFonts w:ascii="Times New Roman" w:hAnsi="Times New Roman"/>
          <w:sz w:val="21"/>
          <w:lang w:val="en-US"/>
        </w:rPr>
        <w:t xml:space="preserve">the implementation of the treaty and the </w:t>
      </w:r>
      <w:r w:rsidR="009505A8" w:rsidRPr="00F27495">
        <w:rPr>
          <w:rFonts w:ascii="Times New Roman" w:hAnsi="Times New Roman"/>
          <w:sz w:val="21"/>
          <w:lang w:val="en-US"/>
        </w:rPr>
        <w:t>Minist</w:t>
      </w:r>
      <w:r w:rsidR="00D37203" w:rsidRPr="00F27495">
        <w:rPr>
          <w:rFonts w:ascii="Times New Roman" w:hAnsi="Times New Roman"/>
          <w:sz w:val="21"/>
          <w:lang w:val="en-US"/>
        </w:rPr>
        <w:t xml:space="preserve">ry of </w:t>
      </w:r>
      <w:r w:rsidR="00F05B41" w:rsidRPr="00F27495">
        <w:rPr>
          <w:rFonts w:ascii="Times New Roman" w:hAnsi="Times New Roman"/>
          <w:sz w:val="21"/>
          <w:lang w:val="en-US"/>
        </w:rPr>
        <w:t>Foreign</w:t>
      </w:r>
      <w:r w:rsidR="00D37203" w:rsidRPr="00F27495">
        <w:rPr>
          <w:rFonts w:ascii="Times New Roman" w:hAnsi="Times New Roman"/>
          <w:sz w:val="21"/>
          <w:lang w:val="en-US"/>
        </w:rPr>
        <w:t xml:space="preserve"> Affairs designated an Interinstitutional </w:t>
      </w:r>
      <w:r w:rsidR="00F05B41" w:rsidRPr="00F27495">
        <w:rPr>
          <w:rFonts w:ascii="Times New Roman" w:hAnsi="Times New Roman"/>
          <w:sz w:val="21"/>
          <w:lang w:val="en-US"/>
        </w:rPr>
        <w:t>Commission</w:t>
      </w:r>
      <w:r w:rsidR="00D37203" w:rsidRPr="00F27495">
        <w:rPr>
          <w:rFonts w:ascii="Times New Roman" w:hAnsi="Times New Roman"/>
          <w:sz w:val="21"/>
          <w:lang w:val="en-US"/>
        </w:rPr>
        <w:t xml:space="preserve"> </w:t>
      </w:r>
      <w:r w:rsidR="009505A8" w:rsidRPr="00F27495">
        <w:rPr>
          <w:rFonts w:ascii="Times New Roman" w:hAnsi="Times New Roman"/>
          <w:sz w:val="21"/>
          <w:lang w:val="en-US"/>
        </w:rPr>
        <w:t>(</w:t>
      </w:r>
      <w:r w:rsidR="00D37203" w:rsidRPr="00F27495">
        <w:rPr>
          <w:rFonts w:ascii="Times New Roman" w:hAnsi="Times New Roman"/>
          <w:sz w:val="21"/>
          <w:lang w:val="en-US"/>
        </w:rPr>
        <w:t xml:space="preserve">of the </w:t>
      </w:r>
      <w:r w:rsidR="00706F70">
        <w:rPr>
          <w:rFonts w:ascii="Times New Roman" w:hAnsi="Times New Roman"/>
          <w:sz w:val="21"/>
          <w:lang w:val="en-US"/>
        </w:rPr>
        <w:t>President’s Office</w:t>
      </w:r>
      <w:r w:rsidR="009505A8" w:rsidRPr="00F27495">
        <w:rPr>
          <w:rFonts w:ascii="Times New Roman" w:hAnsi="Times New Roman"/>
          <w:sz w:val="21"/>
          <w:lang w:val="en-US"/>
        </w:rPr>
        <w:t xml:space="preserve">) </w:t>
      </w:r>
      <w:r w:rsidR="00D37203" w:rsidRPr="00F27495">
        <w:rPr>
          <w:rFonts w:ascii="Times New Roman" w:hAnsi="Times New Roman"/>
          <w:sz w:val="21"/>
          <w:lang w:val="en-US"/>
        </w:rPr>
        <w:t>to supervise the implementation</w:t>
      </w:r>
      <w:r w:rsidR="00DA7B68" w:rsidRPr="00F27495">
        <w:rPr>
          <w:rFonts w:ascii="Times New Roman" w:hAnsi="Times New Roman"/>
          <w:sz w:val="21"/>
          <w:lang w:val="en-US"/>
        </w:rPr>
        <w:t xml:space="preserve"> of the CRPD, excluding the Office of the Costa Rican </w:t>
      </w:r>
      <w:r w:rsidR="009505A8" w:rsidRPr="00F27495">
        <w:rPr>
          <w:rFonts w:ascii="Times New Roman" w:hAnsi="Times New Roman"/>
          <w:sz w:val="21"/>
          <w:lang w:val="en-US"/>
        </w:rPr>
        <w:t>Ombudsman (Defensoría de los Habitantes)</w:t>
      </w:r>
      <w:r w:rsidR="00316FC9" w:rsidRPr="00F27495">
        <w:rPr>
          <w:rFonts w:ascii="Times New Roman" w:hAnsi="Times New Roman"/>
          <w:sz w:val="21"/>
          <w:lang w:val="en-US"/>
        </w:rPr>
        <w:t>,</w:t>
      </w:r>
      <w:r w:rsidR="00DA7B68" w:rsidRPr="00F27495">
        <w:rPr>
          <w:rFonts w:ascii="Times New Roman" w:hAnsi="Times New Roman"/>
          <w:sz w:val="21"/>
          <w:lang w:val="en-US"/>
        </w:rPr>
        <w:t xml:space="preserve"> which would assure the desired independence.</w:t>
      </w:r>
    </w:p>
    <w:p w:rsidR="009505A8" w:rsidRPr="00F27495" w:rsidRDefault="009505A8" w:rsidP="0062552C">
      <w:pPr>
        <w:jc w:val="both"/>
        <w:rPr>
          <w:rFonts w:ascii="Times New Roman" w:hAnsi="Times New Roman"/>
          <w:b/>
          <w:sz w:val="21"/>
          <w:lang w:val="en-US"/>
        </w:rPr>
      </w:pPr>
    </w:p>
    <w:p w:rsidR="00C2328E" w:rsidRPr="00F27495" w:rsidRDefault="00DA7B68" w:rsidP="0062552C">
      <w:pPr>
        <w:jc w:val="both"/>
        <w:rPr>
          <w:rFonts w:ascii="Times New Roman" w:hAnsi="Times New Roman"/>
          <w:sz w:val="21"/>
          <w:lang w:val="en-US"/>
        </w:rPr>
      </w:pPr>
      <w:r w:rsidRPr="00F27495">
        <w:rPr>
          <w:rFonts w:ascii="Times New Roman" w:hAnsi="Times New Roman"/>
          <w:b/>
          <w:sz w:val="21"/>
          <w:lang w:val="en-US"/>
        </w:rPr>
        <w:t>General c</w:t>
      </w:r>
      <w:r w:rsidR="009505A8" w:rsidRPr="00F27495">
        <w:rPr>
          <w:rFonts w:ascii="Times New Roman" w:hAnsi="Times New Roman"/>
          <w:b/>
          <w:sz w:val="21"/>
          <w:lang w:val="en-US"/>
        </w:rPr>
        <w:t>onclusi</w:t>
      </w:r>
      <w:r w:rsidR="0074345A" w:rsidRPr="00F27495">
        <w:rPr>
          <w:rFonts w:ascii="Times New Roman" w:hAnsi="Times New Roman"/>
          <w:b/>
          <w:sz w:val="21"/>
          <w:lang w:val="en-US"/>
        </w:rPr>
        <w:t>o</w:t>
      </w:r>
      <w:r w:rsidR="009505A8" w:rsidRPr="00F27495">
        <w:rPr>
          <w:rFonts w:ascii="Times New Roman" w:hAnsi="Times New Roman"/>
          <w:b/>
          <w:sz w:val="21"/>
          <w:lang w:val="en-US"/>
        </w:rPr>
        <w:t>n:</w:t>
      </w:r>
      <w:r w:rsidR="00EC7A6D" w:rsidRPr="00F27495">
        <w:rPr>
          <w:rFonts w:ascii="Times New Roman" w:hAnsi="Times New Roman"/>
          <w:b/>
          <w:sz w:val="21"/>
          <w:lang w:val="en-US"/>
        </w:rPr>
        <w:t xml:space="preserve"> </w:t>
      </w:r>
      <w:r w:rsidR="00C2328E" w:rsidRPr="00F27495">
        <w:rPr>
          <w:rFonts w:ascii="Times New Roman" w:hAnsi="Times New Roman"/>
          <w:sz w:val="21"/>
          <w:lang w:val="en-US"/>
        </w:rPr>
        <w:t>What may be appreciated in this report</w:t>
      </w:r>
      <w:r w:rsidR="00A45B90" w:rsidRPr="00F27495">
        <w:rPr>
          <w:rFonts w:ascii="Times New Roman" w:hAnsi="Times New Roman"/>
          <w:sz w:val="21"/>
          <w:lang w:val="en-US"/>
        </w:rPr>
        <w:t>,</w:t>
      </w:r>
      <w:r w:rsidR="00C2328E" w:rsidRPr="00F27495">
        <w:rPr>
          <w:rFonts w:ascii="Times New Roman" w:hAnsi="Times New Roman"/>
          <w:sz w:val="21"/>
          <w:lang w:val="en-US"/>
        </w:rPr>
        <w:t xml:space="preserve"> which was </w:t>
      </w:r>
      <w:r w:rsidR="00F05B41" w:rsidRPr="00F27495">
        <w:rPr>
          <w:rFonts w:ascii="Times New Roman" w:hAnsi="Times New Roman"/>
          <w:sz w:val="21"/>
          <w:lang w:val="en-US"/>
        </w:rPr>
        <w:t>elaborated</w:t>
      </w:r>
      <w:r w:rsidR="00C2328E" w:rsidRPr="00F27495">
        <w:rPr>
          <w:rFonts w:ascii="Times New Roman" w:hAnsi="Times New Roman"/>
          <w:sz w:val="21"/>
          <w:lang w:val="en-US"/>
        </w:rPr>
        <w:t xml:space="preserve"> by a group of organizations of persons with disabilities</w:t>
      </w:r>
      <w:r w:rsidR="007402FE" w:rsidRPr="00F27495">
        <w:rPr>
          <w:rFonts w:ascii="Times New Roman" w:hAnsi="Times New Roman"/>
          <w:sz w:val="21"/>
          <w:lang w:val="en-US"/>
        </w:rPr>
        <w:t xml:space="preserve"> of Costa Rica (OPWD), </w:t>
      </w:r>
      <w:r w:rsidR="00A45B90" w:rsidRPr="00F27495">
        <w:rPr>
          <w:rFonts w:ascii="Times New Roman" w:hAnsi="Times New Roman"/>
          <w:sz w:val="21"/>
          <w:lang w:val="en-US"/>
        </w:rPr>
        <w:t xml:space="preserve">as </w:t>
      </w:r>
      <w:r w:rsidR="007402FE" w:rsidRPr="00F27495">
        <w:rPr>
          <w:rFonts w:ascii="Times New Roman" w:hAnsi="Times New Roman"/>
          <w:sz w:val="21"/>
          <w:lang w:val="en-US"/>
        </w:rPr>
        <w:t xml:space="preserve">the </w:t>
      </w:r>
      <w:r w:rsidR="007402FE" w:rsidRPr="00F27495">
        <w:rPr>
          <w:rFonts w:ascii="Times New Roman" w:hAnsi="Times New Roman"/>
          <w:b/>
          <w:sz w:val="21"/>
          <w:u w:val="single"/>
          <w:lang w:val="en-US"/>
        </w:rPr>
        <w:t>main conclusion</w:t>
      </w:r>
      <w:r w:rsidR="00A45B90" w:rsidRPr="00F27495">
        <w:rPr>
          <w:rFonts w:ascii="Times New Roman" w:hAnsi="Times New Roman"/>
          <w:b/>
          <w:sz w:val="21"/>
          <w:lang w:val="en-US"/>
        </w:rPr>
        <w:t>,</w:t>
      </w:r>
      <w:r w:rsidR="007402FE" w:rsidRPr="00F27495">
        <w:rPr>
          <w:rFonts w:ascii="Times New Roman" w:hAnsi="Times New Roman"/>
          <w:sz w:val="21"/>
          <w:lang w:val="en-US"/>
        </w:rPr>
        <w:t xml:space="preserve"> is that the CRPD has not been a relevant judicial </w:t>
      </w:r>
      <w:r w:rsidR="00F05B41" w:rsidRPr="00F27495">
        <w:rPr>
          <w:rFonts w:ascii="Times New Roman" w:hAnsi="Times New Roman"/>
          <w:sz w:val="21"/>
          <w:lang w:val="en-US"/>
        </w:rPr>
        <w:t>instrument</w:t>
      </w:r>
      <w:r w:rsidR="007402FE" w:rsidRPr="00F27495">
        <w:rPr>
          <w:rFonts w:ascii="Times New Roman" w:hAnsi="Times New Roman"/>
          <w:sz w:val="21"/>
          <w:lang w:val="en-US"/>
        </w:rPr>
        <w:t xml:space="preserve"> for the great majority of public entities of the country, its </w:t>
      </w:r>
      <w:r w:rsidR="00F05B41" w:rsidRPr="00F27495">
        <w:rPr>
          <w:rFonts w:ascii="Times New Roman" w:hAnsi="Times New Roman"/>
          <w:sz w:val="21"/>
          <w:lang w:val="en-US"/>
        </w:rPr>
        <w:t>diffusion</w:t>
      </w:r>
      <w:r w:rsidR="00B74D64" w:rsidRPr="00F27495">
        <w:rPr>
          <w:rFonts w:ascii="Times New Roman" w:hAnsi="Times New Roman"/>
          <w:sz w:val="21"/>
          <w:lang w:val="en-US"/>
        </w:rPr>
        <w:t xml:space="preserve"> very limited and, consequently, its implementation by of public policies and actions remains a great debt on the part of the Costa Rican state </w:t>
      </w:r>
      <w:r w:rsidR="002C5918" w:rsidRPr="00F27495">
        <w:rPr>
          <w:rFonts w:ascii="Times New Roman" w:hAnsi="Times New Roman"/>
          <w:sz w:val="21"/>
          <w:lang w:val="en-US"/>
        </w:rPr>
        <w:t>with PWD.</w:t>
      </w:r>
    </w:p>
    <w:p w:rsidR="00316FC9" w:rsidRPr="00F27495" w:rsidRDefault="00316FC9">
      <w:pPr>
        <w:rPr>
          <w:rFonts w:ascii="Times New Roman" w:hAnsi="Times New Roman"/>
          <w:sz w:val="21"/>
          <w:lang w:val="en-US"/>
        </w:rPr>
      </w:pPr>
    </w:p>
    <w:p w:rsidR="002C5918" w:rsidRPr="00F27495" w:rsidRDefault="002C5918">
      <w:pPr>
        <w:rPr>
          <w:rFonts w:ascii="Times New Roman" w:hAnsi="Times New Roman"/>
          <w:sz w:val="21"/>
          <w:lang w:val="en-US"/>
        </w:rPr>
      </w:pPr>
    </w:p>
    <w:p w:rsidR="002C5918" w:rsidRPr="00F27495" w:rsidRDefault="002C5918">
      <w:pPr>
        <w:rPr>
          <w:rFonts w:ascii="Times New Roman" w:hAnsi="Times New Roman"/>
          <w:sz w:val="21"/>
          <w:lang w:val="en-US"/>
        </w:rPr>
      </w:pPr>
    </w:p>
    <w:p w:rsidR="00123944" w:rsidRPr="00F27495" w:rsidRDefault="00123944">
      <w:pPr>
        <w:rPr>
          <w:rFonts w:ascii="Times New Roman" w:hAnsi="Times New Roman"/>
          <w:b/>
          <w:sz w:val="28"/>
          <w:lang w:val="en-US"/>
        </w:rPr>
      </w:pPr>
      <w:r w:rsidRPr="00F27495">
        <w:rPr>
          <w:rFonts w:ascii="Times New Roman" w:hAnsi="Times New Roman"/>
          <w:b/>
          <w:sz w:val="28"/>
          <w:lang w:val="en-US"/>
        </w:rPr>
        <w:t xml:space="preserve">I. </w:t>
      </w:r>
      <w:r w:rsidR="00103317" w:rsidRPr="00F27495">
        <w:rPr>
          <w:rFonts w:ascii="Times New Roman" w:hAnsi="Times New Roman"/>
          <w:b/>
          <w:sz w:val="28"/>
          <w:lang w:val="en-US"/>
        </w:rPr>
        <w:t xml:space="preserve"> INTRODUC</w:t>
      </w:r>
      <w:r w:rsidR="002C5918" w:rsidRPr="00F27495">
        <w:rPr>
          <w:rFonts w:ascii="Times New Roman" w:hAnsi="Times New Roman"/>
          <w:b/>
          <w:sz w:val="28"/>
          <w:lang w:val="en-US"/>
        </w:rPr>
        <w:t>TION</w:t>
      </w:r>
    </w:p>
    <w:p w:rsidR="00AF7F57" w:rsidRPr="00F27495" w:rsidRDefault="00AF7F57">
      <w:pPr>
        <w:rPr>
          <w:rFonts w:ascii="Times New Roman" w:hAnsi="Times New Roman"/>
          <w:sz w:val="28"/>
          <w:lang w:val="en-US"/>
        </w:rPr>
      </w:pPr>
    </w:p>
    <w:p w:rsidR="00AF7F57" w:rsidRPr="00F27495" w:rsidRDefault="00FC5490" w:rsidP="00AF7F57">
      <w:pPr>
        <w:ind w:left="709"/>
        <w:jc w:val="right"/>
        <w:rPr>
          <w:rFonts w:ascii="Times New Roman" w:hAnsi="Times New Roman"/>
          <w:i/>
          <w:sz w:val="22"/>
          <w:lang w:val="en-US"/>
        </w:rPr>
      </w:pPr>
      <w:r w:rsidRPr="00F27495">
        <w:rPr>
          <w:rFonts w:ascii="Times New Roman" w:hAnsi="Times New Roman"/>
          <w:i/>
          <w:sz w:val="22"/>
          <w:lang w:val="en-US"/>
        </w:rPr>
        <w:t>"</w:t>
      </w:r>
      <w:r w:rsidR="00EE2370" w:rsidRPr="00F27495">
        <w:rPr>
          <w:rFonts w:ascii="Times New Roman" w:hAnsi="Times New Roman"/>
          <w:i/>
          <w:sz w:val="22"/>
          <w:lang w:val="en-US"/>
        </w:rPr>
        <w:t xml:space="preserve"> Convention should have been a strong wind of change favoring the improvement of the lives of persons with disabilities of </w:t>
      </w:r>
      <w:r w:rsidR="00FE506B" w:rsidRPr="00F27495">
        <w:rPr>
          <w:rFonts w:ascii="Times New Roman" w:hAnsi="Times New Roman"/>
          <w:i/>
          <w:sz w:val="22"/>
          <w:lang w:val="en-US"/>
        </w:rPr>
        <w:t>Costa Rica,</w:t>
      </w:r>
      <w:r w:rsidRPr="00F27495">
        <w:rPr>
          <w:rFonts w:ascii="Times New Roman" w:hAnsi="Times New Roman"/>
          <w:i/>
          <w:sz w:val="22"/>
          <w:lang w:val="en-US"/>
        </w:rPr>
        <w:t xml:space="preserve"> </w:t>
      </w:r>
      <w:proofErr w:type="gramStart"/>
      <w:r w:rsidRPr="00F27495">
        <w:rPr>
          <w:rFonts w:ascii="Times New Roman" w:hAnsi="Times New Roman"/>
          <w:i/>
          <w:sz w:val="22"/>
          <w:lang w:val="en-US"/>
        </w:rPr>
        <w:t xml:space="preserve">yet </w:t>
      </w:r>
      <w:r w:rsidR="00AF7F57" w:rsidRPr="00F27495">
        <w:rPr>
          <w:rFonts w:ascii="Times New Roman" w:hAnsi="Times New Roman"/>
          <w:i/>
          <w:sz w:val="22"/>
          <w:lang w:val="en-US"/>
        </w:rPr>
        <w:t xml:space="preserve"> </w:t>
      </w:r>
      <w:r w:rsidR="004212E3" w:rsidRPr="00F27495">
        <w:rPr>
          <w:rFonts w:ascii="Times New Roman" w:hAnsi="Times New Roman"/>
          <w:i/>
          <w:sz w:val="22"/>
          <w:lang w:val="en-US"/>
        </w:rPr>
        <w:t>until</w:t>
      </w:r>
      <w:proofErr w:type="gramEnd"/>
      <w:r w:rsidR="004212E3" w:rsidRPr="00F27495">
        <w:rPr>
          <w:rFonts w:ascii="Times New Roman" w:hAnsi="Times New Roman"/>
          <w:i/>
          <w:sz w:val="22"/>
          <w:lang w:val="en-US"/>
        </w:rPr>
        <w:t xml:space="preserve"> now it is only a weak breeze, almost </w:t>
      </w:r>
      <w:r w:rsidR="00012E62">
        <w:rPr>
          <w:rFonts w:ascii="Times New Roman" w:hAnsi="Times New Roman"/>
          <w:i/>
          <w:sz w:val="22"/>
          <w:lang w:val="en-US"/>
        </w:rPr>
        <w:t>im</w:t>
      </w:r>
      <w:r w:rsidR="004212E3" w:rsidRPr="00F27495">
        <w:rPr>
          <w:rFonts w:ascii="Times New Roman" w:hAnsi="Times New Roman"/>
          <w:i/>
          <w:sz w:val="22"/>
          <w:lang w:val="en-US"/>
        </w:rPr>
        <w:t>perce</w:t>
      </w:r>
      <w:r w:rsidR="00012E62">
        <w:rPr>
          <w:rFonts w:ascii="Times New Roman" w:hAnsi="Times New Roman"/>
          <w:i/>
          <w:sz w:val="22"/>
          <w:lang w:val="en-US"/>
        </w:rPr>
        <w:t>ptible</w:t>
      </w:r>
      <w:r w:rsidR="004212E3" w:rsidRPr="00F27495">
        <w:rPr>
          <w:rFonts w:ascii="Times New Roman" w:hAnsi="Times New Roman"/>
          <w:i/>
          <w:sz w:val="22"/>
          <w:lang w:val="en-US"/>
        </w:rPr>
        <w:t>."</w:t>
      </w:r>
    </w:p>
    <w:p w:rsidR="00AF7F57" w:rsidRPr="00F27495" w:rsidRDefault="00AF7F57" w:rsidP="00AF7F57">
      <w:pPr>
        <w:jc w:val="right"/>
        <w:rPr>
          <w:rFonts w:ascii="Times New Roman" w:hAnsi="Times New Roman"/>
          <w:b/>
          <w:sz w:val="28"/>
          <w:u w:val="single"/>
          <w:lang w:val="en-US"/>
        </w:rPr>
      </w:pPr>
    </w:p>
    <w:p w:rsidR="002F66C9" w:rsidRPr="00F27495" w:rsidRDefault="002F66C9">
      <w:pPr>
        <w:rPr>
          <w:rFonts w:ascii="Times New Roman" w:hAnsi="Times New Roman"/>
          <w:sz w:val="28"/>
          <w:lang w:val="en-US"/>
        </w:rPr>
      </w:pPr>
    </w:p>
    <w:p w:rsidR="002F66C9" w:rsidRPr="00F27495" w:rsidRDefault="004212E3" w:rsidP="002F66C9">
      <w:pPr>
        <w:rPr>
          <w:rFonts w:ascii="Times New Roman" w:hAnsi="Times New Roman"/>
          <w:b/>
          <w:sz w:val="28"/>
          <w:lang w:val="en-US"/>
        </w:rPr>
      </w:pPr>
      <w:r w:rsidRPr="00F27495">
        <w:rPr>
          <w:rFonts w:ascii="Times New Roman" w:hAnsi="Times New Roman"/>
          <w:b/>
          <w:sz w:val="28"/>
          <w:lang w:val="en-US"/>
        </w:rPr>
        <w:t>There is a big distance from talking to acting</w:t>
      </w:r>
    </w:p>
    <w:p w:rsidR="007D60EB" w:rsidRPr="00F27495" w:rsidRDefault="007D60EB" w:rsidP="002F66C9">
      <w:pPr>
        <w:rPr>
          <w:rFonts w:ascii="Times New Roman" w:hAnsi="Times New Roman"/>
          <w:sz w:val="22"/>
          <w:lang w:val="en-US"/>
        </w:rPr>
      </w:pPr>
    </w:p>
    <w:p w:rsidR="004231BD" w:rsidRPr="00F27495" w:rsidRDefault="004231BD" w:rsidP="007D60EB">
      <w:pPr>
        <w:jc w:val="both"/>
        <w:rPr>
          <w:rFonts w:ascii="Times New Roman" w:hAnsi="Times New Roman" w:cs="Arial"/>
          <w:sz w:val="22"/>
          <w:szCs w:val="22"/>
          <w:lang w:val="en-US"/>
        </w:rPr>
      </w:pPr>
      <w:r w:rsidRPr="00F27495">
        <w:rPr>
          <w:rFonts w:ascii="Times New Roman" w:hAnsi="Times New Roman" w:cs="Arial"/>
          <w:sz w:val="22"/>
          <w:szCs w:val="22"/>
          <w:lang w:val="en-US"/>
        </w:rPr>
        <w:t>Persons with disabilities in Costa Rica, w</w:t>
      </w:r>
      <w:r w:rsidR="00CE06DA" w:rsidRPr="00F27495">
        <w:rPr>
          <w:rFonts w:ascii="Times New Roman" w:hAnsi="Times New Roman" w:cs="Arial"/>
          <w:sz w:val="22"/>
          <w:szCs w:val="22"/>
          <w:lang w:val="en-US"/>
        </w:rPr>
        <w:t>h</w:t>
      </w:r>
      <w:r w:rsidRPr="00F27495">
        <w:rPr>
          <w:rFonts w:ascii="Times New Roman" w:hAnsi="Times New Roman" w:cs="Arial"/>
          <w:sz w:val="22"/>
          <w:szCs w:val="22"/>
          <w:lang w:val="en-US"/>
        </w:rPr>
        <w:t xml:space="preserve">ether they </w:t>
      </w:r>
      <w:r w:rsidR="008E31E9" w:rsidRPr="00F27495">
        <w:rPr>
          <w:rFonts w:ascii="Times New Roman" w:hAnsi="Times New Roman" w:cs="Arial"/>
          <w:sz w:val="22"/>
          <w:szCs w:val="22"/>
          <w:lang w:val="en-US"/>
        </w:rPr>
        <w:t xml:space="preserve">developed this condition </w:t>
      </w:r>
      <w:r w:rsidR="00CE06DA" w:rsidRPr="00F27495">
        <w:rPr>
          <w:rFonts w:ascii="Times New Roman" w:hAnsi="Times New Roman" w:cs="Arial"/>
          <w:sz w:val="22"/>
          <w:szCs w:val="22"/>
          <w:lang w:val="en-US"/>
        </w:rPr>
        <w:t>at</w:t>
      </w:r>
      <w:r w:rsidR="008E31E9" w:rsidRPr="00F27495">
        <w:rPr>
          <w:rFonts w:ascii="Times New Roman" w:hAnsi="Times New Roman" w:cs="Arial"/>
          <w:sz w:val="22"/>
          <w:szCs w:val="22"/>
          <w:lang w:val="en-US"/>
        </w:rPr>
        <w:t xml:space="preserve"> birth or if they acquire</w:t>
      </w:r>
      <w:r w:rsidR="008B2AD7" w:rsidRPr="00F27495">
        <w:rPr>
          <w:rFonts w:ascii="Times New Roman" w:hAnsi="Times New Roman" w:cs="Arial"/>
          <w:sz w:val="22"/>
          <w:szCs w:val="22"/>
          <w:lang w:val="en-US"/>
        </w:rPr>
        <w:t>d</w:t>
      </w:r>
      <w:r w:rsidR="008E31E9" w:rsidRPr="00F27495">
        <w:rPr>
          <w:rFonts w:ascii="Times New Roman" w:hAnsi="Times New Roman" w:cs="Arial"/>
          <w:sz w:val="22"/>
          <w:szCs w:val="22"/>
          <w:lang w:val="en-US"/>
        </w:rPr>
        <w:t xml:space="preserve"> it at some stage of the</w:t>
      </w:r>
      <w:r w:rsidR="00706F70">
        <w:rPr>
          <w:rFonts w:ascii="Times New Roman" w:hAnsi="Times New Roman" w:cs="Arial"/>
          <w:sz w:val="22"/>
          <w:szCs w:val="22"/>
          <w:lang w:val="en-US"/>
        </w:rPr>
        <w:t>ir</w:t>
      </w:r>
      <w:r w:rsidR="008E31E9" w:rsidRPr="00F27495">
        <w:rPr>
          <w:rFonts w:ascii="Times New Roman" w:hAnsi="Times New Roman" w:cs="Arial"/>
          <w:sz w:val="22"/>
          <w:szCs w:val="22"/>
          <w:lang w:val="en-US"/>
        </w:rPr>
        <w:t xml:space="preserve"> lives</w:t>
      </w:r>
      <w:r w:rsidR="00D65B15" w:rsidRPr="00F27495">
        <w:rPr>
          <w:rFonts w:ascii="Times New Roman" w:hAnsi="Times New Roman" w:cs="Arial"/>
          <w:sz w:val="22"/>
          <w:szCs w:val="22"/>
          <w:lang w:val="en-US"/>
        </w:rPr>
        <w:t>, confront enormous diff</w:t>
      </w:r>
      <w:r w:rsidR="008B2AD7" w:rsidRPr="00F27495">
        <w:rPr>
          <w:rFonts w:ascii="Times New Roman" w:hAnsi="Times New Roman" w:cs="Arial"/>
          <w:sz w:val="22"/>
          <w:szCs w:val="22"/>
          <w:lang w:val="en-US"/>
        </w:rPr>
        <w:t>i</w:t>
      </w:r>
      <w:r w:rsidR="00D65B15" w:rsidRPr="00F27495">
        <w:rPr>
          <w:rFonts w:ascii="Times New Roman" w:hAnsi="Times New Roman" w:cs="Arial"/>
          <w:sz w:val="22"/>
          <w:szCs w:val="22"/>
          <w:lang w:val="en-US"/>
        </w:rPr>
        <w:t>culties or it is actually impossible for them to achieve social inclusion, with dignity and</w:t>
      </w:r>
      <w:r w:rsidR="00CE06DA" w:rsidRPr="00F27495">
        <w:rPr>
          <w:rFonts w:ascii="Times New Roman" w:hAnsi="Times New Roman" w:cs="Arial"/>
          <w:sz w:val="22"/>
          <w:szCs w:val="22"/>
          <w:lang w:val="en-US"/>
        </w:rPr>
        <w:t xml:space="preserve"> satisfaction</w:t>
      </w:r>
      <w:r w:rsidR="00B56ECE" w:rsidRPr="00F27495">
        <w:rPr>
          <w:rFonts w:ascii="Times New Roman" w:hAnsi="Times New Roman" w:cs="Arial"/>
          <w:sz w:val="22"/>
          <w:szCs w:val="22"/>
          <w:lang w:val="en-US"/>
        </w:rPr>
        <w:t>,</w:t>
      </w:r>
      <w:r w:rsidR="008B6CB2" w:rsidRPr="00F27495">
        <w:rPr>
          <w:rFonts w:ascii="Times New Roman" w:hAnsi="Times New Roman" w:cs="Arial"/>
          <w:sz w:val="22"/>
          <w:szCs w:val="22"/>
          <w:lang w:val="en-US"/>
        </w:rPr>
        <w:t xml:space="preserve"> under equal conditions as other persons.</w:t>
      </w:r>
    </w:p>
    <w:p w:rsidR="007D60EB" w:rsidRPr="00F27495" w:rsidRDefault="007D60EB" w:rsidP="007D60EB">
      <w:pPr>
        <w:jc w:val="both"/>
        <w:rPr>
          <w:rFonts w:ascii="Times New Roman" w:hAnsi="Times New Roman" w:cs="Arial"/>
          <w:sz w:val="22"/>
          <w:szCs w:val="22"/>
          <w:lang w:val="en-US"/>
        </w:rPr>
      </w:pPr>
    </w:p>
    <w:p w:rsidR="008B6CB2" w:rsidRPr="00F27495" w:rsidRDefault="007E58A0" w:rsidP="007D60EB">
      <w:pPr>
        <w:jc w:val="both"/>
        <w:rPr>
          <w:rFonts w:ascii="Times New Roman" w:hAnsi="Times New Roman" w:cs="Arial"/>
          <w:sz w:val="22"/>
          <w:szCs w:val="22"/>
          <w:lang w:val="en-US"/>
        </w:rPr>
      </w:pPr>
      <w:r w:rsidRPr="00F27495">
        <w:rPr>
          <w:rFonts w:ascii="Times New Roman" w:hAnsi="Times New Roman" w:cs="Arial"/>
          <w:sz w:val="22"/>
          <w:szCs w:val="22"/>
          <w:lang w:val="en-US"/>
        </w:rPr>
        <w:t xml:space="preserve">Once the </w:t>
      </w:r>
      <w:r w:rsidR="009C3850" w:rsidRPr="00F27495">
        <w:rPr>
          <w:rFonts w:ascii="Times New Roman" w:hAnsi="Times New Roman" w:cs="Arial"/>
          <w:sz w:val="22"/>
          <w:szCs w:val="22"/>
          <w:lang w:val="en-US"/>
        </w:rPr>
        <w:t>deficiency</w:t>
      </w:r>
      <w:r w:rsidR="00B56ECE" w:rsidRPr="00F27495">
        <w:rPr>
          <w:rFonts w:ascii="Times New Roman" w:hAnsi="Times New Roman" w:cs="Arial"/>
          <w:sz w:val="22"/>
          <w:szCs w:val="22"/>
          <w:lang w:val="en-US"/>
        </w:rPr>
        <w:t>,</w:t>
      </w:r>
      <w:r w:rsidR="009C3850" w:rsidRPr="00F27495">
        <w:rPr>
          <w:rFonts w:ascii="Times New Roman" w:hAnsi="Times New Roman" w:cs="Arial"/>
          <w:sz w:val="22"/>
          <w:szCs w:val="22"/>
          <w:lang w:val="en-US"/>
        </w:rPr>
        <w:t xml:space="preserve"> that converts them into persons with disabilities is acquired, because of the lack of adequate conditions</w:t>
      </w:r>
      <w:r w:rsidR="00D13AAB" w:rsidRPr="00F27495">
        <w:rPr>
          <w:rFonts w:ascii="Times New Roman" w:hAnsi="Times New Roman" w:cs="Arial"/>
          <w:sz w:val="22"/>
          <w:szCs w:val="22"/>
          <w:lang w:val="en-US"/>
        </w:rPr>
        <w:t xml:space="preserve"> offered by the Costa Rican state and its society, </w:t>
      </w:r>
      <w:r w:rsidR="0043598B" w:rsidRPr="00F27495">
        <w:rPr>
          <w:rFonts w:ascii="Times New Roman" w:hAnsi="Times New Roman" w:cs="Arial"/>
          <w:sz w:val="22"/>
          <w:szCs w:val="22"/>
          <w:lang w:val="en-US"/>
        </w:rPr>
        <w:t xml:space="preserve">the great </w:t>
      </w:r>
      <w:r w:rsidR="00F05B41" w:rsidRPr="00F27495">
        <w:rPr>
          <w:rFonts w:ascii="Times New Roman" w:hAnsi="Times New Roman" w:cs="Arial"/>
          <w:sz w:val="22"/>
          <w:szCs w:val="22"/>
          <w:lang w:val="en-US"/>
        </w:rPr>
        <w:t>majority</w:t>
      </w:r>
      <w:r w:rsidR="0043598B" w:rsidRPr="00F27495">
        <w:rPr>
          <w:rFonts w:ascii="Times New Roman" w:hAnsi="Times New Roman" w:cs="Arial"/>
          <w:sz w:val="22"/>
          <w:szCs w:val="22"/>
          <w:lang w:val="en-US"/>
        </w:rPr>
        <w:t xml:space="preserve"> of these persons contemplate how their lives</w:t>
      </w:r>
      <w:r w:rsidR="00243130" w:rsidRPr="00F27495">
        <w:rPr>
          <w:rFonts w:ascii="Times New Roman" w:hAnsi="Times New Roman" w:cs="Arial"/>
          <w:sz w:val="22"/>
          <w:szCs w:val="22"/>
          <w:lang w:val="en-US"/>
        </w:rPr>
        <w:t xml:space="preserve"> are</w:t>
      </w:r>
      <w:r w:rsidR="0043598B" w:rsidRPr="00F27495">
        <w:rPr>
          <w:rFonts w:ascii="Times New Roman" w:hAnsi="Times New Roman" w:cs="Arial"/>
          <w:sz w:val="22"/>
          <w:szCs w:val="22"/>
          <w:lang w:val="en-US"/>
        </w:rPr>
        <w:t xml:space="preserve"> </w:t>
      </w:r>
      <w:r w:rsidR="00F05B41" w:rsidRPr="00F27495">
        <w:rPr>
          <w:rFonts w:ascii="Times New Roman" w:hAnsi="Times New Roman" w:cs="Arial"/>
          <w:sz w:val="22"/>
          <w:szCs w:val="22"/>
          <w:lang w:val="en-US"/>
        </w:rPr>
        <w:t>shredded</w:t>
      </w:r>
      <w:r w:rsidR="0043598B" w:rsidRPr="00F27495">
        <w:rPr>
          <w:rFonts w:ascii="Times New Roman" w:hAnsi="Times New Roman" w:cs="Arial"/>
          <w:sz w:val="22"/>
          <w:szCs w:val="22"/>
          <w:lang w:val="en-US"/>
        </w:rPr>
        <w:t xml:space="preserve"> or annul</w:t>
      </w:r>
      <w:r w:rsidR="00527FED" w:rsidRPr="00F27495">
        <w:rPr>
          <w:rFonts w:ascii="Times New Roman" w:hAnsi="Times New Roman" w:cs="Arial"/>
          <w:sz w:val="22"/>
          <w:szCs w:val="22"/>
          <w:lang w:val="en-US"/>
        </w:rPr>
        <w:t>l</w:t>
      </w:r>
      <w:r w:rsidR="0043598B" w:rsidRPr="00F27495">
        <w:rPr>
          <w:rFonts w:ascii="Times New Roman" w:hAnsi="Times New Roman" w:cs="Arial"/>
          <w:sz w:val="22"/>
          <w:szCs w:val="22"/>
          <w:lang w:val="en-US"/>
        </w:rPr>
        <w:t>ed</w:t>
      </w:r>
      <w:r w:rsidR="00E17664" w:rsidRPr="00F27495">
        <w:rPr>
          <w:rFonts w:ascii="Times New Roman" w:hAnsi="Times New Roman" w:cs="Arial"/>
          <w:sz w:val="22"/>
          <w:szCs w:val="22"/>
          <w:lang w:val="en-US"/>
        </w:rPr>
        <w:t xml:space="preserve"> in all social spheres, including </w:t>
      </w:r>
      <w:r w:rsidR="005E0CAB" w:rsidRPr="00F27495">
        <w:rPr>
          <w:rFonts w:ascii="Times New Roman" w:hAnsi="Times New Roman" w:cs="Arial"/>
          <w:sz w:val="22"/>
          <w:szCs w:val="22"/>
          <w:lang w:val="en-US"/>
        </w:rPr>
        <w:t>are</w:t>
      </w:r>
      <w:r w:rsidR="000F3FA5" w:rsidRPr="00F27495">
        <w:rPr>
          <w:rFonts w:ascii="Times New Roman" w:hAnsi="Times New Roman" w:cs="Arial"/>
          <w:sz w:val="22"/>
          <w:szCs w:val="22"/>
          <w:lang w:val="en-US"/>
        </w:rPr>
        <w:t xml:space="preserve">as like </w:t>
      </w:r>
      <w:r w:rsidR="00E17664" w:rsidRPr="00F27495">
        <w:rPr>
          <w:rFonts w:ascii="Times New Roman" w:hAnsi="Times New Roman" w:cs="Arial"/>
          <w:sz w:val="22"/>
          <w:szCs w:val="22"/>
          <w:lang w:val="en-US"/>
        </w:rPr>
        <w:t>education, production, and work</w:t>
      </w:r>
      <w:r w:rsidR="000F3FA5" w:rsidRPr="00F27495">
        <w:rPr>
          <w:rFonts w:ascii="Times New Roman" w:hAnsi="Times New Roman" w:cs="Arial"/>
          <w:sz w:val="22"/>
          <w:szCs w:val="22"/>
          <w:lang w:val="en-US"/>
        </w:rPr>
        <w:t>.</w:t>
      </w:r>
    </w:p>
    <w:p w:rsidR="00D13AAB" w:rsidRPr="00F27495" w:rsidRDefault="00D13AAB" w:rsidP="007D60EB">
      <w:pPr>
        <w:jc w:val="both"/>
        <w:rPr>
          <w:rFonts w:ascii="Times New Roman" w:hAnsi="Times New Roman" w:cs="Arial"/>
          <w:sz w:val="22"/>
          <w:szCs w:val="22"/>
          <w:lang w:val="en-US"/>
        </w:rPr>
      </w:pPr>
    </w:p>
    <w:p w:rsidR="00E17664" w:rsidRPr="00F27495" w:rsidRDefault="000F3FA5" w:rsidP="007D60EB">
      <w:pPr>
        <w:jc w:val="both"/>
        <w:rPr>
          <w:rFonts w:ascii="Times New Roman" w:hAnsi="Times New Roman" w:cs="Arial"/>
          <w:sz w:val="22"/>
          <w:szCs w:val="22"/>
          <w:lang w:val="en-US"/>
        </w:rPr>
      </w:pPr>
      <w:r w:rsidRPr="00F27495">
        <w:rPr>
          <w:rFonts w:ascii="Times New Roman" w:hAnsi="Times New Roman" w:cs="Arial"/>
          <w:sz w:val="22"/>
          <w:szCs w:val="22"/>
          <w:lang w:val="en-US"/>
        </w:rPr>
        <w:t xml:space="preserve">First, it is necessary to indicate that, within the judicial framework of Costa Rica, there are </w:t>
      </w:r>
      <w:r w:rsidR="005E0CAB" w:rsidRPr="00F27495">
        <w:rPr>
          <w:rFonts w:ascii="Times New Roman" w:hAnsi="Times New Roman" w:cs="Arial"/>
          <w:sz w:val="22"/>
          <w:szCs w:val="22"/>
          <w:lang w:val="en-US"/>
        </w:rPr>
        <w:t xml:space="preserve">many norms (national and international) </w:t>
      </w:r>
      <w:r w:rsidR="00527FED" w:rsidRPr="00F27495">
        <w:rPr>
          <w:rFonts w:ascii="Times New Roman" w:hAnsi="Times New Roman" w:cs="Arial"/>
          <w:sz w:val="22"/>
          <w:szCs w:val="22"/>
          <w:lang w:val="en-US"/>
        </w:rPr>
        <w:t xml:space="preserve">approved </w:t>
      </w:r>
      <w:r w:rsidR="005E0CAB" w:rsidRPr="00F27495">
        <w:rPr>
          <w:rFonts w:ascii="Times New Roman" w:hAnsi="Times New Roman" w:cs="Arial"/>
          <w:sz w:val="22"/>
          <w:szCs w:val="22"/>
          <w:lang w:val="en-US"/>
        </w:rPr>
        <w:t>to protect the human rights of diverse social and population sectors. Among these there are those</w:t>
      </w:r>
      <w:r w:rsidR="001B23CB" w:rsidRPr="00F27495">
        <w:rPr>
          <w:rFonts w:ascii="Times New Roman" w:hAnsi="Times New Roman" w:cs="Arial"/>
          <w:sz w:val="22"/>
          <w:szCs w:val="22"/>
          <w:lang w:val="en-US"/>
        </w:rPr>
        <w:t xml:space="preserve"> that generally or specifically protect the rights of persons with disabilities.</w:t>
      </w:r>
    </w:p>
    <w:p w:rsidR="002F66C9" w:rsidRPr="00F27495" w:rsidRDefault="002F66C9" w:rsidP="002F66C9">
      <w:pPr>
        <w:rPr>
          <w:rFonts w:ascii="Times New Roman" w:hAnsi="Times New Roman"/>
          <w:sz w:val="22"/>
          <w:lang w:val="en-US"/>
        </w:rPr>
      </w:pPr>
    </w:p>
    <w:p w:rsidR="00EA4FC6" w:rsidRPr="00F27495" w:rsidRDefault="00C3691F" w:rsidP="00EA4FC6">
      <w:pPr>
        <w:jc w:val="both"/>
        <w:rPr>
          <w:rFonts w:ascii="Times New Roman" w:hAnsi="Times New Roman"/>
          <w:sz w:val="22"/>
          <w:lang w:val="en-US"/>
        </w:rPr>
      </w:pPr>
      <w:r w:rsidRPr="00F27495">
        <w:rPr>
          <w:rFonts w:ascii="Times New Roman" w:hAnsi="Times New Roman"/>
          <w:sz w:val="22"/>
          <w:lang w:val="en-US"/>
        </w:rPr>
        <w:t xml:space="preserve">The </w:t>
      </w:r>
      <w:proofErr w:type="gramStart"/>
      <w:r w:rsidRPr="00F27495">
        <w:rPr>
          <w:rFonts w:ascii="Times New Roman" w:hAnsi="Times New Roman"/>
          <w:sz w:val="22"/>
          <w:lang w:val="en-US"/>
        </w:rPr>
        <w:t>greates</w:t>
      </w:r>
      <w:r w:rsidR="00243130" w:rsidRPr="00F27495">
        <w:rPr>
          <w:rFonts w:ascii="Times New Roman" w:hAnsi="Times New Roman"/>
          <w:sz w:val="22"/>
          <w:lang w:val="en-US"/>
        </w:rPr>
        <w:t xml:space="preserve">t </w:t>
      </w:r>
      <w:r w:rsidRPr="00F27495">
        <w:rPr>
          <w:rFonts w:ascii="Times New Roman" w:hAnsi="Times New Roman"/>
          <w:sz w:val="22"/>
          <w:lang w:val="en-US"/>
        </w:rPr>
        <w:t xml:space="preserve"> problem</w:t>
      </w:r>
      <w:proofErr w:type="gramEnd"/>
      <w:r w:rsidRPr="00F27495">
        <w:rPr>
          <w:rFonts w:ascii="Times New Roman" w:hAnsi="Times New Roman"/>
          <w:sz w:val="22"/>
          <w:lang w:val="en-US"/>
        </w:rPr>
        <w:t xml:space="preserve"> found regarding the majority of these norms, including the CRPD</w:t>
      </w:r>
      <w:r w:rsidR="005A5290" w:rsidRPr="00F27495">
        <w:rPr>
          <w:rFonts w:ascii="Times New Roman" w:hAnsi="Times New Roman"/>
          <w:sz w:val="22"/>
          <w:lang w:val="en-US"/>
        </w:rPr>
        <w:t xml:space="preserve">, is that the Costa Rican state either does not comply with them, or does so in a very limited manner and with </w:t>
      </w:r>
      <w:r w:rsidR="00F05B41" w:rsidRPr="00F27495">
        <w:rPr>
          <w:rFonts w:ascii="Times New Roman" w:hAnsi="Times New Roman"/>
          <w:sz w:val="22"/>
          <w:lang w:val="en-US"/>
        </w:rPr>
        <w:t>scarce</w:t>
      </w:r>
      <w:r w:rsidR="005A5290" w:rsidRPr="00F27495">
        <w:rPr>
          <w:rFonts w:ascii="Times New Roman" w:hAnsi="Times New Roman"/>
          <w:sz w:val="22"/>
          <w:lang w:val="en-US"/>
        </w:rPr>
        <w:t xml:space="preserve"> social impact. The country´s institutional system remains </w:t>
      </w:r>
      <w:r w:rsidR="0039540E" w:rsidRPr="00F27495">
        <w:rPr>
          <w:rFonts w:ascii="Times New Roman" w:hAnsi="Times New Roman"/>
          <w:sz w:val="22"/>
          <w:lang w:val="en-US"/>
        </w:rPr>
        <w:t>locked in declaration</w:t>
      </w:r>
      <w:r w:rsidR="00527FED" w:rsidRPr="00F27495">
        <w:rPr>
          <w:rFonts w:ascii="Times New Roman" w:hAnsi="Times New Roman"/>
          <w:sz w:val="22"/>
          <w:lang w:val="en-US"/>
        </w:rPr>
        <w:t>s</w:t>
      </w:r>
      <w:r w:rsidR="0039540E" w:rsidRPr="00F27495">
        <w:rPr>
          <w:rFonts w:ascii="Times New Roman" w:hAnsi="Times New Roman"/>
          <w:sz w:val="22"/>
          <w:lang w:val="en-US"/>
        </w:rPr>
        <w:t xml:space="preserve"> and promises that do not translate into effective policies and programs</w:t>
      </w:r>
      <w:r w:rsidR="00527FED" w:rsidRPr="00F27495">
        <w:rPr>
          <w:rFonts w:ascii="Times New Roman" w:hAnsi="Times New Roman"/>
          <w:sz w:val="22"/>
          <w:lang w:val="en-US"/>
        </w:rPr>
        <w:t>. The country</w:t>
      </w:r>
      <w:r w:rsidR="00B72F3D" w:rsidRPr="00F27495">
        <w:rPr>
          <w:rFonts w:ascii="Times New Roman" w:hAnsi="Times New Roman"/>
          <w:sz w:val="22"/>
          <w:lang w:val="en-US"/>
        </w:rPr>
        <w:t xml:space="preserve"> has not provided</w:t>
      </w:r>
      <w:r w:rsidR="0039540E" w:rsidRPr="00F27495">
        <w:rPr>
          <w:rFonts w:ascii="Times New Roman" w:hAnsi="Times New Roman"/>
          <w:sz w:val="22"/>
          <w:lang w:val="en-US"/>
        </w:rPr>
        <w:t xml:space="preserve"> </w:t>
      </w:r>
      <w:r w:rsidR="00B72F3D" w:rsidRPr="00F27495">
        <w:rPr>
          <w:rFonts w:ascii="Times New Roman" w:hAnsi="Times New Roman"/>
          <w:sz w:val="22"/>
          <w:lang w:val="en-US"/>
        </w:rPr>
        <w:t xml:space="preserve">the corresponding </w:t>
      </w:r>
      <w:r w:rsidR="0039540E" w:rsidRPr="00F27495">
        <w:rPr>
          <w:rFonts w:ascii="Times New Roman" w:hAnsi="Times New Roman"/>
          <w:sz w:val="22"/>
          <w:lang w:val="en-US"/>
        </w:rPr>
        <w:t xml:space="preserve">budget content for </w:t>
      </w:r>
      <w:r w:rsidR="00563086" w:rsidRPr="00F27495">
        <w:rPr>
          <w:rFonts w:ascii="Times New Roman" w:hAnsi="Times New Roman"/>
          <w:sz w:val="22"/>
          <w:lang w:val="en-US"/>
        </w:rPr>
        <w:t xml:space="preserve">making </w:t>
      </w:r>
      <w:r w:rsidR="0039540E" w:rsidRPr="00F27495">
        <w:rPr>
          <w:rFonts w:ascii="Times New Roman" w:hAnsi="Times New Roman"/>
          <w:sz w:val="22"/>
          <w:lang w:val="en-US"/>
        </w:rPr>
        <w:t xml:space="preserve">real and concrete transformations. So, </w:t>
      </w:r>
      <w:r w:rsidR="002C2E2C" w:rsidRPr="00F27495">
        <w:rPr>
          <w:rFonts w:ascii="Times New Roman" w:hAnsi="Times New Roman"/>
          <w:sz w:val="22"/>
          <w:lang w:val="en-US"/>
        </w:rPr>
        <w:t xml:space="preserve">these norms become chimera, with null, limited, and </w:t>
      </w:r>
      <w:r w:rsidR="00F05B41" w:rsidRPr="00F27495">
        <w:rPr>
          <w:rFonts w:ascii="Times New Roman" w:hAnsi="Times New Roman"/>
          <w:sz w:val="22"/>
          <w:lang w:val="en-US"/>
        </w:rPr>
        <w:t>diffuse</w:t>
      </w:r>
      <w:r w:rsidR="002C2E2C" w:rsidRPr="00F27495">
        <w:rPr>
          <w:rFonts w:ascii="Times New Roman" w:hAnsi="Times New Roman"/>
          <w:sz w:val="22"/>
          <w:lang w:val="en-US"/>
        </w:rPr>
        <w:t xml:space="preserve"> compliance.</w:t>
      </w:r>
    </w:p>
    <w:p w:rsidR="00EA4FC6" w:rsidRPr="00F27495" w:rsidRDefault="00EA4FC6" w:rsidP="00EA4FC6">
      <w:pPr>
        <w:jc w:val="both"/>
        <w:rPr>
          <w:rFonts w:ascii="Times New Roman" w:hAnsi="Times New Roman"/>
          <w:sz w:val="22"/>
          <w:lang w:val="en-US"/>
        </w:rPr>
      </w:pPr>
    </w:p>
    <w:p w:rsidR="002C2E2C" w:rsidRPr="00F27495" w:rsidRDefault="007A7274" w:rsidP="00EA4FC6">
      <w:pPr>
        <w:jc w:val="both"/>
        <w:rPr>
          <w:rFonts w:ascii="Times New Roman" w:hAnsi="Times New Roman"/>
          <w:sz w:val="22"/>
          <w:lang w:val="en-US"/>
        </w:rPr>
      </w:pPr>
      <w:r w:rsidRPr="00F27495">
        <w:rPr>
          <w:rFonts w:ascii="Times New Roman" w:hAnsi="Times New Roman"/>
          <w:sz w:val="22"/>
          <w:lang w:val="en-US"/>
        </w:rPr>
        <w:t>It is not casual that the influential Constitutional Court of Costa Rica has repeatedly indicated that, the country´s legislative bod</w:t>
      </w:r>
      <w:r w:rsidR="00053D31" w:rsidRPr="00F27495">
        <w:rPr>
          <w:rFonts w:ascii="Times New Roman" w:hAnsi="Times New Roman"/>
          <w:sz w:val="22"/>
          <w:lang w:val="en-US"/>
        </w:rPr>
        <w:t>y</w:t>
      </w:r>
      <w:r w:rsidRPr="00F27495">
        <w:rPr>
          <w:rFonts w:ascii="Times New Roman" w:hAnsi="Times New Roman"/>
          <w:sz w:val="22"/>
          <w:lang w:val="en-US"/>
        </w:rPr>
        <w:t xml:space="preserve"> approves</w:t>
      </w:r>
      <w:r w:rsidR="0023405C" w:rsidRPr="00F27495">
        <w:rPr>
          <w:rFonts w:ascii="Times New Roman" w:hAnsi="Times New Roman"/>
          <w:sz w:val="22"/>
          <w:lang w:val="en-US"/>
        </w:rPr>
        <w:t>, without budget provisions for their effective implementation,</w:t>
      </w:r>
      <w:r w:rsidR="00053D31" w:rsidRPr="00F27495">
        <w:rPr>
          <w:rFonts w:ascii="Times New Roman" w:hAnsi="Times New Roman"/>
          <w:sz w:val="22"/>
          <w:lang w:val="en-US"/>
        </w:rPr>
        <w:t xml:space="preserve"> </w:t>
      </w:r>
      <w:r w:rsidR="009F6685" w:rsidRPr="00F27495">
        <w:rPr>
          <w:rFonts w:ascii="Times New Roman" w:hAnsi="Times New Roman"/>
          <w:sz w:val="22"/>
          <w:lang w:val="en-US"/>
        </w:rPr>
        <w:t>legislation</w:t>
      </w:r>
      <w:r w:rsidR="00053D31" w:rsidRPr="00F27495">
        <w:rPr>
          <w:rFonts w:ascii="Times New Roman" w:hAnsi="Times New Roman"/>
          <w:sz w:val="22"/>
          <w:lang w:val="en-US"/>
        </w:rPr>
        <w:t xml:space="preserve"> </w:t>
      </w:r>
      <w:r w:rsidR="00243130" w:rsidRPr="00F27495">
        <w:rPr>
          <w:rFonts w:ascii="Times New Roman" w:hAnsi="Times New Roman"/>
          <w:sz w:val="22"/>
          <w:lang w:val="en-US"/>
        </w:rPr>
        <w:t xml:space="preserve">intended </w:t>
      </w:r>
      <w:r w:rsidR="00053D31" w:rsidRPr="00F27495">
        <w:rPr>
          <w:rFonts w:ascii="Times New Roman" w:hAnsi="Times New Roman"/>
          <w:sz w:val="22"/>
          <w:lang w:val="en-US"/>
        </w:rPr>
        <w:t xml:space="preserve">to </w:t>
      </w:r>
      <w:proofErr w:type="gramStart"/>
      <w:r w:rsidR="00053D31" w:rsidRPr="00F27495">
        <w:rPr>
          <w:rFonts w:ascii="Times New Roman" w:hAnsi="Times New Roman"/>
          <w:sz w:val="22"/>
          <w:lang w:val="en-US"/>
        </w:rPr>
        <w:t xml:space="preserve">benefit  </w:t>
      </w:r>
      <w:r w:rsidR="00706F70" w:rsidRPr="00F27495">
        <w:rPr>
          <w:rFonts w:ascii="Times New Roman" w:hAnsi="Times New Roman"/>
          <w:sz w:val="22"/>
          <w:lang w:val="en-US"/>
        </w:rPr>
        <w:t>population</w:t>
      </w:r>
      <w:proofErr w:type="gramEnd"/>
      <w:r w:rsidR="00706F70" w:rsidRPr="00F27495">
        <w:rPr>
          <w:rFonts w:ascii="Times New Roman" w:hAnsi="Times New Roman"/>
          <w:sz w:val="22"/>
          <w:lang w:val="en-US"/>
        </w:rPr>
        <w:t xml:space="preserve"> </w:t>
      </w:r>
      <w:r w:rsidR="00053D31" w:rsidRPr="00F27495">
        <w:rPr>
          <w:rFonts w:ascii="Times New Roman" w:hAnsi="Times New Roman"/>
          <w:sz w:val="22"/>
          <w:lang w:val="en-US"/>
        </w:rPr>
        <w:t>social sectors. A pro</w:t>
      </w:r>
      <w:r w:rsidR="009F6685" w:rsidRPr="00F27495">
        <w:rPr>
          <w:rFonts w:ascii="Times New Roman" w:hAnsi="Times New Roman"/>
          <w:sz w:val="22"/>
          <w:lang w:val="en-US"/>
        </w:rPr>
        <w:t>of</w:t>
      </w:r>
      <w:r w:rsidR="00053D31" w:rsidRPr="00F27495">
        <w:rPr>
          <w:rFonts w:ascii="Times New Roman" w:hAnsi="Times New Roman"/>
          <w:sz w:val="22"/>
          <w:lang w:val="en-US"/>
        </w:rPr>
        <w:t xml:space="preserve"> of this situation is found</w:t>
      </w:r>
      <w:r w:rsidR="0042591C" w:rsidRPr="00F27495">
        <w:rPr>
          <w:rFonts w:ascii="Times New Roman" w:hAnsi="Times New Roman"/>
          <w:sz w:val="22"/>
          <w:lang w:val="en-US"/>
        </w:rPr>
        <w:t xml:space="preserve"> in the 43 legislation projects regarding disability w</w:t>
      </w:r>
      <w:r w:rsidR="009F6685" w:rsidRPr="00F27495">
        <w:rPr>
          <w:rFonts w:ascii="Times New Roman" w:hAnsi="Times New Roman"/>
          <w:sz w:val="22"/>
          <w:lang w:val="en-US"/>
        </w:rPr>
        <w:t>h</w:t>
      </w:r>
      <w:r w:rsidR="0042591C" w:rsidRPr="00F27495">
        <w:rPr>
          <w:rFonts w:ascii="Times New Roman" w:hAnsi="Times New Roman"/>
          <w:sz w:val="22"/>
          <w:lang w:val="en-US"/>
        </w:rPr>
        <w:t xml:space="preserve">ich have been presented and accepted for consideration by the </w:t>
      </w:r>
      <w:r w:rsidR="0050373F" w:rsidRPr="00F27495">
        <w:rPr>
          <w:rFonts w:ascii="Times New Roman" w:hAnsi="Times New Roman"/>
          <w:sz w:val="22"/>
          <w:lang w:val="en-US"/>
        </w:rPr>
        <w:t xml:space="preserve">legislative branch: none of them establish measures providing </w:t>
      </w:r>
      <w:r w:rsidR="00F05B41" w:rsidRPr="00F27495">
        <w:rPr>
          <w:rFonts w:ascii="Times New Roman" w:hAnsi="Times New Roman"/>
          <w:sz w:val="22"/>
          <w:lang w:val="en-US"/>
        </w:rPr>
        <w:t>financial</w:t>
      </w:r>
      <w:r w:rsidR="0050373F" w:rsidRPr="00F27495">
        <w:rPr>
          <w:rFonts w:ascii="Times New Roman" w:hAnsi="Times New Roman"/>
          <w:sz w:val="22"/>
          <w:lang w:val="en-US"/>
        </w:rPr>
        <w:t xml:space="preserve"> support for the actions to be undertaken or promoted.</w:t>
      </w:r>
    </w:p>
    <w:p w:rsidR="0042591C" w:rsidRPr="00F27495" w:rsidRDefault="0042591C" w:rsidP="00EA4FC6">
      <w:pPr>
        <w:jc w:val="both"/>
        <w:rPr>
          <w:rFonts w:ascii="Times New Roman" w:hAnsi="Times New Roman"/>
          <w:sz w:val="22"/>
          <w:lang w:val="en-US"/>
        </w:rPr>
      </w:pPr>
    </w:p>
    <w:p w:rsidR="00EA4FC6" w:rsidRPr="00F27495" w:rsidRDefault="00045383" w:rsidP="00EA4FC6">
      <w:pPr>
        <w:jc w:val="both"/>
        <w:rPr>
          <w:rFonts w:ascii="Times New Roman" w:hAnsi="Times New Roman"/>
          <w:sz w:val="22"/>
          <w:lang w:val="en-US"/>
        </w:rPr>
      </w:pPr>
      <w:r w:rsidRPr="00F27495">
        <w:rPr>
          <w:rFonts w:ascii="Times New Roman" w:hAnsi="Times New Roman"/>
          <w:sz w:val="22"/>
          <w:lang w:val="en-US"/>
        </w:rPr>
        <w:t xml:space="preserve">This </w:t>
      </w:r>
      <w:r w:rsidR="00BC40F8" w:rsidRPr="00F27495">
        <w:rPr>
          <w:rFonts w:ascii="Times New Roman" w:hAnsi="Times New Roman"/>
          <w:sz w:val="22"/>
          <w:lang w:val="en-US"/>
        </w:rPr>
        <w:t xml:space="preserve">general situation is to be found within a weakening of the social programs </w:t>
      </w:r>
      <w:r w:rsidR="009F6685" w:rsidRPr="00F27495">
        <w:rPr>
          <w:rFonts w:ascii="Times New Roman" w:hAnsi="Times New Roman"/>
          <w:sz w:val="22"/>
          <w:lang w:val="en-US"/>
        </w:rPr>
        <w:t xml:space="preserve">experienced </w:t>
      </w:r>
      <w:r w:rsidR="00BC40F8" w:rsidRPr="00F27495">
        <w:rPr>
          <w:rFonts w:ascii="Times New Roman" w:hAnsi="Times New Roman"/>
          <w:sz w:val="22"/>
          <w:lang w:val="en-US"/>
        </w:rPr>
        <w:t>during the last government administrations, affecting</w:t>
      </w:r>
      <w:r w:rsidR="009105F5" w:rsidRPr="00F27495">
        <w:rPr>
          <w:rFonts w:ascii="Times New Roman" w:hAnsi="Times New Roman"/>
          <w:sz w:val="22"/>
          <w:lang w:val="en-US"/>
        </w:rPr>
        <w:t xml:space="preserve"> directly the sector of persons with disabilities </w:t>
      </w:r>
      <w:r w:rsidR="009F6685" w:rsidRPr="00F27495">
        <w:rPr>
          <w:rFonts w:ascii="Times New Roman" w:hAnsi="Times New Roman"/>
          <w:sz w:val="22"/>
          <w:lang w:val="en-US"/>
        </w:rPr>
        <w:t>with an</w:t>
      </w:r>
      <w:r w:rsidR="00B66FD0" w:rsidRPr="00F27495">
        <w:rPr>
          <w:rFonts w:ascii="Times New Roman" w:hAnsi="Times New Roman"/>
          <w:sz w:val="22"/>
          <w:lang w:val="en-US"/>
        </w:rPr>
        <w:t xml:space="preserve"> enormous and</w:t>
      </w:r>
      <w:r w:rsidR="009F6685" w:rsidRPr="00F27495">
        <w:rPr>
          <w:rFonts w:ascii="Times New Roman" w:hAnsi="Times New Roman"/>
          <w:sz w:val="22"/>
          <w:lang w:val="en-US"/>
        </w:rPr>
        <w:t xml:space="preserve"> unattended </w:t>
      </w:r>
      <w:r w:rsidR="009105F5" w:rsidRPr="00F27495">
        <w:rPr>
          <w:rFonts w:ascii="Times New Roman" w:hAnsi="Times New Roman"/>
          <w:sz w:val="22"/>
          <w:lang w:val="en-US"/>
        </w:rPr>
        <w:t xml:space="preserve">social </w:t>
      </w:r>
      <w:proofErr w:type="gramStart"/>
      <w:r w:rsidR="009105F5" w:rsidRPr="00F27495">
        <w:rPr>
          <w:rFonts w:ascii="Times New Roman" w:hAnsi="Times New Roman"/>
          <w:sz w:val="22"/>
          <w:lang w:val="en-US"/>
        </w:rPr>
        <w:t>debt which</w:t>
      </w:r>
      <w:proofErr w:type="gramEnd"/>
      <w:r w:rsidR="009105F5" w:rsidRPr="00F27495">
        <w:rPr>
          <w:rFonts w:ascii="Times New Roman" w:hAnsi="Times New Roman"/>
          <w:sz w:val="22"/>
          <w:lang w:val="en-US"/>
        </w:rPr>
        <w:t xml:space="preserve"> has accumulated for decades. And, worse of all, there is no evidence of any political will or commitment to adequately pay for</w:t>
      </w:r>
      <w:r w:rsidR="003D3486" w:rsidRPr="00F27495">
        <w:rPr>
          <w:rFonts w:ascii="Times New Roman" w:hAnsi="Times New Roman"/>
          <w:sz w:val="22"/>
          <w:lang w:val="en-US"/>
        </w:rPr>
        <w:t xml:space="preserve"> this social debt.</w:t>
      </w:r>
    </w:p>
    <w:p w:rsidR="003D3486" w:rsidRPr="00F27495" w:rsidRDefault="003D3486" w:rsidP="00EA4FC6">
      <w:pPr>
        <w:jc w:val="both"/>
        <w:rPr>
          <w:rFonts w:ascii="Times New Roman" w:hAnsi="Times New Roman"/>
          <w:sz w:val="22"/>
          <w:lang w:val="en-US"/>
        </w:rPr>
      </w:pPr>
    </w:p>
    <w:p w:rsidR="0073655B" w:rsidRPr="00F27495" w:rsidRDefault="00626306" w:rsidP="002F66C9">
      <w:pPr>
        <w:rPr>
          <w:rFonts w:ascii="Times New Roman" w:hAnsi="Times New Roman"/>
          <w:b/>
          <w:lang w:val="en-US"/>
        </w:rPr>
      </w:pPr>
      <w:r w:rsidRPr="00F27495">
        <w:rPr>
          <w:rFonts w:ascii="Times New Roman" w:hAnsi="Times New Roman"/>
          <w:b/>
          <w:lang w:val="en-US"/>
        </w:rPr>
        <w:t xml:space="preserve">Good norms, </w:t>
      </w:r>
      <w:r w:rsidR="00F05B41" w:rsidRPr="00F27495">
        <w:rPr>
          <w:rFonts w:ascii="Times New Roman" w:hAnsi="Times New Roman"/>
          <w:b/>
          <w:lang w:val="en-US"/>
        </w:rPr>
        <w:t>scarce</w:t>
      </w:r>
      <w:r w:rsidR="0057546E" w:rsidRPr="00F27495">
        <w:rPr>
          <w:rFonts w:ascii="Times New Roman" w:hAnsi="Times New Roman"/>
          <w:b/>
          <w:lang w:val="en-US"/>
        </w:rPr>
        <w:t xml:space="preserve"> compliance</w:t>
      </w:r>
    </w:p>
    <w:p w:rsidR="0073655B" w:rsidRPr="00F27495" w:rsidRDefault="0073655B" w:rsidP="00B615FD">
      <w:pPr>
        <w:jc w:val="both"/>
        <w:rPr>
          <w:rFonts w:ascii="Times New Roman" w:hAnsi="Times New Roman"/>
          <w:b/>
          <w:lang w:val="en-US"/>
        </w:rPr>
      </w:pPr>
    </w:p>
    <w:p w:rsidR="0057546E" w:rsidRPr="00F27495" w:rsidRDefault="0057546E" w:rsidP="00B615FD">
      <w:pPr>
        <w:jc w:val="both"/>
        <w:rPr>
          <w:rFonts w:ascii="Times New Roman" w:hAnsi="Times New Roman"/>
          <w:sz w:val="22"/>
          <w:lang w:val="en-US"/>
        </w:rPr>
      </w:pPr>
      <w:r w:rsidRPr="00F27495">
        <w:rPr>
          <w:rFonts w:ascii="Times New Roman" w:hAnsi="Times New Roman"/>
          <w:sz w:val="22"/>
          <w:lang w:val="en-US"/>
        </w:rPr>
        <w:t>There are other norms pertaining the rights of persons with disabilities</w:t>
      </w:r>
      <w:r w:rsidR="005F0E45" w:rsidRPr="00F27495">
        <w:rPr>
          <w:rFonts w:ascii="Times New Roman" w:hAnsi="Times New Roman"/>
          <w:sz w:val="22"/>
          <w:lang w:val="en-US"/>
        </w:rPr>
        <w:t xml:space="preserve">, for the purpose of this </w:t>
      </w:r>
      <w:r w:rsidR="00282B5F" w:rsidRPr="00F27495">
        <w:rPr>
          <w:rFonts w:ascii="Times New Roman" w:hAnsi="Times New Roman"/>
          <w:sz w:val="22"/>
          <w:lang w:val="en-US"/>
        </w:rPr>
        <w:t xml:space="preserve">Alternative </w:t>
      </w:r>
      <w:r w:rsidR="005F0E45" w:rsidRPr="00F27495">
        <w:rPr>
          <w:rFonts w:ascii="Times New Roman" w:hAnsi="Times New Roman"/>
          <w:sz w:val="22"/>
          <w:lang w:val="en-US"/>
        </w:rPr>
        <w:t xml:space="preserve">Report, two of them are emphasized: Law 7600 of Equal </w:t>
      </w:r>
      <w:r w:rsidR="00F05B41" w:rsidRPr="00F27495">
        <w:rPr>
          <w:rFonts w:ascii="Times New Roman" w:hAnsi="Times New Roman"/>
          <w:sz w:val="22"/>
          <w:lang w:val="en-US"/>
        </w:rPr>
        <w:t>Opportunities</w:t>
      </w:r>
      <w:r w:rsidR="005F0E45" w:rsidRPr="00F27495">
        <w:rPr>
          <w:rFonts w:ascii="Times New Roman" w:hAnsi="Times New Roman"/>
          <w:sz w:val="22"/>
          <w:lang w:val="en-US"/>
        </w:rPr>
        <w:t xml:space="preserve"> for Persons with Disabilities and Law 8661 by which the Legislative Assembly </w:t>
      </w:r>
      <w:r w:rsidR="00282B5F" w:rsidRPr="00F27495">
        <w:rPr>
          <w:rFonts w:ascii="Times New Roman" w:hAnsi="Times New Roman"/>
          <w:sz w:val="22"/>
          <w:lang w:val="en-US"/>
        </w:rPr>
        <w:t xml:space="preserve">of Costa Rica </w:t>
      </w:r>
      <w:r w:rsidR="005F0E45" w:rsidRPr="00F27495">
        <w:rPr>
          <w:rFonts w:ascii="Times New Roman" w:hAnsi="Times New Roman"/>
          <w:sz w:val="22"/>
          <w:lang w:val="en-US"/>
        </w:rPr>
        <w:t>ratified</w:t>
      </w:r>
      <w:r w:rsidR="00156EE1" w:rsidRPr="00F27495">
        <w:rPr>
          <w:rFonts w:ascii="Times New Roman" w:hAnsi="Times New Roman"/>
          <w:sz w:val="22"/>
          <w:lang w:val="en-US"/>
        </w:rPr>
        <w:t xml:space="preserve"> the Convention on the Rights of Persons with Disabilities (CRPD).</w:t>
      </w:r>
    </w:p>
    <w:p w:rsidR="00123944" w:rsidRPr="00F27495" w:rsidRDefault="00123944" w:rsidP="002F66C9">
      <w:pPr>
        <w:rPr>
          <w:rFonts w:ascii="Times New Roman" w:hAnsi="Times New Roman"/>
          <w:b/>
          <w:sz w:val="22"/>
          <w:lang w:val="en-US"/>
        </w:rPr>
      </w:pPr>
    </w:p>
    <w:p w:rsidR="00156EE1" w:rsidRPr="00F27495" w:rsidRDefault="00156EE1" w:rsidP="002F66C9">
      <w:pPr>
        <w:rPr>
          <w:rFonts w:ascii="Times New Roman" w:hAnsi="Times New Roman"/>
          <w:b/>
          <w:sz w:val="22"/>
          <w:lang w:val="en-US"/>
        </w:rPr>
      </w:pPr>
    </w:p>
    <w:p w:rsidR="00123944" w:rsidRPr="00F27495" w:rsidRDefault="00123944" w:rsidP="002F66C9">
      <w:pPr>
        <w:rPr>
          <w:rFonts w:ascii="Times New Roman" w:hAnsi="Times New Roman"/>
          <w:b/>
          <w:lang w:val="en-US"/>
        </w:rPr>
      </w:pPr>
      <w:r w:rsidRPr="00F27495">
        <w:rPr>
          <w:rFonts w:ascii="Times New Roman" w:hAnsi="Times New Roman"/>
          <w:b/>
          <w:lang w:val="en-US"/>
        </w:rPr>
        <w:t>-L</w:t>
      </w:r>
      <w:r w:rsidR="00CE1958" w:rsidRPr="00F27495">
        <w:rPr>
          <w:rFonts w:ascii="Times New Roman" w:hAnsi="Times New Roman"/>
          <w:b/>
          <w:lang w:val="en-US"/>
        </w:rPr>
        <w:t>aw</w:t>
      </w:r>
      <w:r w:rsidRPr="00F27495">
        <w:rPr>
          <w:rFonts w:ascii="Times New Roman" w:hAnsi="Times New Roman"/>
          <w:b/>
          <w:lang w:val="en-US"/>
        </w:rPr>
        <w:t xml:space="preserve"> 7600:</w:t>
      </w:r>
    </w:p>
    <w:p w:rsidR="002F66C9" w:rsidRPr="00F27495" w:rsidRDefault="002F66C9" w:rsidP="002F66C9">
      <w:pPr>
        <w:rPr>
          <w:rFonts w:ascii="Times New Roman" w:hAnsi="Times New Roman"/>
          <w:sz w:val="22"/>
          <w:lang w:val="en-US"/>
        </w:rPr>
      </w:pPr>
    </w:p>
    <w:p w:rsidR="00CE1958" w:rsidRPr="00F27495" w:rsidRDefault="00CE1958" w:rsidP="00B615FD">
      <w:pPr>
        <w:jc w:val="both"/>
        <w:rPr>
          <w:rFonts w:ascii="Times New Roman" w:hAnsi="Times New Roman"/>
          <w:sz w:val="22"/>
          <w:lang w:val="en-US"/>
        </w:rPr>
      </w:pPr>
      <w:r w:rsidRPr="00F27495">
        <w:rPr>
          <w:rFonts w:ascii="Times New Roman" w:hAnsi="Times New Roman"/>
          <w:sz w:val="22"/>
          <w:lang w:val="en-US"/>
        </w:rPr>
        <w:t>The Law 7600 entered into force on May 29 of 1996 and its by-laws on April of 1998</w:t>
      </w:r>
      <w:r w:rsidR="00C540DE" w:rsidRPr="00F27495">
        <w:rPr>
          <w:rFonts w:ascii="Times New Roman" w:hAnsi="Times New Roman"/>
          <w:sz w:val="22"/>
          <w:lang w:val="en-US"/>
        </w:rPr>
        <w:t>. It</w:t>
      </w:r>
      <w:r w:rsidR="00456714" w:rsidRPr="00F27495">
        <w:rPr>
          <w:rFonts w:ascii="Times New Roman" w:hAnsi="Times New Roman"/>
          <w:sz w:val="22"/>
          <w:lang w:val="en-US"/>
        </w:rPr>
        <w:t>s</w:t>
      </w:r>
      <w:r w:rsidR="00C540DE" w:rsidRPr="00F27495">
        <w:rPr>
          <w:rFonts w:ascii="Times New Roman" w:hAnsi="Times New Roman"/>
          <w:sz w:val="22"/>
          <w:lang w:val="en-US"/>
        </w:rPr>
        <w:t xml:space="preserve"> level of compl</w:t>
      </w:r>
      <w:r w:rsidR="00456714" w:rsidRPr="00F27495">
        <w:rPr>
          <w:rFonts w:ascii="Times New Roman" w:hAnsi="Times New Roman"/>
          <w:sz w:val="22"/>
          <w:lang w:val="en-US"/>
        </w:rPr>
        <w:t>i</w:t>
      </w:r>
      <w:r w:rsidR="00C540DE" w:rsidRPr="00F27495">
        <w:rPr>
          <w:rFonts w:ascii="Times New Roman" w:hAnsi="Times New Roman"/>
          <w:sz w:val="22"/>
          <w:lang w:val="en-US"/>
        </w:rPr>
        <w:t>ance has been limited, irregular, and superficial</w:t>
      </w:r>
      <w:r w:rsidR="00145E33" w:rsidRPr="00F27495">
        <w:rPr>
          <w:rFonts w:ascii="Times New Roman" w:hAnsi="Times New Roman"/>
          <w:sz w:val="22"/>
          <w:lang w:val="en-US"/>
        </w:rPr>
        <w:t xml:space="preserve"> in several aspects. Here is a concrete and significant example: The by-laws of Law 7600 orders that all public</w:t>
      </w:r>
      <w:r w:rsidR="00B5234F" w:rsidRPr="00F27495">
        <w:rPr>
          <w:rFonts w:ascii="Times New Roman" w:hAnsi="Times New Roman"/>
          <w:sz w:val="22"/>
          <w:lang w:val="en-US"/>
        </w:rPr>
        <w:t xml:space="preserve"> entities </w:t>
      </w:r>
      <w:r w:rsidR="00456714" w:rsidRPr="00F27495">
        <w:rPr>
          <w:rFonts w:ascii="Times New Roman" w:hAnsi="Times New Roman"/>
          <w:sz w:val="22"/>
          <w:lang w:val="en-US"/>
        </w:rPr>
        <w:t xml:space="preserve">have </w:t>
      </w:r>
      <w:r w:rsidR="00B5234F" w:rsidRPr="00F27495">
        <w:rPr>
          <w:rFonts w:ascii="Times New Roman" w:hAnsi="Times New Roman"/>
          <w:sz w:val="22"/>
          <w:lang w:val="en-US"/>
        </w:rPr>
        <w:t>to include</w:t>
      </w:r>
      <w:r w:rsidR="00456714" w:rsidRPr="00F27495">
        <w:rPr>
          <w:rFonts w:ascii="Times New Roman" w:hAnsi="Times New Roman"/>
          <w:sz w:val="22"/>
          <w:lang w:val="en-US"/>
        </w:rPr>
        <w:t>,</w:t>
      </w:r>
      <w:r w:rsidR="00B5234F" w:rsidRPr="00F27495">
        <w:rPr>
          <w:rFonts w:ascii="Times New Roman" w:hAnsi="Times New Roman"/>
          <w:sz w:val="22"/>
          <w:lang w:val="en-US"/>
        </w:rPr>
        <w:t xml:space="preserve"> </w:t>
      </w:r>
      <w:r w:rsidR="00456714" w:rsidRPr="00F27495">
        <w:rPr>
          <w:rFonts w:ascii="Times New Roman" w:hAnsi="Times New Roman"/>
          <w:sz w:val="22"/>
          <w:lang w:val="en-US"/>
        </w:rPr>
        <w:t>within</w:t>
      </w:r>
      <w:r w:rsidR="00B5234F" w:rsidRPr="00F27495">
        <w:rPr>
          <w:rFonts w:ascii="Times New Roman" w:hAnsi="Times New Roman"/>
          <w:sz w:val="22"/>
          <w:lang w:val="en-US"/>
        </w:rPr>
        <w:t xml:space="preserve"> their Annual Operation Programs</w:t>
      </w:r>
      <w:r w:rsidR="00456714" w:rsidRPr="00F27495">
        <w:rPr>
          <w:rFonts w:ascii="Times New Roman" w:hAnsi="Times New Roman"/>
          <w:sz w:val="22"/>
          <w:lang w:val="en-US"/>
        </w:rPr>
        <w:t>,</w:t>
      </w:r>
      <w:r w:rsidR="00B5234F" w:rsidRPr="00F27495">
        <w:rPr>
          <w:rFonts w:ascii="Times New Roman" w:hAnsi="Times New Roman"/>
          <w:sz w:val="22"/>
          <w:lang w:val="en-US"/>
        </w:rPr>
        <w:t xml:space="preserve"> actions pertaining PWD and </w:t>
      </w:r>
      <w:r w:rsidR="00456714" w:rsidRPr="00F27495">
        <w:rPr>
          <w:rFonts w:ascii="Times New Roman" w:hAnsi="Times New Roman"/>
          <w:sz w:val="22"/>
          <w:lang w:val="en-US"/>
        </w:rPr>
        <w:t xml:space="preserve">need </w:t>
      </w:r>
      <w:r w:rsidR="00B5234F" w:rsidRPr="00F27495">
        <w:rPr>
          <w:rFonts w:ascii="Times New Roman" w:hAnsi="Times New Roman"/>
          <w:sz w:val="22"/>
          <w:lang w:val="en-US"/>
        </w:rPr>
        <w:t>to establish the corresponding budget to perform those actions</w:t>
      </w:r>
      <w:r w:rsidR="00511BBA" w:rsidRPr="00F27495">
        <w:rPr>
          <w:rFonts w:ascii="Times New Roman" w:hAnsi="Times New Roman"/>
          <w:sz w:val="22"/>
          <w:lang w:val="en-US"/>
        </w:rPr>
        <w:t xml:space="preserve">. The majority of the Costa Rican public institutions do not comply with this regulation, and those few entities that </w:t>
      </w:r>
      <w:r w:rsidR="008A4C2A" w:rsidRPr="00F27495">
        <w:rPr>
          <w:rFonts w:ascii="Times New Roman" w:hAnsi="Times New Roman"/>
          <w:sz w:val="22"/>
          <w:lang w:val="en-US"/>
        </w:rPr>
        <w:t xml:space="preserve">plan </w:t>
      </w:r>
      <w:r w:rsidR="00511BBA" w:rsidRPr="00F27495">
        <w:rPr>
          <w:rFonts w:ascii="Times New Roman" w:hAnsi="Times New Roman"/>
          <w:sz w:val="22"/>
          <w:lang w:val="en-US"/>
        </w:rPr>
        <w:t>specific actions pertaining PWD</w:t>
      </w:r>
      <w:r w:rsidR="00950858" w:rsidRPr="00F27495">
        <w:rPr>
          <w:rFonts w:ascii="Times New Roman" w:hAnsi="Times New Roman"/>
          <w:sz w:val="22"/>
          <w:lang w:val="en-US"/>
        </w:rPr>
        <w:t xml:space="preserve">, </w:t>
      </w:r>
      <w:r w:rsidR="008A4C2A" w:rsidRPr="00F27495">
        <w:rPr>
          <w:rFonts w:ascii="Times New Roman" w:hAnsi="Times New Roman"/>
          <w:sz w:val="22"/>
          <w:lang w:val="en-US"/>
        </w:rPr>
        <w:t xml:space="preserve">later complain </w:t>
      </w:r>
      <w:r w:rsidR="00E84817" w:rsidRPr="00F27495">
        <w:rPr>
          <w:rFonts w:ascii="Times New Roman" w:hAnsi="Times New Roman"/>
          <w:sz w:val="22"/>
          <w:lang w:val="en-US"/>
        </w:rPr>
        <w:t xml:space="preserve">for </w:t>
      </w:r>
      <w:r w:rsidR="008A4C2A" w:rsidRPr="00F27495">
        <w:rPr>
          <w:rFonts w:ascii="Times New Roman" w:hAnsi="Times New Roman"/>
          <w:sz w:val="22"/>
          <w:lang w:val="en-US"/>
        </w:rPr>
        <w:t xml:space="preserve">not </w:t>
      </w:r>
      <w:r w:rsidR="00E84817" w:rsidRPr="00F27495">
        <w:rPr>
          <w:rFonts w:ascii="Times New Roman" w:hAnsi="Times New Roman"/>
          <w:sz w:val="22"/>
          <w:lang w:val="en-US"/>
        </w:rPr>
        <w:t xml:space="preserve">being able of </w:t>
      </w:r>
      <w:r w:rsidR="00950858" w:rsidRPr="00F27495">
        <w:rPr>
          <w:rFonts w:ascii="Times New Roman" w:hAnsi="Times New Roman"/>
          <w:sz w:val="22"/>
          <w:lang w:val="en-US"/>
        </w:rPr>
        <w:t>perform</w:t>
      </w:r>
      <w:r w:rsidR="00E84817" w:rsidRPr="00F27495">
        <w:rPr>
          <w:rFonts w:ascii="Times New Roman" w:hAnsi="Times New Roman"/>
          <w:sz w:val="22"/>
          <w:lang w:val="en-US"/>
        </w:rPr>
        <w:t>ing</w:t>
      </w:r>
      <w:r w:rsidR="00950858" w:rsidRPr="00F27495">
        <w:rPr>
          <w:rFonts w:ascii="Times New Roman" w:hAnsi="Times New Roman"/>
          <w:sz w:val="22"/>
          <w:lang w:val="en-US"/>
        </w:rPr>
        <w:t xml:space="preserve"> those actions because of budget problems.</w:t>
      </w:r>
    </w:p>
    <w:p w:rsidR="00145E33" w:rsidRPr="00F27495" w:rsidRDefault="00145E33" w:rsidP="00B615FD">
      <w:pPr>
        <w:jc w:val="both"/>
        <w:rPr>
          <w:rFonts w:ascii="Times New Roman" w:hAnsi="Times New Roman"/>
          <w:sz w:val="22"/>
          <w:lang w:val="en-US"/>
        </w:rPr>
      </w:pPr>
    </w:p>
    <w:p w:rsidR="00B615FD" w:rsidRPr="00F27495" w:rsidRDefault="004A5C6A" w:rsidP="00B615FD">
      <w:pPr>
        <w:jc w:val="both"/>
        <w:rPr>
          <w:rFonts w:ascii="Times New Roman" w:hAnsi="Times New Roman"/>
          <w:sz w:val="22"/>
          <w:lang w:val="en-US"/>
        </w:rPr>
      </w:pPr>
      <w:r w:rsidRPr="00F27495">
        <w:rPr>
          <w:rFonts w:ascii="Times New Roman" w:hAnsi="Times New Roman"/>
          <w:sz w:val="22"/>
          <w:lang w:val="en-US"/>
        </w:rPr>
        <w:t>The Costa Rican National Rehabilitation and Special Education Counc</w:t>
      </w:r>
      <w:r w:rsidR="007D399F" w:rsidRPr="00F27495">
        <w:rPr>
          <w:rFonts w:ascii="Times New Roman" w:hAnsi="Times New Roman"/>
          <w:sz w:val="22"/>
          <w:lang w:val="en-US"/>
        </w:rPr>
        <w:t xml:space="preserve">il, defined as "the institution in charge of disability matters" in the country, </w:t>
      </w:r>
      <w:proofErr w:type="gramStart"/>
      <w:r w:rsidR="007D399F" w:rsidRPr="00F27495">
        <w:rPr>
          <w:rFonts w:ascii="Times New Roman" w:hAnsi="Times New Roman"/>
          <w:sz w:val="22"/>
          <w:lang w:val="en-US"/>
        </w:rPr>
        <w:t>performs</w:t>
      </w:r>
      <w:proofErr w:type="gramEnd"/>
      <w:r w:rsidR="007D399F" w:rsidRPr="00F27495">
        <w:rPr>
          <w:rFonts w:ascii="Times New Roman" w:hAnsi="Times New Roman"/>
          <w:sz w:val="22"/>
          <w:lang w:val="en-US"/>
        </w:rPr>
        <w:t xml:space="preserve"> a restricted supervision and has a limited impact</w:t>
      </w:r>
      <w:r w:rsidR="004055B9" w:rsidRPr="00F27495">
        <w:rPr>
          <w:rFonts w:ascii="Times New Roman" w:hAnsi="Times New Roman"/>
          <w:sz w:val="22"/>
          <w:lang w:val="en-US"/>
        </w:rPr>
        <w:t xml:space="preserve"> regarding compliance </w:t>
      </w:r>
      <w:r w:rsidR="00E84817" w:rsidRPr="00F27495">
        <w:rPr>
          <w:rFonts w:ascii="Times New Roman" w:hAnsi="Times New Roman"/>
          <w:sz w:val="22"/>
          <w:lang w:val="en-US"/>
        </w:rPr>
        <w:t xml:space="preserve">with the </w:t>
      </w:r>
      <w:r w:rsidR="004055B9" w:rsidRPr="00F27495">
        <w:rPr>
          <w:rFonts w:ascii="Times New Roman" w:hAnsi="Times New Roman"/>
          <w:sz w:val="22"/>
          <w:lang w:val="en-US"/>
        </w:rPr>
        <w:t xml:space="preserve">norms recognizing and protecting the rights of PWD. It is pertinent </w:t>
      </w:r>
      <w:r w:rsidR="00AF2D18" w:rsidRPr="00F27495">
        <w:rPr>
          <w:rFonts w:ascii="Times New Roman" w:hAnsi="Times New Roman"/>
          <w:sz w:val="22"/>
          <w:lang w:val="en-US"/>
        </w:rPr>
        <w:t xml:space="preserve">to mention </w:t>
      </w:r>
      <w:r w:rsidR="004055B9" w:rsidRPr="00F27495">
        <w:rPr>
          <w:rFonts w:ascii="Times New Roman" w:hAnsi="Times New Roman"/>
          <w:sz w:val="22"/>
          <w:lang w:val="en-US"/>
        </w:rPr>
        <w:t xml:space="preserve">that this entity was created in 1973, </w:t>
      </w:r>
      <w:r w:rsidR="00AD2422" w:rsidRPr="00F27495">
        <w:rPr>
          <w:rFonts w:ascii="Times New Roman" w:hAnsi="Times New Roman"/>
          <w:sz w:val="22"/>
          <w:lang w:val="en-US"/>
        </w:rPr>
        <w:t xml:space="preserve">pursuant Law 5347, that </w:t>
      </w:r>
      <w:r w:rsidR="00AF2D18" w:rsidRPr="00F27495">
        <w:rPr>
          <w:rFonts w:ascii="Times New Roman" w:hAnsi="Times New Roman"/>
          <w:sz w:val="22"/>
          <w:lang w:val="en-US"/>
        </w:rPr>
        <w:t xml:space="preserve">circumscribing </w:t>
      </w:r>
      <w:r w:rsidR="00AD2422" w:rsidRPr="00F27495">
        <w:rPr>
          <w:rFonts w:ascii="Times New Roman" w:hAnsi="Times New Roman"/>
          <w:sz w:val="22"/>
          <w:lang w:val="en-US"/>
        </w:rPr>
        <w:t>its actions particularly to the areas of education and rehabilitation.</w:t>
      </w:r>
    </w:p>
    <w:p w:rsidR="00AD2422" w:rsidRPr="00F27495" w:rsidRDefault="00AD2422" w:rsidP="00B615FD">
      <w:pPr>
        <w:jc w:val="both"/>
        <w:rPr>
          <w:rFonts w:ascii="Times New Roman" w:hAnsi="Times New Roman"/>
          <w:sz w:val="22"/>
          <w:lang w:val="en-US"/>
        </w:rPr>
      </w:pPr>
    </w:p>
    <w:p w:rsidR="004161D1" w:rsidRPr="00F27495" w:rsidRDefault="001738D1" w:rsidP="00B615FD">
      <w:pPr>
        <w:jc w:val="both"/>
        <w:rPr>
          <w:rFonts w:ascii="Times New Roman" w:hAnsi="Times New Roman"/>
          <w:sz w:val="22"/>
          <w:lang w:val="en-US"/>
        </w:rPr>
      </w:pPr>
      <w:r w:rsidRPr="00F27495">
        <w:rPr>
          <w:rFonts w:ascii="Times New Roman" w:hAnsi="Times New Roman"/>
          <w:sz w:val="22"/>
          <w:lang w:val="en-US"/>
        </w:rPr>
        <w:t xml:space="preserve">The Law 7600 mentions an entity in charge of disability matters in Costa Rica, without associating the CNREE with such condition. This is because the </w:t>
      </w:r>
      <w:r w:rsidR="00AF2D18" w:rsidRPr="00F27495">
        <w:rPr>
          <w:rFonts w:ascii="Times New Roman" w:hAnsi="Times New Roman"/>
          <w:sz w:val="22"/>
          <w:lang w:val="en-US"/>
        </w:rPr>
        <w:t>drafters</w:t>
      </w:r>
      <w:r w:rsidR="007504AB" w:rsidRPr="00F27495">
        <w:rPr>
          <w:rFonts w:ascii="Times New Roman" w:hAnsi="Times New Roman"/>
          <w:sz w:val="22"/>
          <w:lang w:val="en-US"/>
        </w:rPr>
        <w:t xml:space="preserve"> of th</w:t>
      </w:r>
      <w:r w:rsidR="004A1988" w:rsidRPr="00F27495">
        <w:rPr>
          <w:rFonts w:ascii="Times New Roman" w:hAnsi="Times New Roman"/>
          <w:sz w:val="22"/>
          <w:lang w:val="en-US"/>
        </w:rPr>
        <w:t>is</w:t>
      </w:r>
      <w:r w:rsidR="007504AB" w:rsidRPr="00F27495">
        <w:rPr>
          <w:rFonts w:ascii="Times New Roman" w:hAnsi="Times New Roman"/>
          <w:sz w:val="22"/>
          <w:lang w:val="en-US"/>
        </w:rPr>
        <w:t xml:space="preserve"> law considered that said entity did not </w:t>
      </w:r>
      <w:proofErr w:type="gramStart"/>
      <w:r w:rsidR="004A1988" w:rsidRPr="00F27495">
        <w:rPr>
          <w:rFonts w:ascii="Times New Roman" w:hAnsi="Times New Roman"/>
          <w:sz w:val="22"/>
          <w:lang w:val="en-US"/>
        </w:rPr>
        <w:t>met</w:t>
      </w:r>
      <w:proofErr w:type="gramEnd"/>
      <w:r w:rsidR="007504AB" w:rsidRPr="00F27495">
        <w:rPr>
          <w:rFonts w:ascii="Times New Roman" w:hAnsi="Times New Roman"/>
          <w:sz w:val="22"/>
          <w:lang w:val="en-US"/>
        </w:rPr>
        <w:t xml:space="preserve"> the requirements for such a extensive role</w:t>
      </w:r>
      <w:r w:rsidRPr="00F27495">
        <w:rPr>
          <w:rFonts w:ascii="Times New Roman" w:hAnsi="Times New Roman"/>
          <w:sz w:val="22"/>
          <w:lang w:val="en-US"/>
        </w:rPr>
        <w:t xml:space="preserve"> </w:t>
      </w:r>
      <w:r w:rsidR="007504AB" w:rsidRPr="00F27495">
        <w:rPr>
          <w:rFonts w:ascii="Times New Roman" w:hAnsi="Times New Roman"/>
          <w:sz w:val="22"/>
          <w:lang w:val="en-US"/>
        </w:rPr>
        <w:t>and, therefore, a new institution had to be created</w:t>
      </w:r>
      <w:r w:rsidR="00A543E8" w:rsidRPr="00F27495">
        <w:rPr>
          <w:rFonts w:ascii="Times New Roman" w:hAnsi="Times New Roman"/>
          <w:sz w:val="22"/>
          <w:lang w:val="en-US"/>
        </w:rPr>
        <w:t xml:space="preserve"> with other characteristics. </w:t>
      </w:r>
      <w:r w:rsidR="002933EB" w:rsidRPr="00F27495">
        <w:rPr>
          <w:rFonts w:ascii="Times New Roman" w:hAnsi="Times New Roman"/>
          <w:sz w:val="22"/>
          <w:lang w:val="en-US"/>
        </w:rPr>
        <w:t xml:space="preserve">Nevertheless, before an </w:t>
      </w:r>
      <w:r w:rsidR="00F05B41" w:rsidRPr="00F27495">
        <w:rPr>
          <w:rFonts w:ascii="Times New Roman" w:hAnsi="Times New Roman"/>
          <w:sz w:val="22"/>
          <w:lang w:val="en-US"/>
        </w:rPr>
        <w:t>initiative</w:t>
      </w:r>
      <w:r w:rsidR="002933EB" w:rsidRPr="00F27495">
        <w:rPr>
          <w:rFonts w:ascii="Times New Roman" w:hAnsi="Times New Roman"/>
          <w:sz w:val="22"/>
          <w:lang w:val="en-US"/>
        </w:rPr>
        <w:t xml:space="preserve"> leading to the creation of that new entity </w:t>
      </w:r>
      <w:r w:rsidR="008415A4" w:rsidRPr="00F27495">
        <w:rPr>
          <w:rFonts w:ascii="Times New Roman" w:hAnsi="Times New Roman"/>
          <w:sz w:val="22"/>
          <w:lang w:val="en-US"/>
        </w:rPr>
        <w:t xml:space="preserve">was manifested, the CNREE filled a </w:t>
      </w:r>
      <w:r w:rsidR="00734CC8" w:rsidRPr="00F27495">
        <w:rPr>
          <w:rFonts w:ascii="Times New Roman" w:hAnsi="Times New Roman"/>
          <w:sz w:val="22"/>
          <w:lang w:val="en-US"/>
        </w:rPr>
        <w:t>request</w:t>
      </w:r>
      <w:r w:rsidR="008415A4" w:rsidRPr="00F27495">
        <w:rPr>
          <w:rFonts w:ascii="Times New Roman" w:hAnsi="Times New Roman"/>
          <w:sz w:val="22"/>
          <w:lang w:val="en-US"/>
        </w:rPr>
        <w:t xml:space="preserve"> of </w:t>
      </w:r>
      <w:proofErr w:type="gramStart"/>
      <w:r w:rsidR="008415A4" w:rsidRPr="00F27495">
        <w:rPr>
          <w:rFonts w:ascii="Times New Roman" w:hAnsi="Times New Roman"/>
          <w:sz w:val="22"/>
          <w:lang w:val="en-US"/>
        </w:rPr>
        <w:t>interpretation  with</w:t>
      </w:r>
      <w:proofErr w:type="gramEnd"/>
      <w:r w:rsidR="008415A4" w:rsidRPr="00F27495">
        <w:rPr>
          <w:rFonts w:ascii="Times New Roman" w:hAnsi="Times New Roman"/>
          <w:sz w:val="22"/>
          <w:lang w:val="en-US"/>
        </w:rPr>
        <w:t xml:space="preserve"> the Costa Rican </w:t>
      </w:r>
      <w:r w:rsidR="00530778" w:rsidRPr="00F27495">
        <w:rPr>
          <w:rFonts w:ascii="Times New Roman" w:hAnsi="Times New Roman"/>
          <w:sz w:val="22"/>
          <w:lang w:val="en-US"/>
        </w:rPr>
        <w:t xml:space="preserve">Attorney General´s office regarding the </w:t>
      </w:r>
      <w:r w:rsidR="004A1988" w:rsidRPr="00F27495">
        <w:rPr>
          <w:rFonts w:ascii="Times New Roman" w:hAnsi="Times New Roman"/>
          <w:sz w:val="22"/>
          <w:lang w:val="en-US"/>
        </w:rPr>
        <w:t xml:space="preserve">meaning </w:t>
      </w:r>
      <w:r w:rsidR="00530778" w:rsidRPr="00F27495">
        <w:rPr>
          <w:rFonts w:ascii="Times New Roman" w:hAnsi="Times New Roman"/>
          <w:sz w:val="22"/>
          <w:lang w:val="en-US"/>
        </w:rPr>
        <w:t xml:space="preserve">of the expression "an entity in charge of disability matters" found in the Law 7600. </w:t>
      </w:r>
      <w:r w:rsidR="00F55018" w:rsidRPr="00F27495">
        <w:rPr>
          <w:rFonts w:ascii="Times New Roman" w:hAnsi="Times New Roman"/>
          <w:sz w:val="22"/>
          <w:lang w:val="en-US"/>
        </w:rPr>
        <w:t xml:space="preserve">The Costa Rican Attorney General´s office </w:t>
      </w:r>
      <w:r w:rsidR="00734CC8" w:rsidRPr="00F27495">
        <w:rPr>
          <w:rFonts w:ascii="Times New Roman" w:hAnsi="Times New Roman"/>
          <w:sz w:val="22"/>
          <w:lang w:val="en-US"/>
        </w:rPr>
        <w:t>responded</w:t>
      </w:r>
      <w:r w:rsidR="00F55018" w:rsidRPr="00F27495">
        <w:rPr>
          <w:rFonts w:ascii="Times New Roman" w:hAnsi="Times New Roman"/>
          <w:sz w:val="22"/>
          <w:lang w:val="en-US"/>
        </w:rPr>
        <w:t xml:space="preserve"> by saying that the function of an entity in charge</w:t>
      </w:r>
      <w:r w:rsidR="000D54BC" w:rsidRPr="00F27495">
        <w:rPr>
          <w:rFonts w:ascii="Times New Roman" w:hAnsi="Times New Roman"/>
          <w:sz w:val="22"/>
          <w:lang w:val="en-US"/>
        </w:rPr>
        <w:t xml:space="preserve"> of disability matters corresponded to the CNREE. </w:t>
      </w:r>
      <w:r w:rsidR="00530778" w:rsidRPr="00F27495">
        <w:rPr>
          <w:rFonts w:ascii="Times New Roman" w:hAnsi="Times New Roman"/>
          <w:sz w:val="22"/>
          <w:lang w:val="en-US"/>
        </w:rPr>
        <w:t>The bad thing was that this resolution was nothing but a</w:t>
      </w:r>
      <w:r w:rsidR="00831E68" w:rsidRPr="00F27495">
        <w:rPr>
          <w:rFonts w:ascii="Times New Roman" w:hAnsi="Times New Roman"/>
          <w:sz w:val="22"/>
          <w:lang w:val="en-US"/>
        </w:rPr>
        <w:t xml:space="preserve"> mere formality, because it was not translated into a political, administrative, and financial mandate, </w:t>
      </w:r>
      <w:r w:rsidR="000D54BC" w:rsidRPr="00F27495">
        <w:rPr>
          <w:rFonts w:ascii="Times New Roman" w:hAnsi="Times New Roman"/>
          <w:sz w:val="22"/>
          <w:lang w:val="en-US"/>
        </w:rPr>
        <w:t xml:space="preserve">for </w:t>
      </w:r>
      <w:r w:rsidR="00831E68" w:rsidRPr="00F27495">
        <w:rPr>
          <w:rFonts w:ascii="Times New Roman" w:hAnsi="Times New Roman"/>
          <w:sz w:val="22"/>
          <w:lang w:val="en-US"/>
        </w:rPr>
        <w:t xml:space="preserve">strengthening the CNREE in order to comply such </w:t>
      </w:r>
      <w:r w:rsidR="00734CC8" w:rsidRPr="00F27495">
        <w:rPr>
          <w:rFonts w:ascii="Times New Roman" w:hAnsi="Times New Roman"/>
          <w:sz w:val="22"/>
          <w:lang w:val="en-US"/>
        </w:rPr>
        <w:t>function</w:t>
      </w:r>
      <w:r w:rsidR="00802032" w:rsidRPr="00F27495">
        <w:rPr>
          <w:rFonts w:ascii="Times New Roman" w:hAnsi="Times New Roman"/>
          <w:sz w:val="22"/>
          <w:lang w:val="en-US"/>
        </w:rPr>
        <w:t xml:space="preserve"> of be</w:t>
      </w:r>
      <w:r w:rsidR="000D54BC" w:rsidRPr="00F27495">
        <w:rPr>
          <w:rFonts w:ascii="Times New Roman" w:hAnsi="Times New Roman"/>
          <w:sz w:val="22"/>
          <w:lang w:val="en-US"/>
        </w:rPr>
        <w:t>ing</w:t>
      </w:r>
      <w:r w:rsidR="00802032" w:rsidRPr="00F27495">
        <w:rPr>
          <w:rFonts w:ascii="Times New Roman" w:hAnsi="Times New Roman"/>
          <w:sz w:val="22"/>
          <w:lang w:val="en-US"/>
        </w:rPr>
        <w:t xml:space="preserve"> "in change".</w:t>
      </w:r>
    </w:p>
    <w:p w:rsidR="00A543E8" w:rsidRPr="00F27495" w:rsidRDefault="00A543E8" w:rsidP="00B615FD">
      <w:pPr>
        <w:jc w:val="both"/>
        <w:rPr>
          <w:rFonts w:ascii="Times New Roman" w:hAnsi="Times New Roman"/>
          <w:sz w:val="22"/>
          <w:lang w:val="en-US"/>
        </w:rPr>
      </w:pPr>
    </w:p>
    <w:p w:rsidR="004161D1" w:rsidRPr="00F27495" w:rsidRDefault="00F4050A" w:rsidP="00B615FD">
      <w:pPr>
        <w:jc w:val="both"/>
        <w:rPr>
          <w:rFonts w:ascii="Times New Roman" w:hAnsi="Times New Roman"/>
          <w:sz w:val="22"/>
          <w:lang w:val="en-US"/>
        </w:rPr>
      </w:pPr>
      <w:r w:rsidRPr="00F27495">
        <w:rPr>
          <w:rFonts w:ascii="Times New Roman" w:hAnsi="Times New Roman"/>
          <w:sz w:val="22"/>
          <w:lang w:val="en-US"/>
        </w:rPr>
        <w:t>From the date of the corresponding resolution of the Attorney General´s office in 1997 to present time (2013), the CNREE has made some internal efforts to assume</w:t>
      </w:r>
      <w:r w:rsidR="0043246D" w:rsidRPr="00F27495">
        <w:rPr>
          <w:rFonts w:ascii="Times New Roman" w:hAnsi="Times New Roman"/>
          <w:sz w:val="22"/>
          <w:lang w:val="en-US"/>
        </w:rPr>
        <w:t xml:space="preserve"> that responsibility, but it has not rece</w:t>
      </w:r>
      <w:r w:rsidR="00207E81" w:rsidRPr="00F27495">
        <w:rPr>
          <w:rFonts w:ascii="Times New Roman" w:hAnsi="Times New Roman"/>
          <w:sz w:val="22"/>
          <w:lang w:val="en-US"/>
        </w:rPr>
        <w:t>ive</w:t>
      </w:r>
      <w:r w:rsidR="0043246D" w:rsidRPr="00F27495">
        <w:rPr>
          <w:rFonts w:ascii="Times New Roman" w:hAnsi="Times New Roman"/>
          <w:sz w:val="22"/>
          <w:lang w:val="en-US"/>
        </w:rPr>
        <w:t xml:space="preserve">d </w:t>
      </w:r>
      <w:r w:rsidR="00853639" w:rsidRPr="00F27495">
        <w:rPr>
          <w:rFonts w:ascii="Times New Roman" w:hAnsi="Times New Roman"/>
          <w:sz w:val="22"/>
          <w:lang w:val="en-US"/>
        </w:rPr>
        <w:t xml:space="preserve">the </w:t>
      </w:r>
      <w:r w:rsidR="00CA38F5" w:rsidRPr="00F27495">
        <w:rPr>
          <w:rFonts w:ascii="Times New Roman" w:hAnsi="Times New Roman"/>
          <w:sz w:val="22"/>
          <w:lang w:val="en-US"/>
        </w:rPr>
        <w:t xml:space="preserve">corresponding </w:t>
      </w:r>
      <w:r w:rsidR="0043246D" w:rsidRPr="00F27495">
        <w:rPr>
          <w:rFonts w:ascii="Times New Roman" w:hAnsi="Times New Roman"/>
          <w:sz w:val="22"/>
          <w:lang w:val="en-US"/>
        </w:rPr>
        <w:t xml:space="preserve">governmental support, not even from the Costa Rican state in general, </w:t>
      </w:r>
      <w:r w:rsidR="00CA38F5" w:rsidRPr="00F27495">
        <w:rPr>
          <w:rFonts w:ascii="Times New Roman" w:hAnsi="Times New Roman"/>
          <w:sz w:val="22"/>
          <w:lang w:val="en-US"/>
        </w:rPr>
        <w:t xml:space="preserve">to </w:t>
      </w:r>
      <w:r w:rsidR="007C569F" w:rsidRPr="00F27495">
        <w:rPr>
          <w:rFonts w:ascii="Times New Roman" w:hAnsi="Times New Roman"/>
          <w:sz w:val="22"/>
          <w:lang w:val="en-US"/>
        </w:rPr>
        <w:t xml:space="preserve">effectively </w:t>
      </w:r>
      <w:r w:rsidR="00734CC8" w:rsidRPr="00F27495">
        <w:rPr>
          <w:rFonts w:ascii="Times New Roman" w:hAnsi="Times New Roman"/>
          <w:sz w:val="22"/>
          <w:lang w:val="en-US"/>
        </w:rPr>
        <w:t>fulfill</w:t>
      </w:r>
      <w:r w:rsidR="00CA38F5" w:rsidRPr="00F27495">
        <w:rPr>
          <w:rFonts w:ascii="Times New Roman" w:hAnsi="Times New Roman"/>
          <w:sz w:val="22"/>
          <w:lang w:val="en-US"/>
        </w:rPr>
        <w:t xml:space="preserve"> such </w:t>
      </w:r>
      <w:r w:rsidR="0043246D" w:rsidRPr="00F27495">
        <w:rPr>
          <w:rFonts w:ascii="Times New Roman" w:hAnsi="Times New Roman"/>
          <w:sz w:val="22"/>
          <w:lang w:val="en-US"/>
        </w:rPr>
        <w:t>role</w:t>
      </w:r>
      <w:r w:rsidR="007C569F" w:rsidRPr="00F27495">
        <w:rPr>
          <w:rFonts w:ascii="Times New Roman" w:hAnsi="Times New Roman"/>
          <w:sz w:val="22"/>
          <w:lang w:val="en-US"/>
        </w:rPr>
        <w:t>.</w:t>
      </w:r>
      <w:r w:rsidR="00207E81" w:rsidRPr="00F27495">
        <w:rPr>
          <w:rFonts w:ascii="Times New Roman" w:hAnsi="Times New Roman"/>
          <w:sz w:val="22"/>
          <w:lang w:val="en-US"/>
        </w:rPr>
        <w:t xml:space="preserve"> This somehow explains why the CNREE, as the "entity in charge</w:t>
      </w:r>
      <w:r w:rsidR="007C569F" w:rsidRPr="00F27495">
        <w:rPr>
          <w:rFonts w:ascii="Times New Roman" w:hAnsi="Times New Roman"/>
          <w:sz w:val="22"/>
          <w:lang w:val="en-US"/>
        </w:rPr>
        <w:t xml:space="preserve"> of disability matters</w:t>
      </w:r>
      <w:r w:rsidR="00207E81" w:rsidRPr="00F27495">
        <w:rPr>
          <w:rFonts w:ascii="Times New Roman" w:hAnsi="Times New Roman"/>
          <w:sz w:val="22"/>
          <w:lang w:val="en-US"/>
        </w:rPr>
        <w:t xml:space="preserve">", has had such a </w:t>
      </w:r>
      <w:r w:rsidR="00E85FD1" w:rsidRPr="00F27495">
        <w:rPr>
          <w:rFonts w:ascii="Times New Roman" w:hAnsi="Times New Roman"/>
          <w:sz w:val="22"/>
          <w:lang w:val="en-US"/>
        </w:rPr>
        <w:t>limited impact at improving the living conditions and allowing the exercise of their rights on the part of persons with disabilities.</w:t>
      </w:r>
    </w:p>
    <w:p w:rsidR="00F4050A" w:rsidRPr="00F27495" w:rsidRDefault="00F4050A" w:rsidP="00B615FD">
      <w:pPr>
        <w:jc w:val="both"/>
        <w:rPr>
          <w:rFonts w:ascii="Times New Roman" w:hAnsi="Times New Roman"/>
          <w:sz w:val="22"/>
          <w:lang w:val="en-US"/>
        </w:rPr>
      </w:pPr>
    </w:p>
    <w:p w:rsidR="00C949E7" w:rsidRPr="00F27495" w:rsidRDefault="00C949E7" w:rsidP="00B615FD">
      <w:pPr>
        <w:jc w:val="both"/>
        <w:rPr>
          <w:rFonts w:ascii="Times New Roman" w:hAnsi="Times New Roman"/>
          <w:sz w:val="22"/>
          <w:lang w:val="en-US"/>
        </w:rPr>
      </w:pPr>
      <w:r w:rsidRPr="00F27495">
        <w:rPr>
          <w:rFonts w:ascii="Times New Roman" w:hAnsi="Times New Roman"/>
          <w:sz w:val="22"/>
          <w:lang w:val="en-US"/>
        </w:rPr>
        <w:t>This way, though the CNREE has undertaken efforts to promote compliance with the Law 7600 (</w:t>
      </w:r>
      <w:r w:rsidR="004564D0" w:rsidRPr="00F27495">
        <w:rPr>
          <w:rFonts w:ascii="Times New Roman" w:hAnsi="Times New Roman"/>
          <w:sz w:val="22"/>
          <w:lang w:val="en-US"/>
        </w:rPr>
        <w:t xml:space="preserve">a national norm that is already 17 years old) and also it has </w:t>
      </w:r>
      <w:r w:rsidR="00521E34" w:rsidRPr="00F27495">
        <w:rPr>
          <w:rFonts w:ascii="Times New Roman" w:hAnsi="Times New Roman"/>
          <w:sz w:val="22"/>
          <w:lang w:val="en-US"/>
        </w:rPr>
        <w:t xml:space="preserve">worked on </w:t>
      </w:r>
      <w:r w:rsidR="00734CC8" w:rsidRPr="00F27495">
        <w:rPr>
          <w:rFonts w:ascii="Times New Roman" w:hAnsi="Times New Roman"/>
          <w:sz w:val="22"/>
          <w:lang w:val="en-US"/>
        </w:rPr>
        <w:t>supervising</w:t>
      </w:r>
      <w:r w:rsidR="00521E34" w:rsidRPr="00F27495">
        <w:rPr>
          <w:rFonts w:ascii="Times New Roman" w:hAnsi="Times New Roman"/>
          <w:sz w:val="22"/>
          <w:lang w:val="en-US"/>
        </w:rPr>
        <w:t xml:space="preserve"> the corresponding </w:t>
      </w:r>
      <w:r w:rsidR="00734CC8" w:rsidRPr="00F27495">
        <w:rPr>
          <w:rFonts w:ascii="Times New Roman" w:hAnsi="Times New Roman"/>
          <w:sz w:val="22"/>
          <w:lang w:val="en-US"/>
        </w:rPr>
        <w:t>compliance</w:t>
      </w:r>
      <w:r w:rsidR="00521E34" w:rsidRPr="00F27495">
        <w:rPr>
          <w:rFonts w:ascii="Times New Roman" w:hAnsi="Times New Roman"/>
          <w:sz w:val="22"/>
          <w:lang w:val="en-US"/>
        </w:rPr>
        <w:t xml:space="preserve"> by other institutions, its achievements in this area has been limited. This </w:t>
      </w:r>
      <w:r w:rsidR="00734CC8" w:rsidRPr="00F27495">
        <w:rPr>
          <w:rFonts w:ascii="Times New Roman" w:hAnsi="Times New Roman"/>
          <w:sz w:val="22"/>
          <w:lang w:val="en-US"/>
        </w:rPr>
        <w:t>contrasts</w:t>
      </w:r>
      <w:r w:rsidR="00521E34" w:rsidRPr="00F27495">
        <w:rPr>
          <w:rFonts w:ascii="Times New Roman" w:hAnsi="Times New Roman"/>
          <w:sz w:val="22"/>
          <w:lang w:val="en-US"/>
        </w:rPr>
        <w:t xml:space="preserve"> with the </w:t>
      </w:r>
      <w:r w:rsidR="00734CC8" w:rsidRPr="00F27495">
        <w:rPr>
          <w:rFonts w:ascii="Times New Roman" w:hAnsi="Times New Roman"/>
          <w:sz w:val="22"/>
          <w:lang w:val="en-US"/>
        </w:rPr>
        <w:t>exaggerated</w:t>
      </w:r>
      <w:r w:rsidR="00521E34" w:rsidRPr="00F27495">
        <w:rPr>
          <w:rFonts w:ascii="Times New Roman" w:hAnsi="Times New Roman"/>
          <w:sz w:val="22"/>
          <w:lang w:val="en-US"/>
        </w:rPr>
        <w:t xml:space="preserve"> </w:t>
      </w:r>
      <w:r w:rsidR="00EB54D5" w:rsidRPr="00F27495">
        <w:rPr>
          <w:rFonts w:ascii="Times New Roman" w:hAnsi="Times New Roman"/>
          <w:sz w:val="22"/>
          <w:lang w:val="en-US"/>
        </w:rPr>
        <w:t xml:space="preserve">claim that it is the </w:t>
      </w:r>
      <w:r w:rsidR="00521E34" w:rsidRPr="00F27495">
        <w:rPr>
          <w:rFonts w:ascii="Times New Roman" w:hAnsi="Times New Roman"/>
          <w:sz w:val="22"/>
          <w:lang w:val="en-US"/>
        </w:rPr>
        <w:t>"entity in charge</w:t>
      </w:r>
      <w:r w:rsidR="005F7527" w:rsidRPr="00F27495">
        <w:rPr>
          <w:rFonts w:ascii="Times New Roman" w:hAnsi="Times New Roman"/>
          <w:sz w:val="22"/>
          <w:lang w:val="en-US"/>
        </w:rPr>
        <w:t xml:space="preserve"> of disability matters</w:t>
      </w:r>
      <w:r w:rsidR="00521E34" w:rsidRPr="00F27495">
        <w:rPr>
          <w:rFonts w:ascii="Times New Roman" w:hAnsi="Times New Roman"/>
          <w:sz w:val="22"/>
          <w:lang w:val="en-US"/>
        </w:rPr>
        <w:t>"</w:t>
      </w:r>
      <w:r w:rsidR="00EB54D5" w:rsidRPr="00F27495">
        <w:rPr>
          <w:rFonts w:ascii="Times New Roman" w:hAnsi="Times New Roman"/>
          <w:sz w:val="22"/>
          <w:lang w:val="en-US"/>
        </w:rPr>
        <w:t xml:space="preserve">, included in the Official Report </w:t>
      </w:r>
      <w:r w:rsidR="005F7527" w:rsidRPr="00F27495">
        <w:rPr>
          <w:rFonts w:ascii="Times New Roman" w:hAnsi="Times New Roman"/>
          <w:sz w:val="22"/>
          <w:lang w:val="en-US"/>
        </w:rPr>
        <w:t>presented to the Internation</w:t>
      </w:r>
      <w:r w:rsidR="00EB54D5" w:rsidRPr="00F27495">
        <w:rPr>
          <w:rFonts w:ascii="Times New Roman" w:hAnsi="Times New Roman"/>
          <w:sz w:val="22"/>
          <w:lang w:val="en-US"/>
        </w:rPr>
        <w:t>al</w:t>
      </w:r>
      <w:r w:rsidR="005F7527" w:rsidRPr="00F27495">
        <w:rPr>
          <w:rFonts w:ascii="Times New Roman" w:hAnsi="Times New Roman"/>
          <w:sz w:val="22"/>
          <w:lang w:val="en-US"/>
        </w:rPr>
        <w:t xml:space="preserve"> Committe</w:t>
      </w:r>
      <w:r w:rsidR="00EB54D5" w:rsidRPr="00F27495">
        <w:rPr>
          <w:rFonts w:ascii="Times New Roman" w:hAnsi="Times New Roman"/>
          <w:sz w:val="22"/>
          <w:lang w:val="en-US"/>
        </w:rPr>
        <w:t>e</w:t>
      </w:r>
      <w:r w:rsidR="00F9262D" w:rsidRPr="00F27495">
        <w:rPr>
          <w:rFonts w:ascii="Times New Roman" w:hAnsi="Times New Roman"/>
          <w:sz w:val="22"/>
          <w:lang w:val="en-US"/>
        </w:rPr>
        <w:t xml:space="preserve"> by the Costa Rican state.</w:t>
      </w:r>
    </w:p>
    <w:p w:rsidR="004161D1" w:rsidRPr="00F27495" w:rsidRDefault="004161D1" w:rsidP="00B615FD">
      <w:pPr>
        <w:jc w:val="both"/>
        <w:rPr>
          <w:rFonts w:ascii="Times New Roman" w:hAnsi="Times New Roman"/>
          <w:sz w:val="22"/>
          <w:lang w:val="en-US"/>
        </w:rPr>
      </w:pPr>
    </w:p>
    <w:p w:rsidR="004161D1" w:rsidRPr="00F27495" w:rsidRDefault="00F9262D" w:rsidP="00A40350">
      <w:pPr>
        <w:jc w:val="both"/>
        <w:rPr>
          <w:rFonts w:ascii="Times New Roman" w:hAnsi="Times New Roman"/>
          <w:sz w:val="22"/>
          <w:lang w:val="en-US"/>
        </w:rPr>
      </w:pPr>
      <w:r w:rsidRPr="00F27495">
        <w:rPr>
          <w:rFonts w:ascii="Times New Roman" w:hAnsi="Times New Roman"/>
          <w:sz w:val="22"/>
          <w:lang w:val="en-US"/>
        </w:rPr>
        <w:t xml:space="preserve">Unfortunately, </w:t>
      </w:r>
      <w:r w:rsidR="00470E02" w:rsidRPr="00F27495">
        <w:rPr>
          <w:rFonts w:ascii="Times New Roman" w:hAnsi="Times New Roman"/>
          <w:sz w:val="22"/>
          <w:lang w:val="en-US"/>
        </w:rPr>
        <w:t>there is a lack of a sound research establishing the situations befor</w:t>
      </w:r>
      <w:r w:rsidR="007F7473" w:rsidRPr="00F27495">
        <w:rPr>
          <w:rFonts w:ascii="Times New Roman" w:hAnsi="Times New Roman"/>
          <w:sz w:val="22"/>
          <w:lang w:val="en-US"/>
        </w:rPr>
        <w:t>e</w:t>
      </w:r>
      <w:r w:rsidR="00470E02" w:rsidRPr="00F27495">
        <w:rPr>
          <w:rFonts w:ascii="Times New Roman" w:hAnsi="Times New Roman"/>
          <w:sz w:val="22"/>
          <w:lang w:val="en-US"/>
        </w:rPr>
        <w:t xml:space="preserve"> and after the approval of Law 7600</w:t>
      </w:r>
      <w:r w:rsidR="00AE43EB" w:rsidRPr="00F27495">
        <w:rPr>
          <w:rFonts w:ascii="Times New Roman" w:hAnsi="Times New Roman"/>
          <w:sz w:val="22"/>
          <w:lang w:val="en-US"/>
        </w:rPr>
        <w:t xml:space="preserve"> for the population with disabilities in Costa Rica. </w:t>
      </w:r>
      <w:r w:rsidR="00734CC8" w:rsidRPr="00F27495">
        <w:rPr>
          <w:rFonts w:ascii="Times New Roman" w:hAnsi="Times New Roman"/>
          <w:sz w:val="22"/>
          <w:lang w:val="en-US"/>
        </w:rPr>
        <w:t>Furthermore</w:t>
      </w:r>
      <w:r w:rsidR="00AE43EB" w:rsidRPr="00F27495">
        <w:rPr>
          <w:rFonts w:ascii="Times New Roman" w:hAnsi="Times New Roman"/>
          <w:sz w:val="22"/>
          <w:lang w:val="en-US"/>
        </w:rPr>
        <w:t xml:space="preserve">, there is a need for </w:t>
      </w:r>
      <w:proofErr w:type="gramStart"/>
      <w:r w:rsidR="00AE43EB" w:rsidRPr="00F27495">
        <w:rPr>
          <w:rFonts w:ascii="Times New Roman" w:hAnsi="Times New Roman"/>
          <w:sz w:val="22"/>
          <w:lang w:val="en-US"/>
        </w:rPr>
        <w:t>an</w:t>
      </w:r>
      <w:proofErr w:type="gramEnd"/>
      <w:r w:rsidR="00AE43EB" w:rsidRPr="00F27495">
        <w:rPr>
          <w:rFonts w:ascii="Times New Roman" w:hAnsi="Times New Roman"/>
          <w:sz w:val="22"/>
          <w:lang w:val="en-US"/>
        </w:rPr>
        <w:t xml:space="preserve"> statistical study</w:t>
      </w:r>
      <w:r w:rsidR="007F7473" w:rsidRPr="00F27495">
        <w:rPr>
          <w:rFonts w:ascii="Times New Roman" w:hAnsi="Times New Roman"/>
          <w:sz w:val="22"/>
          <w:lang w:val="en-US"/>
        </w:rPr>
        <w:t xml:space="preserve"> providing reliable data establishing the real percentage of the population with disabilities and indicating what are the li</w:t>
      </w:r>
      <w:r w:rsidR="00C67839" w:rsidRPr="00F27495">
        <w:rPr>
          <w:rFonts w:ascii="Times New Roman" w:hAnsi="Times New Roman"/>
          <w:sz w:val="22"/>
          <w:lang w:val="en-US"/>
        </w:rPr>
        <w:t>ving conditions of these persons.</w:t>
      </w:r>
    </w:p>
    <w:p w:rsidR="00A40350" w:rsidRPr="00F27495" w:rsidRDefault="00A40350" w:rsidP="00A40350">
      <w:pPr>
        <w:jc w:val="both"/>
        <w:rPr>
          <w:rFonts w:ascii="Times New Roman" w:hAnsi="Times New Roman"/>
          <w:sz w:val="22"/>
          <w:lang w:val="en-US"/>
        </w:rPr>
      </w:pPr>
    </w:p>
    <w:p w:rsidR="00290564" w:rsidRPr="00F27495" w:rsidRDefault="00BB24F8" w:rsidP="00A40350">
      <w:pPr>
        <w:jc w:val="both"/>
        <w:rPr>
          <w:rFonts w:ascii="Times New Roman" w:hAnsi="Times New Roman"/>
          <w:sz w:val="22"/>
          <w:lang w:val="en-US"/>
        </w:rPr>
      </w:pPr>
      <w:r w:rsidRPr="00F27495">
        <w:rPr>
          <w:rFonts w:ascii="Times New Roman" w:hAnsi="Times New Roman"/>
          <w:sz w:val="22"/>
          <w:lang w:val="en-US"/>
        </w:rPr>
        <w:t>Another way of understanding th</w:t>
      </w:r>
      <w:r w:rsidR="008A20EE" w:rsidRPr="00F27495">
        <w:rPr>
          <w:rFonts w:ascii="Times New Roman" w:hAnsi="Times New Roman"/>
          <w:sz w:val="22"/>
          <w:lang w:val="en-US"/>
        </w:rPr>
        <w:t>is</w:t>
      </w:r>
      <w:r w:rsidRPr="00F27495">
        <w:rPr>
          <w:rFonts w:ascii="Times New Roman" w:hAnsi="Times New Roman"/>
          <w:sz w:val="22"/>
          <w:lang w:val="en-US"/>
        </w:rPr>
        <w:t xml:space="preserve"> situation of </w:t>
      </w:r>
      <w:r w:rsidR="008A20EE" w:rsidRPr="00F27495">
        <w:rPr>
          <w:rFonts w:ascii="Times New Roman" w:hAnsi="Times New Roman"/>
          <w:sz w:val="22"/>
          <w:lang w:val="en-US"/>
        </w:rPr>
        <w:t xml:space="preserve">failure to </w:t>
      </w:r>
      <w:r w:rsidRPr="00F27495">
        <w:rPr>
          <w:rFonts w:ascii="Times New Roman" w:hAnsi="Times New Roman"/>
          <w:sz w:val="22"/>
          <w:lang w:val="en-US"/>
        </w:rPr>
        <w:t>compl</w:t>
      </w:r>
      <w:r w:rsidR="008A20EE" w:rsidRPr="00F27495">
        <w:rPr>
          <w:rFonts w:ascii="Times New Roman" w:hAnsi="Times New Roman"/>
          <w:sz w:val="22"/>
          <w:lang w:val="en-US"/>
        </w:rPr>
        <w:t>y</w:t>
      </w:r>
      <w:r w:rsidRPr="00F27495">
        <w:rPr>
          <w:rFonts w:ascii="Times New Roman" w:hAnsi="Times New Roman"/>
          <w:sz w:val="22"/>
          <w:lang w:val="en-US"/>
        </w:rPr>
        <w:t xml:space="preserve"> </w:t>
      </w:r>
      <w:r w:rsidR="008A20EE" w:rsidRPr="00F27495">
        <w:rPr>
          <w:rFonts w:ascii="Times New Roman" w:hAnsi="Times New Roman"/>
          <w:sz w:val="22"/>
          <w:lang w:val="en-US"/>
        </w:rPr>
        <w:t xml:space="preserve">with </w:t>
      </w:r>
      <w:r w:rsidRPr="00F27495">
        <w:rPr>
          <w:rFonts w:ascii="Times New Roman" w:hAnsi="Times New Roman"/>
          <w:sz w:val="22"/>
          <w:lang w:val="en-US"/>
        </w:rPr>
        <w:t>the norms</w:t>
      </w:r>
      <w:r w:rsidR="00000F70" w:rsidRPr="00F27495">
        <w:rPr>
          <w:rFonts w:ascii="Times New Roman" w:hAnsi="Times New Roman"/>
          <w:sz w:val="22"/>
          <w:lang w:val="en-US"/>
        </w:rPr>
        <w:t xml:space="preserve">, </w:t>
      </w:r>
      <w:r w:rsidR="000D173B" w:rsidRPr="00F27495">
        <w:rPr>
          <w:rFonts w:ascii="Times New Roman" w:hAnsi="Times New Roman"/>
          <w:sz w:val="22"/>
          <w:lang w:val="en-US"/>
        </w:rPr>
        <w:t xml:space="preserve">which </w:t>
      </w:r>
      <w:r w:rsidR="00000F70" w:rsidRPr="00F27495">
        <w:rPr>
          <w:rFonts w:ascii="Times New Roman" w:hAnsi="Times New Roman"/>
          <w:sz w:val="22"/>
          <w:lang w:val="en-US"/>
        </w:rPr>
        <w:t>translate</w:t>
      </w:r>
      <w:r w:rsidR="008A20EE" w:rsidRPr="00F27495">
        <w:rPr>
          <w:rFonts w:ascii="Times New Roman" w:hAnsi="Times New Roman"/>
          <w:sz w:val="22"/>
          <w:lang w:val="en-US"/>
        </w:rPr>
        <w:t>s</w:t>
      </w:r>
      <w:r w:rsidR="00000F70" w:rsidRPr="00F27495">
        <w:rPr>
          <w:rFonts w:ascii="Times New Roman" w:hAnsi="Times New Roman"/>
          <w:sz w:val="22"/>
          <w:lang w:val="en-US"/>
        </w:rPr>
        <w:t xml:space="preserve"> in</w:t>
      </w:r>
      <w:r w:rsidR="00857C29" w:rsidRPr="00F27495">
        <w:rPr>
          <w:rFonts w:ascii="Times New Roman" w:hAnsi="Times New Roman"/>
          <w:sz w:val="22"/>
          <w:lang w:val="en-US"/>
        </w:rPr>
        <w:t>to</w:t>
      </w:r>
      <w:r w:rsidR="00000F70" w:rsidRPr="00F27495">
        <w:rPr>
          <w:rFonts w:ascii="Times New Roman" w:hAnsi="Times New Roman"/>
          <w:sz w:val="22"/>
          <w:lang w:val="en-US"/>
        </w:rPr>
        <w:t xml:space="preserve"> the violation or lack of attention to the rights of persons with disabilities, is reflected in the cases </w:t>
      </w:r>
      <w:r w:rsidR="00CC0549" w:rsidRPr="00F27495">
        <w:rPr>
          <w:rFonts w:ascii="Times New Roman" w:hAnsi="Times New Roman"/>
          <w:sz w:val="22"/>
          <w:lang w:val="en-US"/>
        </w:rPr>
        <w:t>presented</w:t>
      </w:r>
      <w:r w:rsidR="00000F70" w:rsidRPr="00F27495">
        <w:rPr>
          <w:rFonts w:ascii="Times New Roman" w:hAnsi="Times New Roman"/>
          <w:sz w:val="22"/>
          <w:lang w:val="en-US"/>
        </w:rPr>
        <w:t xml:space="preserve"> before the Constitutional Court of Costa Rica</w:t>
      </w:r>
      <w:r w:rsidR="00A82167" w:rsidRPr="00F27495">
        <w:rPr>
          <w:rFonts w:ascii="Times New Roman" w:hAnsi="Times New Roman"/>
          <w:sz w:val="22"/>
          <w:lang w:val="en-US"/>
        </w:rPr>
        <w:t xml:space="preserve"> </w:t>
      </w:r>
      <w:r w:rsidR="00A2692F" w:rsidRPr="00F27495">
        <w:rPr>
          <w:rFonts w:ascii="Times New Roman" w:hAnsi="Times New Roman"/>
          <w:sz w:val="22"/>
          <w:lang w:val="en-US"/>
        </w:rPr>
        <w:t xml:space="preserve">with demands </w:t>
      </w:r>
      <w:r w:rsidR="0031586C" w:rsidRPr="00F27495">
        <w:rPr>
          <w:rFonts w:ascii="Times New Roman" w:hAnsi="Times New Roman"/>
          <w:sz w:val="22"/>
          <w:lang w:val="en-US"/>
        </w:rPr>
        <w:t xml:space="preserve">because of </w:t>
      </w:r>
      <w:r w:rsidR="00A2692F" w:rsidRPr="00F27495">
        <w:rPr>
          <w:rFonts w:ascii="Times New Roman" w:hAnsi="Times New Roman"/>
          <w:sz w:val="22"/>
          <w:lang w:val="en-US"/>
        </w:rPr>
        <w:t xml:space="preserve">the </w:t>
      </w:r>
      <w:r w:rsidR="0031586C" w:rsidRPr="00F27495">
        <w:rPr>
          <w:rFonts w:ascii="Times New Roman" w:hAnsi="Times New Roman"/>
          <w:sz w:val="22"/>
          <w:lang w:val="en-US"/>
        </w:rPr>
        <w:t>violations affecting this sector of the</w:t>
      </w:r>
      <w:r w:rsidR="00A2692F" w:rsidRPr="00F27495">
        <w:rPr>
          <w:rFonts w:ascii="Times New Roman" w:hAnsi="Times New Roman"/>
          <w:sz w:val="22"/>
          <w:lang w:val="en-US"/>
        </w:rPr>
        <w:t xml:space="preserve"> population. It is also opportune to mention here, the </w:t>
      </w:r>
      <w:r w:rsidR="00734CC8" w:rsidRPr="00F27495">
        <w:rPr>
          <w:rFonts w:ascii="Times New Roman" w:hAnsi="Times New Roman"/>
          <w:sz w:val="22"/>
          <w:lang w:val="en-US"/>
        </w:rPr>
        <w:t>denunciations</w:t>
      </w:r>
      <w:r w:rsidR="00A2692F" w:rsidRPr="00F27495">
        <w:rPr>
          <w:rFonts w:ascii="Times New Roman" w:hAnsi="Times New Roman"/>
          <w:sz w:val="22"/>
          <w:lang w:val="en-US"/>
        </w:rPr>
        <w:t xml:space="preserve"> presented before the office of the Costa Rican </w:t>
      </w:r>
      <w:r w:rsidR="00734CC8" w:rsidRPr="00F27495">
        <w:rPr>
          <w:rFonts w:ascii="Times New Roman" w:hAnsi="Times New Roman"/>
          <w:sz w:val="22"/>
          <w:lang w:val="en-US"/>
        </w:rPr>
        <w:t>Ombudsman</w:t>
      </w:r>
      <w:r w:rsidR="002D7846" w:rsidRPr="00F27495">
        <w:rPr>
          <w:rFonts w:ascii="Times New Roman" w:hAnsi="Times New Roman"/>
          <w:sz w:val="22"/>
          <w:lang w:val="en-US"/>
        </w:rPr>
        <w:t>, regarding lack of compli</w:t>
      </w:r>
      <w:r w:rsidR="006F3AC1" w:rsidRPr="00F27495">
        <w:rPr>
          <w:rFonts w:ascii="Times New Roman" w:hAnsi="Times New Roman"/>
          <w:sz w:val="22"/>
          <w:lang w:val="en-US"/>
        </w:rPr>
        <w:t>a</w:t>
      </w:r>
      <w:r w:rsidR="002D7846" w:rsidRPr="00F27495">
        <w:rPr>
          <w:rFonts w:ascii="Times New Roman" w:hAnsi="Times New Roman"/>
          <w:sz w:val="22"/>
          <w:lang w:val="en-US"/>
        </w:rPr>
        <w:t xml:space="preserve">nce with norms pertaining the rights of </w:t>
      </w:r>
      <w:r w:rsidR="00E26592" w:rsidRPr="00F27495">
        <w:rPr>
          <w:rFonts w:ascii="Times New Roman" w:hAnsi="Times New Roman"/>
          <w:sz w:val="22"/>
          <w:lang w:val="en-US"/>
        </w:rPr>
        <w:t>PWD</w:t>
      </w:r>
      <w:r w:rsidR="0088539A" w:rsidRPr="00F27495">
        <w:rPr>
          <w:rStyle w:val="Marquenotebasdepage"/>
          <w:rFonts w:ascii="Times New Roman" w:hAnsi="Times New Roman"/>
          <w:sz w:val="22"/>
          <w:lang w:val="en-US"/>
        </w:rPr>
        <w:footnoteReference w:id="1"/>
      </w:r>
      <w:r w:rsidR="00940FBB" w:rsidRPr="00F27495">
        <w:rPr>
          <w:rFonts w:ascii="Times New Roman" w:hAnsi="Times New Roman"/>
          <w:sz w:val="22"/>
          <w:lang w:val="en-US"/>
        </w:rPr>
        <w:t>.</w:t>
      </w:r>
    </w:p>
    <w:p w:rsidR="00290564" w:rsidRPr="00F27495" w:rsidRDefault="00290564" w:rsidP="00A40350">
      <w:pPr>
        <w:jc w:val="both"/>
        <w:rPr>
          <w:rFonts w:ascii="Times New Roman" w:hAnsi="Times New Roman"/>
          <w:sz w:val="22"/>
          <w:lang w:val="en-US"/>
        </w:rPr>
      </w:pPr>
    </w:p>
    <w:p w:rsidR="00F30618" w:rsidRPr="00F27495" w:rsidRDefault="00290564" w:rsidP="00A40350">
      <w:pPr>
        <w:jc w:val="both"/>
        <w:rPr>
          <w:rFonts w:ascii="Times New Roman" w:hAnsi="Times New Roman"/>
          <w:sz w:val="22"/>
          <w:lang w:val="en-US"/>
        </w:rPr>
      </w:pPr>
      <w:r w:rsidRPr="00F27495">
        <w:rPr>
          <w:rFonts w:ascii="Times New Roman" w:hAnsi="Times New Roman"/>
          <w:sz w:val="22"/>
          <w:lang w:val="en-US"/>
        </w:rPr>
        <w:t xml:space="preserve">The protection measures </w:t>
      </w:r>
      <w:r w:rsidR="006F3AC1" w:rsidRPr="00F27495">
        <w:rPr>
          <w:rFonts w:ascii="Times New Roman" w:hAnsi="Times New Roman"/>
          <w:sz w:val="22"/>
          <w:lang w:val="en-US"/>
        </w:rPr>
        <w:t>filled before</w:t>
      </w:r>
      <w:r w:rsidRPr="00F27495">
        <w:rPr>
          <w:rFonts w:ascii="Times New Roman" w:hAnsi="Times New Roman"/>
          <w:sz w:val="22"/>
          <w:lang w:val="en-US"/>
        </w:rPr>
        <w:t xml:space="preserve"> the Costa Rican Constitutional Court</w:t>
      </w:r>
      <w:r w:rsidR="006F3AC1" w:rsidRPr="00F27495">
        <w:rPr>
          <w:rFonts w:ascii="Times New Roman" w:hAnsi="Times New Roman"/>
          <w:sz w:val="22"/>
          <w:lang w:val="en-US"/>
        </w:rPr>
        <w:t>,</w:t>
      </w:r>
      <w:r w:rsidRPr="00F27495">
        <w:rPr>
          <w:rFonts w:ascii="Times New Roman" w:hAnsi="Times New Roman"/>
          <w:sz w:val="22"/>
          <w:lang w:val="en-US"/>
        </w:rPr>
        <w:t xml:space="preserve"> together with the complaints </w:t>
      </w:r>
      <w:r w:rsidR="00734CC8" w:rsidRPr="00F27495">
        <w:rPr>
          <w:rFonts w:ascii="Times New Roman" w:hAnsi="Times New Roman"/>
          <w:sz w:val="22"/>
          <w:lang w:val="en-US"/>
        </w:rPr>
        <w:t>submitted</w:t>
      </w:r>
      <w:r w:rsidRPr="00F27495">
        <w:rPr>
          <w:rFonts w:ascii="Times New Roman" w:hAnsi="Times New Roman"/>
          <w:sz w:val="22"/>
          <w:lang w:val="en-US"/>
        </w:rPr>
        <w:t xml:space="preserve"> to the Costa Rican </w:t>
      </w:r>
      <w:r w:rsidR="00734CC8" w:rsidRPr="00F27495">
        <w:rPr>
          <w:rFonts w:ascii="Times New Roman" w:hAnsi="Times New Roman"/>
          <w:sz w:val="22"/>
          <w:lang w:val="en-US"/>
        </w:rPr>
        <w:t>Ombudsman</w:t>
      </w:r>
      <w:r w:rsidRPr="00F27495">
        <w:rPr>
          <w:rFonts w:ascii="Times New Roman" w:hAnsi="Times New Roman"/>
          <w:sz w:val="22"/>
          <w:lang w:val="en-US"/>
        </w:rPr>
        <w:t xml:space="preserve"> office, </w:t>
      </w:r>
      <w:r w:rsidR="006F3AC1" w:rsidRPr="00F27495">
        <w:rPr>
          <w:rFonts w:ascii="Times New Roman" w:hAnsi="Times New Roman"/>
          <w:sz w:val="22"/>
          <w:lang w:val="en-US"/>
        </w:rPr>
        <w:t>reflect t</w:t>
      </w:r>
      <w:r w:rsidR="00C74179" w:rsidRPr="00F27495">
        <w:rPr>
          <w:rFonts w:ascii="Times New Roman" w:hAnsi="Times New Roman"/>
          <w:sz w:val="22"/>
          <w:lang w:val="en-US"/>
        </w:rPr>
        <w:t>he severe problems and unattended needs of PWD</w:t>
      </w:r>
      <w:r w:rsidR="00433855" w:rsidRPr="00F27495">
        <w:rPr>
          <w:rFonts w:ascii="Times New Roman" w:hAnsi="Times New Roman"/>
          <w:sz w:val="22"/>
          <w:lang w:val="en-US"/>
        </w:rPr>
        <w:t xml:space="preserve">, and also reflect the low level of incidence </w:t>
      </w:r>
      <w:r w:rsidR="00E26592" w:rsidRPr="00F27495">
        <w:rPr>
          <w:rFonts w:ascii="Times New Roman" w:hAnsi="Times New Roman"/>
          <w:sz w:val="22"/>
          <w:lang w:val="en-US"/>
        </w:rPr>
        <w:t xml:space="preserve">by </w:t>
      </w:r>
      <w:r w:rsidR="00433855" w:rsidRPr="00F27495">
        <w:rPr>
          <w:rFonts w:ascii="Times New Roman" w:hAnsi="Times New Roman"/>
          <w:sz w:val="22"/>
          <w:lang w:val="en-US"/>
        </w:rPr>
        <w:t>the CNREE in achieving effective answers for them.</w:t>
      </w:r>
    </w:p>
    <w:p w:rsidR="00940FBB" w:rsidRPr="00F27495" w:rsidRDefault="00940FBB" w:rsidP="00940FBB">
      <w:pPr>
        <w:jc w:val="both"/>
        <w:rPr>
          <w:rFonts w:ascii="Times New Roman" w:hAnsi="Times New Roman"/>
          <w:b/>
          <w:sz w:val="22"/>
          <w:lang w:val="en-US"/>
        </w:rPr>
      </w:pPr>
    </w:p>
    <w:p w:rsidR="00940FBB" w:rsidRPr="00F27495" w:rsidRDefault="00940FBB" w:rsidP="00940FBB">
      <w:pPr>
        <w:jc w:val="both"/>
        <w:rPr>
          <w:rFonts w:ascii="Times New Roman" w:hAnsi="Times New Roman"/>
          <w:b/>
          <w:lang w:val="en-US"/>
        </w:rPr>
      </w:pPr>
      <w:r w:rsidRPr="00F27495">
        <w:rPr>
          <w:rFonts w:ascii="Times New Roman" w:hAnsi="Times New Roman"/>
          <w:b/>
          <w:lang w:val="en-US"/>
        </w:rPr>
        <w:t>-</w:t>
      </w:r>
      <w:r w:rsidR="00123944" w:rsidRPr="00F27495">
        <w:rPr>
          <w:rFonts w:ascii="Times New Roman" w:hAnsi="Times New Roman"/>
          <w:b/>
          <w:lang w:val="en-US"/>
        </w:rPr>
        <w:t>L</w:t>
      </w:r>
      <w:r w:rsidR="00B553DB" w:rsidRPr="00F27495">
        <w:rPr>
          <w:rFonts w:ascii="Times New Roman" w:hAnsi="Times New Roman"/>
          <w:b/>
          <w:lang w:val="en-US"/>
        </w:rPr>
        <w:t>aw</w:t>
      </w:r>
      <w:r w:rsidR="00123944" w:rsidRPr="00F27495">
        <w:rPr>
          <w:rFonts w:ascii="Times New Roman" w:hAnsi="Times New Roman"/>
          <w:b/>
          <w:lang w:val="en-US"/>
        </w:rPr>
        <w:t xml:space="preserve"> 8661:</w:t>
      </w:r>
    </w:p>
    <w:p w:rsidR="00940FBB" w:rsidRPr="00F27495" w:rsidRDefault="00940FBB" w:rsidP="00940FBB">
      <w:pPr>
        <w:jc w:val="both"/>
        <w:rPr>
          <w:rFonts w:ascii="Times New Roman" w:hAnsi="Times New Roman"/>
          <w:b/>
          <w:sz w:val="22"/>
          <w:lang w:val="en-US"/>
        </w:rPr>
      </w:pPr>
    </w:p>
    <w:p w:rsidR="00B553DB" w:rsidRPr="00F27495" w:rsidRDefault="00B553DB" w:rsidP="00940FBB">
      <w:pPr>
        <w:jc w:val="both"/>
        <w:rPr>
          <w:rFonts w:ascii="Times New Roman" w:hAnsi="Times New Roman"/>
          <w:sz w:val="22"/>
          <w:lang w:val="en-US"/>
        </w:rPr>
      </w:pPr>
      <w:r w:rsidRPr="00F27495">
        <w:rPr>
          <w:rFonts w:ascii="Times New Roman" w:hAnsi="Times New Roman"/>
          <w:sz w:val="22"/>
          <w:lang w:val="en-US"/>
        </w:rPr>
        <w:t>As it was indicated before, this law contains the CRPD. It should be pointed out</w:t>
      </w:r>
      <w:r w:rsidR="00D37E0E" w:rsidRPr="00F27495">
        <w:rPr>
          <w:rFonts w:ascii="Times New Roman" w:hAnsi="Times New Roman"/>
          <w:sz w:val="22"/>
          <w:lang w:val="en-US"/>
        </w:rPr>
        <w:t xml:space="preserve"> that the CRPD is above the other </w:t>
      </w:r>
      <w:r w:rsidR="00E26592" w:rsidRPr="00F27495">
        <w:rPr>
          <w:rFonts w:ascii="Times New Roman" w:hAnsi="Times New Roman"/>
          <w:sz w:val="22"/>
          <w:lang w:val="en-US"/>
        </w:rPr>
        <w:t xml:space="preserve">Costa Rican </w:t>
      </w:r>
      <w:r w:rsidR="00D37E0E" w:rsidRPr="00F27495">
        <w:rPr>
          <w:rFonts w:ascii="Times New Roman" w:hAnsi="Times New Roman"/>
          <w:sz w:val="22"/>
          <w:lang w:val="en-US"/>
        </w:rPr>
        <w:t xml:space="preserve">laws, including –of course- the Law 7600. This assertion </w:t>
      </w:r>
      <w:r w:rsidR="007D5DD1" w:rsidRPr="00F27495">
        <w:rPr>
          <w:rFonts w:ascii="Times New Roman" w:hAnsi="Times New Roman"/>
          <w:sz w:val="22"/>
          <w:lang w:val="en-US"/>
        </w:rPr>
        <w:t xml:space="preserve">is funded on article 7 of Costa Rica´s Political </w:t>
      </w:r>
      <w:proofErr w:type="gramStart"/>
      <w:r w:rsidR="007D5DD1" w:rsidRPr="00F27495">
        <w:rPr>
          <w:rFonts w:ascii="Times New Roman" w:hAnsi="Times New Roman"/>
          <w:sz w:val="22"/>
          <w:lang w:val="en-US"/>
        </w:rPr>
        <w:t>Constitution which</w:t>
      </w:r>
      <w:proofErr w:type="gramEnd"/>
      <w:r w:rsidR="00C63EC8" w:rsidRPr="00F27495">
        <w:rPr>
          <w:rFonts w:ascii="Times New Roman" w:hAnsi="Times New Roman"/>
          <w:sz w:val="22"/>
          <w:lang w:val="en-US"/>
        </w:rPr>
        <w:t xml:space="preserve"> established that the international treaties ratified by the Costa Rican state are supra-legal.</w:t>
      </w:r>
      <w:r w:rsidR="00600DDE" w:rsidRPr="00F27495">
        <w:rPr>
          <w:rFonts w:ascii="Times New Roman" w:hAnsi="Times New Roman"/>
          <w:sz w:val="22"/>
          <w:lang w:val="en-US"/>
        </w:rPr>
        <w:t xml:space="preserve"> But something</w:t>
      </w:r>
      <w:r w:rsidR="00841AB8" w:rsidRPr="00F27495">
        <w:rPr>
          <w:rFonts w:ascii="Times New Roman" w:hAnsi="Times New Roman"/>
          <w:sz w:val="22"/>
          <w:lang w:val="en-US"/>
        </w:rPr>
        <w:t xml:space="preserve"> else may be added related with the judicial rank of the treaty, within the </w:t>
      </w:r>
      <w:r w:rsidR="00734CC8" w:rsidRPr="00F27495">
        <w:rPr>
          <w:rFonts w:ascii="Times New Roman" w:hAnsi="Times New Roman"/>
          <w:sz w:val="22"/>
          <w:lang w:val="en-US"/>
        </w:rPr>
        <w:t>framework</w:t>
      </w:r>
      <w:r w:rsidR="000155EF" w:rsidRPr="00F27495">
        <w:rPr>
          <w:rFonts w:ascii="Times New Roman" w:hAnsi="Times New Roman"/>
          <w:sz w:val="22"/>
          <w:lang w:val="en-US"/>
        </w:rPr>
        <w:t xml:space="preserve"> of norms in Costa Rica: The </w:t>
      </w:r>
      <w:r w:rsidR="00EA7818" w:rsidRPr="00F27495">
        <w:rPr>
          <w:rFonts w:ascii="Times New Roman" w:hAnsi="Times New Roman"/>
          <w:sz w:val="22"/>
          <w:lang w:val="en-US"/>
        </w:rPr>
        <w:t xml:space="preserve">Costa Rican </w:t>
      </w:r>
      <w:r w:rsidR="000155EF" w:rsidRPr="00F27495">
        <w:rPr>
          <w:rFonts w:ascii="Times New Roman" w:hAnsi="Times New Roman"/>
          <w:sz w:val="22"/>
          <w:lang w:val="en-US"/>
        </w:rPr>
        <w:t xml:space="preserve">Constitutional Court, through its different votes, has awarded constitutional value to international </w:t>
      </w:r>
      <w:r w:rsidR="007A4CF5" w:rsidRPr="00F27495">
        <w:rPr>
          <w:rFonts w:ascii="Times New Roman" w:hAnsi="Times New Roman"/>
          <w:sz w:val="22"/>
          <w:lang w:val="en-US"/>
        </w:rPr>
        <w:t xml:space="preserve">human rights </w:t>
      </w:r>
      <w:r w:rsidR="000155EF" w:rsidRPr="00F27495">
        <w:rPr>
          <w:rFonts w:ascii="Times New Roman" w:hAnsi="Times New Roman"/>
          <w:sz w:val="22"/>
          <w:lang w:val="en-US"/>
        </w:rPr>
        <w:t>treaties</w:t>
      </w:r>
      <w:r w:rsidR="007A4CF5" w:rsidRPr="00F27495">
        <w:rPr>
          <w:rFonts w:ascii="Times New Roman" w:hAnsi="Times New Roman"/>
          <w:sz w:val="22"/>
          <w:lang w:val="en-US"/>
        </w:rPr>
        <w:t>, including the CRPD.</w:t>
      </w:r>
    </w:p>
    <w:p w:rsidR="00600DDE" w:rsidRPr="00F27495" w:rsidRDefault="00600DDE" w:rsidP="00940FBB">
      <w:pPr>
        <w:jc w:val="both"/>
        <w:rPr>
          <w:rFonts w:ascii="Times New Roman" w:hAnsi="Times New Roman"/>
          <w:sz w:val="22"/>
          <w:lang w:val="en-US"/>
        </w:rPr>
      </w:pPr>
    </w:p>
    <w:p w:rsidR="00F30618" w:rsidRPr="00F27495" w:rsidRDefault="007A4CF5" w:rsidP="00940FBB">
      <w:pPr>
        <w:jc w:val="both"/>
        <w:rPr>
          <w:rFonts w:ascii="Times New Roman" w:hAnsi="Times New Roman"/>
          <w:sz w:val="22"/>
          <w:lang w:val="en-US"/>
        </w:rPr>
      </w:pPr>
      <w:r w:rsidRPr="00F27495">
        <w:rPr>
          <w:rFonts w:ascii="Times New Roman" w:hAnsi="Times New Roman"/>
          <w:sz w:val="22"/>
          <w:lang w:val="en-US"/>
        </w:rPr>
        <w:t xml:space="preserve">Not withstanding this reality, the CRPD </w:t>
      </w:r>
      <w:r w:rsidR="00EA7818" w:rsidRPr="00F27495">
        <w:rPr>
          <w:rFonts w:ascii="Times New Roman" w:hAnsi="Times New Roman"/>
          <w:sz w:val="22"/>
          <w:lang w:val="en-US"/>
        </w:rPr>
        <w:t xml:space="preserve">has not been used as an </w:t>
      </w:r>
      <w:r w:rsidR="007B7AA5" w:rsidRPr="00F27495">
        <w:rPr>
          <w:rFonts w:ascii="Times New Roman" w:hAnsi="Times New Roman"/>
          <w:sz w:val="22"/>
          <w:lang w:val="en-US"/>
        </w:rPr>
        <w:t xml:space="preserve">important </w:t>
      </w:r>
      <w:r w:rsidRPr="00F27495">
        <w:rPr>
          <w:rFonts w:ascii="Times New Roman" w:hAnsi="Times New Roman"/>
          <w:sz w:val="22"/>
          <w:lang w:val="en-US"/>
        </w:rPr>
        <w:t>reference</w:t>
      </w:r>
      <w:r w:rsidR="008A55B1" w:rsidRPr="00F27495">
        <w:rPr>
          <w:rFonts w:ascii="Times New Roman" w:hAnsi="Times New Roman"/>
          <w:sz w:val="22"/>
          <w:lang w:val="en-US"/>
        </w:rPr>
        <w:t xml:space="preserve"> </w:t>
      </w:r>
      <w:r w:rsidR="00EA7818" w:rsidRPr="00F27495">
        <w:rPr>
          <w:rFonts w:ascii="Times New Roman" w:hAnsi="Times New Roman"/>
          <w:sz w:val="22"/>
          <w:lang w:val="en-US"/>
        </w:rPr>
        <w:t>by</w:t>
      </w:r>
      <w:r w:rsidR="008A55B1" w:rsidRPr="00F27495">
        <w:rPr>
          <w:rFonts w:ascii="Times New Roman" w:hAnsi="Times New Roman"/>
          <w:sz w:val="22"/>
          <w:lang w:val="en-US"/>
        </w:rPr>
        <w:t xml:space="preserve"> the majority of public institutions. The Law 7600 is relatively better known</w:t>
      </w:r>
      <w:r w:rsidR="00EA7818" w:rsidRPr="00F27495">
        <w:rPr>
          <w:rFonts w:ascii="Times New Roman" w:hAnsi="Times New Roman"/>
          <w:sz w:val="22"/>
          <w:lang w:val="en-US"/>
        </w:rPr>
        <w:t xml:space="preserve"> than the CRPD</w:t>
      </w:r>
      <w:r w:rsidR="008A55B1" w:rsidRPr="00F27495">
        <w:rPr>
          <w:rFonts w:ascii="Times New Roman" w:hAnsi="Times New Roman"/>
          <w:sz w:val="22"/>
          <w:lang w:val="en-US"/>
        </w:rPr>
        <w:t xml:space="preserve">. Consequently, the compliance with this international treaty is still very </w:t>
      </w:r>
      <w:r w:rsidR="00734CC8" w:rsidRPr="00F27495">
        <w:rPr>
          <w:rFonts w:ascii="Times New Roman" w:hAnsi="Times New Roman"/>
          <w:sz w:val="22"/>
          <w:lang w:val="en-US"/>
        </w:rPr>
        <w:t>scarce</w:t>
      </w:r>
      <w:r w:rsidR="008A55B1" w:rsidRPr="00F27495">
        <w:rPr>
          <w:rFonts w:ascii="Times New Roman" w:hAnsi="Times New Roman"/>
          <w:sz w:val="22"/>
          <w:lang w:val="en-US"/>
        </w:rPr>
        <w:t>, compared with Law 7600.</w:t>
      </w:r>
    </w:p>
    <w:p w:rsidR="003342CC" w:rsidRPr="00F27495" w:rsidRDefault="005E1889" w:rsidP="00940FBB">
      <w:pPr>
        <w:jc w:val="both"/>
        <w:rPr>
          <w:rFonts w:ascii="Times New Roman" w:hAnsi="Times New Roman"/>
          <w:sz w:val="22"/>
          <w:lang w:val="en-US"/>
        </w:rPr>
      </w:pPr>
      <w:r w:rsidRPr="00F27495">
        <w:rPr>
          <w:rFonts w:ascii="Times New Roman" w:hAnsi="Times New Roman"/>
          <w:sz w:val="22"/>
          <w:lang w:val="en-US"/>
        </w:rPr>
        <w:t xml:space="preserve"> </w:t>
      </w:r>
    </w:p>
    <w:p w:rsidR="000850D4" w:rsidRPr="00F27495" w:rsidRDefault="004102F1" w:rsidP="000850D4">
      <w:pPr>
        <w:jc w:val="both"/>
        <w:rPr>
          <w:rFonts w:ascii="Times New Roman" w:hAnsi="Times New Roman"/>
          <w:sz w:val="22"/>
          <w:lang w:val="en-US"/>
        </w:rPr>
      </w:pPr>
      <w:r w:rsidRPr="00F27495">
        <w:rPr>
          <w:rFonts w:ascii="Times New Roman" w:hAnsi="Times New Roman"/>
          <w:sz w:val="22"/>
          <w:lang w:val="en-US"/>
        </w:rPr>
        <w:t xml:space="preserve">Another limiting factor for complying with the Convention is the fact that the Costa Rican </w:t>
      </w:r>
      <w:r w:rsidR="004F1DF3" w:rsidRPr="00F27495">
        <w:rPr>
          <w:rFonts w:ascii="Times New Roman" w:hAnsi="Times New Roman"/>
          <w:sz w:val="22"/>
          <w:lang w:val="en-US"/>
        </w:rPr>
        <w:t xml:space="preserve">has not established what public entity is in charge of </w:t>
      </w:r>
      <w:r w:rsidR="009F4E7B" w:rsidRPr="00F27495">
        <w:rPr>
          <w:rFonts w:ascii="Times New Roman" w:hAnsi="Times New Roman"/>
          <w:sz w:val="22"/>
          <w:lang w:val="en-US"/>
        </w:rPr>
        <w:t xml:space="preserve">the application of </w:t>
      </w:r>
      <w:r w:rsidR="004F1DF3" w:rsidRPr="00F27495">
        <w:rPr>
          <w:rFonts w:ascii="Times New Roman" w:hAnsi="Times New Roman"/>
          <w:sz w:val="22"/>
          <w:lang w:val="en-US"/>
        </w:rPr>
        <w:t>the CRPD</w:t>
      </w:r>
      <w:r w:rsidR="009F4E7B" w:rsidRPr="00F27495">
        <w:rPr>
          <w:rFonts w:ascii="Times New Roman" w:hAnsi="Times New Roman"/>
          <w:sz w:val="22"/>
          <w:lang w:val="en-US"/>
        </w:rPr>
        <w:t xml:space="preserve"> </w:t>
      </w:r>
      <w:r w:rsidR="004F1DF3" w:rsidRPr="00F27495">
        <w:rPr>
          <w:rFonts w:ascii="Times New Roman" w:hAnsi="Times New Roman"/>
          <w:sz w:val="22"/>
          <w:lang w:val="en-US"/>
        </w:rPr>
        <w:t xml:space="preserve">and </w:t>
      </w:r>
      <w:r w:rsidR="009F4E7B" w:rsidRPr="00F27495">
        <w:rPr>
          <w:rFonts w:ascii="Times New Roman" w:hAnsi="Times New Roman"/>
          <w:sz w:val="22"/>
          <w:lang w:val="en-US"/>
        </w:rPr>
        <w:t>for the coordinated and sustainable inter-institutional of this treaty</w:t>
      </w:r>
      <w:r w:rsidR="001C3F0D" w:rsidRPr="00F27495">
        <w:rPr>
          <w:rFonts w:ascii="Times New Roman" w:hAnsi="Times New Roman"/>
          <w:sz w:val="22"/>
          <w:lang w:val="en-US"/>
        </w:rPr>
        <w:t>. In other words, the Costa Rican state has not complied with the fundamental part 1 of the article 33</w:t>
      </w:r>
      <w:r w:rsidR="000139EB" w:rsidRPr="00F27495">
        <w:rPr>
          <w:rFonts w:ascii="Times New Roman" w:hAnsi="Times New Roman"/>
          <w:sz w:val="22"/>
          <w:lang w:val="en-US"/>
        </w:rPr>
        <w:t xml:space="preserve"> of the CRPD. </w:t>
      </w:r>
      <w:r w:rsidR="00C40521" w:rsidRPr="00F27495">
        <w:rPr>
          <w:rFonts w:ascii="Times New Roman" w:hAnsi="Times New Roman"/>
          <w:sz w:val="22"/>
          <w:lang w:val="en-US"/>
        </w:rPr>
        <w:t>At this point, it</w:t>
      </w:r>
      <w:r w:rsidR="00E61D87" w:rsidRPr="00F27495">
        <w:rPr>
          <w:rFonts w:ascii="Times New Roman" w:hAnsi="Times New Roman"/>
          <w:sz w:val="22"/>
          <w:lang w:val="en-US"/>
        </w:rPr>
        <w:t xml:space="preserve"> could be argued that the CNREE, as "the entity in charge of disability matters", should also assume the implementation of the CRPD</w:t>
      </w:r>
      <w:r w:rsidR="009B7792" w:rsidRPr="00F27495">
        <w:rPr>
          <w:rFonts w:ascii="Times New Roman" w:hAnsi="Times New Roman"/>
          <w:sz w:val="22"/>
          <w:lang w:val="en-US"/>
        </w:rPr>
        <w:t xml:space="preserve">, nevertheless, this is a </w:t>
      </w:r>
      <w:r w:rsidR="00734CC8" w:rsidRPr="00F27495">
        <w:rPr>
          <w:rFonts w:ascii="Times New Roman" w:hAnsi="Times New Roman"/>
          <w:sz w:val="22"/>
          <w:lang w:val="en-US"/>
        </w:rPr>
        <w:t>fallacy</w:t>
      </w:r>
      <w:r w:rsidR="009B7792" w:rsidRPr="00F27495">
        <w:rPr>
          <w:rFonts w:ascii="Times New Roman" w:hAnsi="Times New Roman"/>
          <w:sz w:val="22"/>
          <w:lang w:val="en-US"/>
        </w:rPr>
        <w:t xml:space="preserve">. Costa Rica has not </w:t>
      </w:r>
      <w:r w:rsidR="00734CC8" w:rsidRPr="00F27495">
        <w:rPr>
          <w:rFonts w:ascii="Times New Roman" w:hAnsi="Times New Roman"/>
          <w:sz w:val="22"/>
          <w:lang w:val="en-US"/>
        </w:rPr>
        <w:t>elaborated</w:t>
      </w:r>
      <w:r w:rsidR="009B7792" w:rsidRPr="00F27495">
        <w:rPr>
          <w:rFonts w:ascii="Times New Roman" w:hAnsi="Times New Roman"/>
          <w:sz w:val="22"/>
          <w:lang w:val="en-US"/>
        </w:rPr>
        <w:t xml:space="preserve"> a Plan of Action for Implementing the CRPD.</w:t>
      </w:r>
    </w:p>
    <w:p w:rsidR="000850D4" w:rsidRPr="00F27495" w:rsidRDefault="000850D4" w:rsidP="000850D4">
      <w:pPr>
        <w:jc w:val="both"/>
        <w:rPr>
          <w:rFonts w:ascii="Times New Roman" w:hAnsi="Times New Roman"/>
          <w:b/>
          <w:sz w:val="22"/>
          <w:lang w:val="en-US"/>
        </w:rPr>
      </w:pPr>
    </w:p>
    <w:p w:rsidR="0000258F" w:rsidRPr="00F27495" w:rsidRDefault="00065EFC" w:rsidP="00065EFC">
      <w:pPr>
        <w:jc w:val="both"/>
        <w:rPr>
          <w:rFonts w:ascii="Times New Roman" w:hAnsi="Times New Roman"/>
          <w:sz w:val="22"/>
          <w:lang w:val="en-US"/>
        </w:rPr>
      </w:pPr>
      <w:r w:rsidRPr="00F27495">
        <w:rPr>
          <w:rFonts w:ascii="Times New Roman" w:hAnsi="Times New Roman"/>
          <w:sz w:val="22"/>
          <w:lang w:val="en-US"/>
        </w:rPr>
        <w:t xml:space="preserve">The National Disability Policy (in Spanish: </w:t>
      </w:r>
      <w:r w:rsidR="005D5A7B" w:rsidRPr="00F27495">
        <w:rPr>
          <w:rFonts w:ascii="Times New Roman" w:hAnsi="Times New Roman"/>
          <w:sz w:val="22"/>
          <w:lang w:val="en-US"/>
        </w:rPr>
        <w:t>PONADIS</w:t>
      </w:r>
      <w:r w:rsidR="008E5D2F" w:rsidRPr="00F27495">
        <w:rPr>
          <w:rFonts w:ascii="Times New Roman" w:hAnsi="Times New Roman"/>
          <w:sz w:val="22"/>
          <w:lang w:val="en-US"/>
        </w:rPr>
        <w:t>/ 2011-2021</w:t>
      </w:r>
      <w:r w:rsidR="00E227D3" w:rsidRPr="00F27495">
        <w:rPr>
          <w:rFonts w:ascii="Times New Roman" w:hAnsi="Times New Roman"/>
          <w:sz w:val="22"/>
          <w:lang w:val="en-US"/>
        </w:rPr>
        <w:t>)</w:t>
      </w:r>
      <w:r w:rsidRPr="00F27495">
        <w:rPr>
          <w:rFonts w:ascii="Times New Roman" w:hAnsi="Times New Roman"/>
          <w:sz w:val="22"/>
          <w:lang w:val="en-US"/>
        </w:rPr>
        <w:t xml:space="preserve">, though </w:t>
      </w:r>
      <w:r w:rsidR="009B5A28" w:rsidRPr="00F27495">
        <w:rPr>
          <w:rFonts w:ascii="Times New Roman" w:hAnsi="Times New Roman"/>
          <w:sz w:val="22"/>
          <w:lang w:val="en-US"/>
        </w:rPr>
        <w:t xml:space="preserve">a laudable effort, where in its promotion the CNREE </w:t>
      </w:r>
      <w:r w:rsidR="0023249F" w:rsidRPr="00F27495">
        <w:rPr>
          <w:rFonts w:ascii="Times New Roman" w:hAnsi="Times New Roman"/>
          <w:sz w:val="22"/>
          <w:lang w:val="en-US"/>
        </w:rPr>
        <w:t>considered</w:t>
      </w:r>
      <w:r w:rsidR="009B5A28" w:rsidRPr="00F27495">
        <w:rPr>
          <w:rFonts w:ascii="Times New Roman" w:hAnsi="Times New Roman"/>
          <w:sz w:val="22"/>
          <w:lang w:val="en-US"/>
        </w:rPr>
        <w:t xml:space="preserve"> the CRPD, </w:t>
      </w:r>
      <w:r w:rsidR="0023249F" w:rsidRPr="00F27495">
        <w:rPr>
          <w:rFonts w:ascii="Times New Roman" w:hAnsi="Times New Roman"/>
          <w:sz w:val="22"/>
          <w:lang w:val="en-US"/>
        </w:rPr>
        <w:t>s</w:t>
      </w:r>
      <w:r w:rsidR="00A23427" w:rsidRPr="00F27495">
        <w:rPr>
          <w:rFonts w:ascii="Times New Roman" w:hAnsi="Times New Roman"/>
          <w:sz w:val="22"/>
          <w:lang w:val="en-US"/>
        </w:rPr>
        <w:t xml:space="preserve">till </w:t>
      </w:r>
      <w:r w:rsidR="0023249F" w:rsidRPr="00F27495">
        <w:rPr>
          <w:rFonts w:ascii="Times New Roman" w:hAnsi="Times New Roman"/>
          <w:sz w:val="22"/>
          <w:lang w:val="en-US"/>
        </w:rPr>
        <w:t>has</w:t>
      </w:r>
      <w:r w:rsidR="00A23427" w:rsidRPr="00F27495">
        <w:rPr>
          <w:rFonts w:ascii="Times New Roman" w:hAnsi="Times New Roman"/>
          <w:sz w:val="22"/>
          <w:lang w:val="en-US"/>
        </w:rPr>
        <w:t xml:space="preserve"> </w:t>
      </w:r>
      <w:r w:rsidR="0023249F" w:rsidRPr="00F27495">
        <w:rPr>
          <w:rFonts w:ascii="Times New Roman" w:hAnsi="Times New Roman"/>
          <w:sz w:val="22"/>
          <w:lang w:val="en-US"/>
        </w:rPr>
        <w:t xml:space="preserve">a </w:t>
      </w:r>
      <w:r w:rsidR="00A23427" w:rsidRPr="00F27495">
        <w:rPr>
          <w:rFonts w:ascii="Times New Roman" w:hAnsi="Times New Roman"/>
          <w:sz w:val="22"/>
          <w:lang w:val="en-US"/>
        </w:rPr>
        <w:t>reserved prognosis</w:t>
      </w:r>
      <w:r w:rsidR="0023249F" w:rsidRPr="00F27495">
        <w:rPr>
          <w:rFonts w:ascii="Times New Roman" w:hAnsi="Times New Roman"/>
          <w:sz w:val="22"/>
          <w:lang w:val="en-US"/>
        </w:rPr>
        <w:t xml:space="preserve"> regarding its implementation</w:t>
      </w:r>
      <w:r w:rsidR="00A23427" w:rsidRPr="00F27495">
        <w:rPr>
          <w:rFonts w:ascii="Times New Roman" w:hAnsi="Times New Roman"/>
          <w:sz w:val="22"/>
          <w:lang w:val="en-US"/>
        </w:rPr>
        <w:t>. This reservation is due to the weak influence and incidence of the CNREE at the moment of implementing public policies regarding the rights of PWD.</w:t>
      </w:r>
    </w:p>
    <w:p w:rsidR="00F30618" w:rsidRPr="00F27495" w:rsidRDefault="00F30618" w:rsidP="000850D4">
      <w:pPr>
        <w:jc w:val="both"/>
        <w:rPr>
          <w:rFonts w:ascii="Times New Roman" w:hAnsi="Times New Roman"/>
          <w:sz w:val="22"/>
          <w:lang w:val="en-US"/>
        </w:rPr>
      </w:pPr>
    </w:p>
    <w:p w:rsidR="00A329FA" w:rsidRPr="00F27495" w:rsidRDefault="00A329FA" w:rsidP="000850D4">
      <w:pPr>
        <w:jc w:val="both"/>
        <w:rPr>
          <w:rFonts w:ascii="Times New Roman" w:hAnsi="Times New Roman"/>
          <w:sz w:val="22"/>
          <w:lang w:val="en-US"/>
        </w:rPr>
      </w:pPr>
      <w:r w:rsidRPr="00F27495">
        <w:rPr>
          <w:rFonts w:ascii="Times New Roman" w:hAnsi="Times New Roman"/>
          <w:sz w:val="22"/>
          <w:lang w:val="en-US"/>
        </w:rPr>
        <w:t xml:space="preserve">As an important point of reference and evidence of the marked level of </w:t>
      </w:r>
      <w:r w:rsidR="005E14E4" w:rsidRPr="00F27495">
        <w:rPr>
          <w:rFonts w:ascii="Times New Roman" w:hAnsi="Times New Roman"/>
          <w:sz w:val="22"/>
          <w:lang w:val="en-US"/>
        </w:rPr>
        <w:t>failure to comply, there is this National Disability Policy (2000-2010), for which the CREE undertoo</w:t>
      </w:r>
      <w:r w:rsidR="00777251" w:rsidRPr="00F27495">
        <w:rPr>
          <w:rFonts w:ascii="Times New Roman" w:hAnsi="Times New Roman"/>
          <w:sz w:val="22"/>
          <w:lang w:val="en-US"/>
        </w:rPr>
        <w:t xml:space="preserve">k leadership in its design on the year 2000. </w:t>
      </w:r>
      <w:r w:rsidR="00C22BC7" w:rsidRPr="00F27495">
        <w:rPr>
          <w:rFonts w:ascii="Times New Roman" w:hAnsi="Times New Roman"/>
          <w:sz w:val="22"/>
          <w:lang w:val="en-US"/>
        </w:rPr>
        <w:t>A</w:t>
      </w:r>
      <w:r w:rsidR="00777251" w:rsidRPr="00F27495">
        <w:rPr>
          <w:rFonts w:ascii="Times New Roman" w:hAnsi="Times New Roman"/>
          <w:sz w:val="22"/>
          <w:lang w:val="en-US"/>
        </w:rPr>
        <w:t xml:space="preserve">fter a costly process, this disability policy has not had a </w:t>
      </w:r>
      <w:r w:rsidR="00734CC8" w:rsidRPr="00F27495">
        <w:rPr>
          <w:rFonts w:ascii="Times New Roman" w:hAnsi="Times New Roman"/>
          <w:sz w:val="22"/>
          <w:lang w:val="en-US"/>
        </w:rPr>
        <w:t>meaningful</w:t>
      </w:r>
      <w:r w:rsidR="00777251" w:rsidRPr="00F27495">
        <w:rPr>
          <w:rFonts w:ascii="Times New Roman" w:hAnsi="Times New Roman"/>
          <w:sz w:val="22"/>
          <w:lang w:val="en-US"/>
        </w:rPr>
        <w:t xml:space="preserve"> impact</w:t>
      </w:r>
      <w:r w:rsidR="000633F3" w:rsidRPr="00F27495">
        <w:rPr>
          <w:rFonts w:ascii="Times New Roman" w:hAnsi="Times New Roman"/>
          <w:sz w:val="22"/>
          <w:lang w:val="en-US"/>
        </w:rPr>
        <w:t xml:space="preserve"> o result on the lives of the great majority of persons with disabilities in the country.</w:t>
      </w:r>
    </w:p>
    <w:p w:rsidR="009C04EF" w:rsidRPr="00F27495" w:rsidRDefault="009C04EF" w:rsidP="000850D4">
      <w:pPr>
        <w:jc w:val="both"/>
        <w:rPr>
          <w:rFonts w:ascii="Times New Roman" w:hAnsi="Times New Roman"/>
          <w:b/>
          <w:sz w:val="22"/>
          <w:lang w:val="en-US"/>
        </w:rPr>
      </w:pPr>
    </w:p>
    <w:p w:rsidR="0073655B" w:rsidRPr="00F27495" w:rsidRDefault="00231219" w:rsidP="002F66C9">
      <w:pPr>
        <w:jc w:val="both"/>
        <w:rPr>
          <w:rFonts w:ascii="Times New Roman" w:hAnsi="Times New Roman"/>
          <w:b/>
          <w:lang w:val="en-US"/>
        </w:rPr>
      </w:pPr>
      <w:r w:rsidRPr="00F27495">
        <w:rPr>
          <w:rFonts w:ascii="Times New Roman" w:hAnsi="Times New Roman"/>
          <w:b/>
          <w:lang w:val="en-US"/>
        </w:rPr>
        <w:t>The real population of PWD: Statistical weaknesses</w:t>
      </w:r>
    </w:p>
    <w:p w:rsidR="00123944" w:rsidRPr="00F27495" w:rsidRDefault="00123944" w:rsidP="00123944">
      <w:pPr>
        <w:jc w:val="both"/>
        <w:rPr>
          <w:rFonts w:ascii="Times New Roman" w:hAnsi="Times New Roman"/>
          <w:b/>
          <w:sz w:val="22"/>
          <w:lang w:val="en-US"/>
        </w:rPr>
      </w:pPr>
    </w:p>
    <w:p w:rsidR="00E328F4" w:rsidRPr="00F27495" w:rsidRDefault="00E413CA" w:rsidP="00E328F4">
      <w:pPr>
        <w:jc w:val="both"/>
        <w:rPr>
          <w:rFonts w:ascii="Times New Roman" w:hAnsi="Times New Roman"/>
          <w:sz w:val="22"/>
          <w:lang w:val="en-US"/>
        </w:rPr>
      </w:pPr>
      <w:r w:rsidRPr="00F27495">
        <w:rPr>
          <w:rFonts w:ascii="Times New Roman" w:hAnsi="Times New Roman"/>
          <w:sz w:val="22"/>
          <w:lang w:val="en-US"/>
        </w:rPr>
        <w:t xml:space="preserve">In </w:t>
      </w:r>
      <w:r w:rsidR="00A75FFF" w:rsidRPr="00F27495">
        <w:rPr>
          <w:rFonts w:ascii="Times New Roman" w:hAnsi="Times New Roman"/>
          <w:sz w:val="22"/>
          <w:lang w:val="en-US"/>
        </w:rPr>
        <w:t xml:space="preserve">Costa Rica </w:t>
      </w:r>
      <w:r w:rsidRPr="00F27495">
        <w:rPr>
          <w:rFonts w:ascii="Times New Roman" w:hAnsi="Times New Roman"/>
          <w:sz w:val="22"/>
          <w:lang w:val="en-US"/>
        </w:rPr>
        <w:t xml:space="preserve">there is no </w:t>
      </w:r>
      <w:r w:rsidR="00A75FFF" w:rsidRPr="00F27495">
        <w:rPr>
          <w:rFonts w:ascii="Times New Roman" w:hAnsi="Times New Roman"/>
          <w:sz w:val="22"/>
          <w:lang w:val="en-US"/>
        </w:rPr>
        <w:t xml:space="preserve">wide, </w:t>
      </w:r>
      <w:r w:rsidR="00734CC8" w:rsidRPr="00F27495">
        <w:rPr>
          <w:rFonts w:ascii="Times New Roman" w:hAnsi="Times New Roman"/>
          <w:sz w:val="22"/>
          <w:lang w:val="en-US"/>
        </w:rPr>
        <w:t>rigorous</w:t>
      </w:r>
      <w:r w:rsidR="00A75FFF" w:rsidRPr="00F27495">
        <w:rPr>
          <w:rFonts w:ascii="Times New Roman" w:hAnsi="Times New Roman"/>
          <w:sz w:val="22"/>
          <w:lang w:val="en-US"/>
        </w:rPr>
        <w:t xml:space="preserve">, and reliable statistical </w:t>
      </w:r>
      <w:r w:rsidRPr="00F27495">
        <w:rPr>
          <w:rFonts w:ascii="Times New Roman" w:hAnsi="Times New Roman"/>
          <w:sz w:val="22"/>
          <w:lang w:val="en-US"/>
        </w:rPr>
        <w:t xml:space="preserve">investigation </w:t>
      </w:r>
      <w:r w:rsidR="000F3685" w:rsidRPr="00F27495">
        <w:rPr>
          <w:rFonts w:ascii="Times New Roman" w:hAnsi="Times New Roman"/>
          <w:sz w:val="22"/>
          <w:lang w:val="en-US"/>
        </w:rPr>
        <w:t xml:space="preserve">establishing what is the </w:t>
      </w:r>
      <w:r w:rsidR="00734CC8" w:rsidRPr="00F27495">
        <w:rPr>
          <w:rFonts w:ascii="Times New Roman" w:hAnsi="Times New Roman"/>
          <w:sz w:val="22"/>
          <w:lang w:val="en-US"/>
        </w:rPr>
        <w:t>percentage</w:t>
      </w:r>
      <w:r w:rsidR="000F3685" w:rsidRPr="00F27495">
        <w:rPr>
          <w:rFonts w:ascii="Times New Roman" w:hAnsi="Times New Roman"/>
          <w:sz w:val="22"/>
          <w:lang w:val="en-US"/>
        </w:rPr>
        <w:t xml:space="preserve"> of PWD existing in the country</w:t>
      </w:r>
      <w:r w:rsidR="00CF3F2C" w:rsidRPr="00F27495">
        <w:rPr>
          <w:rFonts w:ascii="Times New Roman" w:hAnsi="Times New Roman"/>
          <w:sz w:val="22"/>
          <w:lang w:val="en-US"/>
        </w:rPr>
        <w:t>, under what conditions they live, and where do they live (</w:t>
      </w:r>
      <w:r w:rsidR="0044475B" w:rsidRPr="00F27495">
        <w:rPr>
          <w:rFonts w:ascii="Times New Roman" w:hAnsi="Times New Roman"/>
          <w:sz w:val="22"/>
          <w:lang w:val="en-US"/>
        </w:rPr>
        <w:t>How many of us are</w:t>
      </w:r>
      <w:proofErr w:type="gramStart"/>
      <w:r w:rsidR="0044475B" w:rsidRPr="00F27495">
        <w:rPr>
          <w:rFonts w:ascii="Times New Roman" w:hAnsi="Times New Roman"/>
          <w:sz w:val="22"/>
          <w:lang w:val="en-US"/>
        </w:rPr>
        <w:t>?,</w:t>
      </w:r>
      <w:proofErr w:type="gramEnd"/>
      <w:r w:rsidR="0044475B" w:rsidRPr="00F27495">
        <w:rPr>
          <w:rFonts w:ascii="Times New Roman" w:hAnsi="Times New Roman"/>
          <w:sz w:val="22"/>
          <w:lang w:val="en-US"/>
        </w:rPr>
        <w:t xml:space="preserve"> What is our real situation? and Where do we live?</w:t>
      </w:r>
    </w:p>
    <w:p w:rsidR="009F6D81" w:rsidRPr="00F27495" w:rsidRDefault="00135B4C" w:rsidP="009F6D81">
      <w:pPr>
        <w:jc w:val="both"/>
        <w:rPr>
          <w:rFonts w:ascii="Times New Roman" w:hAnsi="Times New Roman"/>
          <w:sz w:val="22"/>
          <w:lang w:val="en-US"/>
        </w:rPr>
      </w:pPr>
      <w:r w:rsidRPr="00F27495">
        <w:rPr>
          <w:rFonts w:ascii="Times New Roman" w:hAnsi="Times New Roman"/>
          <w:sz w:val="22"/>
          <w:lang w:val="en-US"/>
        </w:rPr>
        <w:t xml:space="preserve"> </w:t>
      </w:r>
    </w:p>
    <w:p w:rsidR="004F6C4A" w:rsidRPr="00F27495" w:rsidRDefault="004F6C4A" w:rsidP="009F6D81">
      <w:pPr>
        <w:jc w:val="both"/>
        <w:rPr>
          <w:rFonts w:ascii="Times New Roman" w:hAnsi="Times New Roman"/>
          <w:sz w:val="22"/>
          <w:lang w:val="en-US"/>
        </w:rPr>
      </w:pPr>
      <w:r w:rsidRPr="00F27495">
        <w:rPr>
          <w:rFonts w:ascii="Times New Roman" w:hAnsi="Times New Roman"/>
          <w:sz w:val="22"/>
          <w:lang w:val="en-US"/>
        </w:rPr>
        <w:t xml:space="preserve">If the Census results for 2000 and 2011 are compared, it is noted that </w:t>
      </w:r>
      <w:r w:rsidR="00563086" w:rsidRPr="00F27495">
        <w:rPr>
          <w:rFonts w:ascii="Times New Roman" w:hAnsi="Times New Roman"/>
          <w:sz w:val="22"/>
          <w:lang w:val="en-US"/>
        </w:rPr>
        <w:t xml:space="preserve">the first </w:t>
      </w:r>
      <w:r w:rsidRPr="00F27495">
        <w:rPr>
          <w:rFonts w:ascii="Times New Roman" w:hAnsi="Times New Roman"/>
          <w:sz w:val="22"/>
          <w:lang w:val="en-US"/>
        </w:rPr>
        <w:t xml:space="preserve">census (year 2000) indicated a percentage of 5.35 </w:t>
      </w:r>
      <w:r w:rsidR="009E5FE3" w:rsidRPr="00F27495">
        <w:rPr>
          <w:rFonts w:ascii="Times New Roman" w:hAnsi="Times New Roman"/>
          <w:sz w:val="22"/>
          <w:lang w:val="en-US"/>
        </w:rPr>
        <w:t>and the other census (year 2011</w:t>
      </w:r>
      <w:r w:rsidR="000E206D" w:rsidRPr="00F27495">
        <w:rPr>
          <w:rFonts w:ascii="Times New Roman" w:hAnsi="Times New Roman"/>
          <w:sz w:val="22"/>
          <w:lang w:val="en-US"/>
        </w:rPr>
        <w:t>)</w:t>
      </w:r>
      <w:r w:rsidR="009E5FE3" w:rsidRPr="00F27495">
        <w:rPr>
          <w:rFonts w:ascii="Times New Roman" w:hAnsi="Times New Roman"/>
          <w:sz w:val="22"/>
          <w:lang w:val="en-US"/>
        </w:rPr>
        <w:t xml:space="preserve"> </w:t>
      </w:r>
      <w:r w:rsidR="00563086" w:rsidRPr="00F27495">
        <w:rPr>
          <w:rFonts w:ascii="Times New Roman" w:hAnsi="Times New Roman"/>
          <w:sz w:val="22"/>
          <w:lang w:val="en-US"/>
        </w:rPr>
        <w:t xml:space="preserve">indicated </w:t>
      </w:r>
      <w:r w:rsidR="009E5FE3" w:rsidRPr="00F27495">
        <w:rPr>
          <w:rFonts w:ascii="Times New Roman" w:hAnsi="Times New Roman"/>
          <w:sz w:val="22"/>
          <w:lang w:val="en-US"/>
        </w:rPr>
        <w:t xml:space="preserve">a percentage of </w:t>
      </w:r>
      <w:r w:rsidR="00563086" w:rsidRPr="00F27495">
        <w:rPr>
          <w:rFonts w:ascii="Times New Roman" w:hAnsi="Times New Roman"/>
          <w:sz w:val="22"/>
          <w:lang w:val="en-US"/>
        </w:rPr>
        <w:t>10</w:t>
      </w:r>
      <w:r w:rsidR="009E5FE3" w:rsidRPr="00F27495">
        <w:rPr>
          <w:rFonts w:ascii="Times New Roman" w:hAnsi="Times New Roman"/>
          <w:sz w:val="22"/>
          <w:lang w:val="en-US"/>
        </w:rPr>
        <w:t>.</w:t>
      </w:r>
      <w:r w:rsidR="00F95F08" w:rsidRPr="00F27495">
        <w:rPr>
          <w:rFonts w:ascii="Times New Roman" w:hAnsi="Times New Roman"/>
          <w:sz w:val="22"/>
          <w:lang w:val="en-US"/>
        </w:rPr>
        <w:t>52</w:t>
      </w:r>
      <w:r w:rsidR="00BC35FD" w:rsidRPr="00F27495">
        <w:rPr>
          <w:rStyle w:val="Marquenotebasdepage"/>
          <w:rFonts w:ascii="Times New Roman" w:hAnsi="Times New Roman"/>
          <w:sz w:val="22"/>
          <w:lang w:val="en-US"/>
        </w:rPr>
        <w:footnoteReference w:id="2"/>
      </w:r>
      <w:r w:rsidR="009E5FE3" w:rsidRPr="00F27495">
        <w:rPr>
          <w:rFonts w:ascii="Times New Roman" w:hAnsi="Times New Roman"/>
          <w:sz w:val="22"/>
          <w:lang w:val="en-US"/>
        </w:rPr>
        <w:t xml:space="preserve"> of persons with disabilities</w:t>
      </w:r>
      <w:r w:rsidR="00A1675E" w:rsidRPr="00F27495">
        <w:rPr>
          <w:rFonts w:ascii="Times New Roman" w:hAnsi="Times New Roman"/>
          <w:sz w:val="22"/>
          <w:lang w:val="en-US"/>
        </w:rPr>
        <w:t xml:space="preserve"> with respect to the general population</w:t>
      </w:r>
      <w:r w:rsidR="00B802C5" w:rsidRPr="00F27495">
        <w:rPr>
          <w:rFonts w:ascii="Times New Roman" w:hAnsi="Times New Roman"/>
          <w:sz w:val="22"/>
          <w:lang w:val="en-US"/>
        </w:rPr>
        <w:t xml:space="preserve">. </w:t>
      </w:r>
      <w:r w:rsidR="00BC35FD" w:rsidRPr="00F27495">
        <w:rPr>
          <w:rFonts w:ascii="Times New Roman" w:hAnsi="Times New Roman"/>
          <w:sz w:val="22"/>
          <w:lang w:val="en-US"/>
        </w:rPr>
        <w:t>This means that the percentage of PWD practically doubles in 11 years.</w:t>
      </w:r>
      <w:r w:rsidR="00330710" w:rsidRPr="00F27495">
        <w:rPr>
          <w:rFonts w:ascii="Times New Roman" w:hAnsi="Times New Roman"/>
          <w:sz w:val="22"/>
          <w:lang w:val="en-US"/>
        </w:rPr>
        <w:t xml:space="preserve"> It is worth mentioning that the figure of the second census is closer to the results of the </w:t>
      </w:r>
      <w:r w:rsidR="00B802C5" w:rsidRPr="00F27495">
        <w:rPr>
          <w:rFonts w:ascii="Times New Roman" w:hAnsi="Times New Roman"/>
          <w:sz w:val="22"/>
          <w:lang w:val="en-US"/>
        </w:rPr>
        <w:t>Household Survey of July</w:t>
      </w:r>
      <w:r w:rsidR="003B1CE0" w:rsidRPr="00F27495">
        <w:rPr>
          <w:rFonts w:ascii="Times New Roman" w:hAnsi="Times New Roman"/>
          <w:sz w:val="22"/>
          <w:lang w:val="en-US"/>
        </w:rPr>
        <w:t xml:space="preserve"> 1998, Disability Modul</w:t>
      </w:r>
      <w:r w:rsidR="00C22BC7" w:rsidRPr="00F27495">
        <w:rPr>
          <w:rFonts w:ascii="Times New Roman" w:hAnsi="Times New Roman"/>
          <w:sz w:val="22"/>
          <w:lang w:val="en-US"/>
        </w:rPr>
        <w:t>e</w:t>
      </w:r>
      <w:r w:rsidR="003B1CE0" w:rsidRPr="00F27495">
        <w:rPr>
          <w:rFonts w:ascii="Times New Roman" w:hAnsi="Times New Roman"/>
          <w:sz w:val="22"/>
          <w:lang w:val="en-US"/>
        </w:rPr>
        <w:t>, where the established percentage</w:t>
      </w:r>
      <w:r w:rsidR="00C22BC7" w:rsidRPr="00F27495">
        <w:rPr>
          <w:rFonts w:ascii="Times New Roman" w:hAnsi="Times New Roman"/>
          <w:sz w:val="22"/>
          <w:lang w:val="en-US"/>
        </w:rPr>
        <w:t xml:space="preserve"> </w:t>
      </w:r>
      <w:proofErr w:type="gramStart"/>
      <w:r w:rsidR="00C22BC7" w:rsidRPr="00F27495">
        <w:rPr>
          <w:rFonts w:ascii="Times New Roman" w:hAnsi="Times New Roman"/>
          <w:sz w:val="22"/>
          <w:lang w:val="en-US"/>
        </w:rPr>
        <w:t>of  PWD</w:t>
      </w:r>
      <w:proofErr w:type="gramEnd"/>
      <w:r w:rsidR="003B1CE0" w:rsidRPr="00F27495">
        <w:rPr>
          <w:rFonts w:ascii="Times New Roman" w:hAnsi="Times New Roman"/>
          <w:sz w:val="22"/>
          <w:lang w:val="en-US"/>
        </w:rPr>
        <w:t xml:space="preserve"> was 9.4%.</w:t>
      </w:r>
      <w:r w:rsidR="009E5FE3" w:rsidRPr="00F27495">
        <w:rPr>
          <w:rFonts w:ascii="Times New Roman" w:hAnsi="Times New Roman"/>
          <w:sz w:val="22"/>
          <w:lang w:val="en-US"/>
        </w:rPr>
        <w:t xml:space="preserve"> </w:t>
      </w:r>
    </w:p>
    <w:p w:rsidR="009F6D81" w:rsidRPr="00F27495" w:rsidRDefault="009F6D81" w:rsidP="009F6D81">
      <w:pPr>
        <w:jc w:val="both"/>
        <w:rPr>
          <w:rFonts w:ascii="Times New Roman" w:hAnsi="Times New Roman"/>
          <w:sz w:val="22"/>
          <w:lang w:val="en-US"/>
        </w:rPr>
      </w:pPr>
    </w:p>
    <w:p w:rsidR="00342BA4" w:rsidRPr="00F27495" w:rsidRDefault="00342BA4" w:rsidP="009F6D81">
      <w:pPr>
        <w:jc w:val="both"/>
        <w:rPr>
          <w:rFonts w:ascii="Times New Roman" w:hAnsi="Times New Roman"/>
          <w:sz w:val="22"/>
          <w:lang w:val="en-US"/>
        </w:rPr>
      </w:pPr>
      <w:r w:rsidRPr="00F27495">
        <w:rPr>
          <w:rFonts w:ascii="Times New Roman" w:hAnsi="Times New Roman"/>
          <w:sz w:val="22"/>
          <w:lang w:val="en-US"/>
        </w:rPr>
        <w:t xml:space="preserve">Those inconsistencies reflect, </w:t>
      </w:r>
      <w:r w:rsidR="00433A46" w:rsidRPr="00F27495">
        <w:rPr>
          <w:rFonts w:ascii="Times New Roman" w:hAnsi="Times New Roman"/>
          <w:sz w:val="22"/>
          <w:lang w:val="en-US"/>
        </w:rPr>
        <w:t xml:space="preserve">on the one hand, the </w:t>
      </w:r>
      <w:r w:rsidR="00734CC8" w:rsidRPr="00F27495">
        <w:rPr>
          <w:rFonts w:ascii="Times New Roman" w:hAnsi="Times New Roman"/>
          <w:sz w:val="22"/>
          <w:lang w:val="en-US"/>
        </w:rPr>
        <w:t>existence</w:t>
      </w:r>
      <w:r w:rsidR="00433A46" w:rsidRPr="00F27495">
        <w:rPr>
          <w:rFonts w:ascii="Times New Roman" w:hAnsi="Times New Roman"/>
          <w:sz w:val="22"/>
          <w:lang w:val="en-US"/>
        </w:rPr>
        <w:t xml:space="preserve"> of incomplete information and, on the other, a level of bias not allowing the establish</w:t>
      </w:r>
      <w:r w:rsidR="00A24183" w:rsidRPr="00F27495">
        <w:rPr>
          <w:rFonts w:ascii="Times New Roman" w:hAnsi="Times New Roman"/>
          <w:sz w:val="22"/>
          <w:lang w:val="en-US"/>
        </w:rPr>
        <w:t xml:space="preserve">ment </w:t>
      </w:r>
      <w:r w:rsidR="00433A46" w:rsidRPr="00F27495">
        <w:rPr>
          <w:rFonts w:ascii="Times New Roman" w:hAnsi="Times New Roman"/>
          <w:sz w:val="22"/>
          <w:lang w:val="en-US"/>
        </w:rPr>
        <w:t>of the real amount of PWD in the country nor</w:t>
      </w:r>
      <w:r w:rsidR="00A24183" w:rsidRPr="00F27495">
        <w:rPr>
          <w:rFonts w:ascii="Times New Roman" w:hAnsi="Times New Roman"/>
          <w:sz w:val="22"/>
          <w:lang w:val="en-US"/>
        </w:rPr>
        <w:t xml:space="preserve"> permitting to achieve</w:t>
      </w:r>
      <w:r w:rsidR="00433A46" w:rsidRPr="00F27495">
        <w:rPr>
          <w:rFonts w:ascii="Times New Roman" w:hAnsi="Times New Roman"/>
          <w:sz w:val="22"/>
          <w:lang w:val="en-US"/>
        </w:rPr>
        <w:t xml:space="preserve"> a reliable panorama of the conditions in which they live.</w:t>
      </w:r>
      <w:r w:rsidR="009A4A3A" w:rsidRPr="00F27495">
        <w:rPr>
          <w:rFonts w:ascii="Times New Roman" w:hAnsi="Times New Roman"/>
          <w:sz w:val="22"/>
          <w:lang w:val="en-US"/>
        </w:rPr>
        <w:t xml:space="preserve"> </w:t>
      </w:r>
    </w:p>
    <w:p w:rsidR="004B4B2A" w:rsidRPr="00F27495" w:rsidRDefault="004B4B2A" w:rsidP="009F6D81">
      <w:pPr>
        <w:jc w:val="both"/>
        <w:rPr>
          <w:rFonts w:ascii="Times New Roman" w:hAnsi="Times New Roman"/>
          <w:sz w:val="22"/>
          <w:lang w:val="en-US"/>
        </w:rPr>
      </w:pPr>
    </w:p>
    <w:p w:rsidR="009F6D81" w:rsidRPr="00F27495" w:rsidRDefault="00ED7A8D" w:rsidP="009F6D81">
      <w:pPr>
        <w:jc w:val="both"/>
        <w:rPr>
          <w:rFonts w:ascii="Times New Roman" w:hAnsi="Times New Roman"/>
          <w:sz w:val="22"/>
          <w:lang w:val="en-US"/>
        </w:rPr>
      </w:pPr>
      <w:r w:rsidRPr="00F27495">
        <w:rPr>
          <w:rFonts w:ascii="Times New Roman" w:hAnsi="Times New Roman"/>
          <w:sz w:val="22"/>
          <w:lang w:val="en-US"/>
        </w:rPr>
        <w:t>Therefore, until the desired sound stud</w:t>
      </w:r>
      <w:r w:rsidR="009A4A3A" w:rsidRPr="00F27495">
        <w:rPr>
          <w:rFonts w:ascii="Times New Roman" w:hAnsi="Times New Roman"/>
          <w:sz w:val="22"/>
          <w:lang w:val="en-US"/>
        </w:rPr>
        <w:t>ies</w:t>
      </w:r>
      <w:r w:rsidRPr="00F27495">
        <w:rPr>
          <w:rFonts w:ascii="Times New Roman" w:hAnsi="Times New Roman"/>
          <w:sz w:val="22"/>
          <w:lang w:val="en-US"/>
        </w:rPr>
        <w:t xml:space="preserve"> </w:t>
      </w:r>
      <w:r w:rsidR="009A4A3A" w:rsidRPr="00F27495">
        <w:rPr>
          <w:rFonts w:ascii="Times New Roman" w:hAnsi="Times New Roman"/>
          <w:sz w:val="22"/>
          <w:lang w:val="en-US"/>
        </w:rPr>
        <w:t>are</w:t>
      </w:r>
      <w:r w:rsidRPr="00F27495">
        <w:rPr>
          <w:rFonts w:ascii="Times New Roman" w:hAnsi="Times New Roman"/>
          <w:sz w:val="22"/>
          <w:lang w:val="en-US"/>
        </w:rPr>
        <w:t xml:space="preserve"> not conducted, the bes</w:t>
      </w:r>
      <w:r w:rsidR="009A4A3A" w:rsidRPr="00F27495">
        <w:rPr>
          <w:rFonts w:ascii="Times New Roman" w:hAnsi="Times New Roman"/>
          <w:sz w:val="22"/>
          <w:lang w:val="en-US"/>
        </w:rPr>
        <w:t>t</w:t>
      </w:r>
      <w:r w:rsidR="00A050C5" w:rsidRPr="00F27495">
        <w:rPr>
          <w:rFonts w:ascii="Times New Roman" w:hAnsi="Times New Roman"/>
          <w:sz w:val="22"/>
          <w:lang w:val="en-US"/>
        </w:rPr>
        <w:t xml:space="preserve"> </w:t>
      </w:r>
      <w:r w:rsidRPr="00F27495">
        <w:rPr>
          <w:rFonts w:ascii="Times New Roman" w:hAnsi="Times New Roman"/>
          <w:sz w:val="22"/>
          <w:lang w:val="en-US"/>
        </w:rPr>
        <w:t xml:space="preserve">reference </w:t>
      </w:r>
      <w:r w:rsidR="009A4A3A" w:rsidRPr="00F27495">
        <w:rPr>
          <w:rFonts w:ascii="Times New Roman" w:hAnsi="Times New Roman"/>
          <w:sz w:val="22"/>
          <w:lang w:val="en-US"/>
        </w:rPr>
        <w:t xml:space="preserve">available </w:t>
      </w:r>
      <w:r w:rsidRPr="00F27495">
        <w:rPr>
          <w:rFonts w:ascii="Times New Roman" w:hAnsi="Times New Roman"/>
          <w:sz w:val="22"/>
          <w:lang w:val="en-US"/>
        </w:rPr>
        <w:t xml:space="preserve">regarding the percentage of PWD is the World Report on Disability </w:t>
      </w:r>
      <w:r w:rsidR="00A050C5" w:rsidRPr="00F27495">
        <w:rPr>
          <w:rFonts w:ascii="Times New Roman" w:hAnsi="Times New Roman"/>
          <w:sz w:val="22"/>
          <w:lang w:val="en-US"/>
        </w:rPr>
        <w:t>(World Health Organization/ World Bank, June of 2011</w:t>
      </w:r>
      <w:r w:rsidR="009A4A3A" w:rsidRPr="00F27495">
        <w:rPr>
          <w:rFonts w:ascii="Times New Roman" w:hAnsi="Times New Roman"/>
          <w:sz w:val="22"/>
          <w:lang w:val="en-US"/>
        </w:rPr>
        <w:t>)</w:t>
      </w:r>
      <w:r w:rsidR="00A050C5" w:rsidRPr="00F27495">
        <w:rPr>
          <w:rFonts w:ascii="Times New Roman" w:hAnsi="Times New Roman"/>
          <w:sz w:val="22"/>
          <w:lang w:val="en-US"/>
        </w:rPr>
        <w:t xml:space="preserve">, which indicates a percentage of 15%. This percentage figure indicates that the population </w:t>
      </w:r>
      <w:r w:rsidR="005C30DF" w:rsidRPr="00F27495">
        <w:rPr>
          <w:rFonts w:ascii="Times New Roman" w:hAnsi="Times New Roman"/>
          <w:sz w:val="22"/>
          <w:lang w:val="en-US"/>
        </w:rPr>
        <w:t xml:space="preserve">of persons with disabilities </w:t>
      </w:r>
      <w:r w:rsidR="009A4A3A" w:rsidRPr="00F27495">
        <w:rPr>
          <w:rFonts w:ascii="Times New Roman" w:hAnsi="Times New Roman"/>
          <w:sz w:val="22"/>
          <w:lang w:val="en-US"/>
        </w:rPr>
        <w:t xml:space="preserve">in Costa Rica </w:t>
      </w:r>
      <w:r w:rsidR="005C30DF" w:rsidRPr="00F27495">
        <w:rPr>
          <w:rFonts w:ascii="Times New Roman" w:hAnsi="Times New Roman"/>
          <w:sz w:val="22"/>
          <w:lang w:val="en-US"/>
        </w:rPr>
        <w:t>is estimated within a numerical rank o</w:t>
      </w:r>
      <w:r w:rsidR="008A20EE" w:rsidRPr="00F27495">
        <w:rPr>
          <w:rFonts w:ascii="Times New Roman" w:hAnsi="Times New Roman"/>
          <w:sz w:val="22"/>
          <w:lang w:val="en-US"/>
        </w:rPr>
        <w:t>f</w:t>
      </w:r>
      <w:r w:rsidR="005C30DF" w:rsidRPr="00F27495">
        <w:rPr>
          <w:rFonts w:ascii="Times New Roman" w:hAnsi="Times New Roman"/>
          <w:sz w:val="22"/>
          <w:lang w:val="en-US"/>
        </w:rPr>
        <w:t xml:space="preserve"> 600,000 to 700,</w:t>
      </w:r>
      <w:r w:rsidR="008A20EE" w:rsidRPr="00F27495">
        <w:rPr>
          <w:rFonts w:ascii="Times New Roman" w:hAnsi="Times New Roman"/>
          <w:sz w:val="22"/>
          <w:lang w:val="en-US"/>
        </w:rPr>
        <w:t>000</w:t>
      </w:r>
      <w:r w:rsidR="005C30DF" w:rsidRPr="00F27495">
        <w:rPr>
          <w:rFonts w:ascii="Times New Roman" w:hAnsi="Times New Roman"/>
          <w:sz w:val="22"/>
          <w:lang w:val="en-US"/>
        </w:rPr>
        <w:t xml:space="preserve"> persons.</w:t>
      </w:r>
    </w:p>
    <w:p w:rsidR="00135B4C" w:rsidRPr="00F27495" w:rsidRDefault="00135B4C" w:rsidP="009F6D81">
      <w:pPr>
        <w:jc w:val="both"/>
        <w:rPr>
          <w:rFonts w:ascii="Times New Roman" w:hAnsi="Times New Roman"/>
          <w:sz w:val="22"/>
          <w:lang w:val="en-US"/>
        </w:rPr>
      </w:pPr>
    </w:p>
    <w:p w:rsidR="005C30DF" w:rsidRPr="00F27495" w:rsidRDefault="008A20EE" w:rsidP="009F6D81">
      <w:pPr>
        <w:jc w:val="both"/>
        <w:rPr>
          <w:rFonts w:ascii="Times New Roman" w:hAnsi="Times New Roman"/>
          <w:sz w:val="22"/>
          <w:lang w:val="en-US"/>
        </w:rPr>
      </w:pPr>
      <w:r w:rsidRPr="00F27495">
        <w:rPr>
          <w:rFonts w:ascii="Times New Roman" w:hAnsi="Times New Roman"/>
          <w:sz w:val="22"/>
          <w:lang w:val="en-US"/>
        </w:rPr>
        <w:t xml:space="preserve">In this sense, the Costa Rican state has </w:t>
      </w:r>
      <w:r w:rsidR="00CA7B51" w:rsidRPr="00F27495">
        <w:rPr>
          <w:rFonts w:ascii="Times New Roman" w:hAnsi="Times New Roman"/>
          <w:sz w:val="22"/>
          <w:lang w:val="en-US"/>
        </w:rPr>
        <w:t xml:space="preserve">an important debt regarding the adequate performance of </w:t>
      </w:r>
      <w:r w:rsidR="00431CF8" w:rsidRPr="00F27495">
        <w:rPr>
          <w:rFonts w:ascii="Times New Roman" w:hAnsi="Times New Roman"/>
          <w:sz w:val="22"/>
          <w:lang w:val="en-US"/>
        </w:rPr>
        <w:t xml:space="preserve">the Article 31 of the CRPD: </w:t>
      </w:r>
      <w:r w:rsidR="00CA7B51" w:rsidRPr="00F27495">
        <w:rPr>
          <w:rFonts w:ascii="Times New Roman" w:hAnsi="Times New Roman"/>
          <w:sz w:val="22"/>
          <w:lang w:val="en-US"/>
        </w:rPr>
        <w:t xml:space="preserve"> </w:t>
      </w:r>
      <w:r w:rsidR="009164ED" w:rsidRPr="00F27495">
        <w:rPr>
          <w:rFonts w:ascii="Times New Roman" w:hAnsi="Times New Roman"/>
          <w:sz w:val="22"/>
          <w:lang w:val="en-US"/>
        </w:rPr>
        <w:t>"</w:t>
      </w:r>
      <w:r w:rsidR="00D24C00" w:rsidRPr="00F27495">
        <w:rPr>
          <w:rFonts w:ascii="Times New Roman" w:hAnsi="Times New Roman"/>
          <w:sz w:val="22"/>
          <w:lang w:val="en-US"/>
        </w:rPr>
        <w:t>Collecting data and statistics". As it is stated in this article:</w:t>
      </w:r>
      <w:r w:rsidR="00563F2C" w:rsidRPr="00F27495">
        <w:rPr>
          <w:rFonts w:ascii="Times New Roman" w:hAnsi="Times New Roman"/>
          <w:sz w:val="22"/>
          <w:lang w:val="en-US"/>
        </w:rPr>
        <w:t xml:space="preserve"> "State Parties undertake to collect appropriate information</w:t>
      </w:r>
      <w:r w:rsidR="006D76D5" w:rsidRPr="00F27495">
        <w:rPr>
          <w:rFonts w:ascii="Times New Roman" w:hAnsi="Times New Roman"/>
          <w:sz w:val="22"/>
          <w:lang w:val="en-US"/>
        </w:rPr>
        <w:t>, including statistical and research data, to enable t</w:t>
      </w:r>
      <w:r w:rsidR="009C3CFD">
        <w:rPr>
          <w:rFonts w:ascii="Times New Roman" w:hAnsi="Times New Roman"/>
          <w:sz w:val="22"/>
          <w:lang w:val="en-US"/>
        </w:rPr>
        <w:t>h</w:t>
      </w:r>
      <w:r w:rsidR="006D76D5" w:rsidRPr="00F27495">
        <w:rPr>
          <w:rFonts w:ascii="Times New Roman" w:hAnsi="Times New Roman"/>
          <w:sz w:val="22"/>
          <w:lang w:val="en-US"/>
        </w:rPr>
        <w:t>em to formulate and implement policies to give effect to the present Convention</w:t>
      </w:r>
      <w:r w:rsidR="007A2A49" w:rsidRPr="00F27495">
        <w:rPr>
          <w:rFonts w:ascii="Times New Roman" w:hAnsi="Times New Roman"/>
          <w:sz w:val="22"/>
          <w:lang w:val="en-US"/>
        </w:rPr>
        <w:t>."</w:t>
      </w:r>
    </w:p>
    <w:p w:rsidR="005E1CAB" w:rsidRPr="00F27495" w:rsidRDefault="005E1CAB" w:rsidP="005E1CAB">
      <w:pPr>
        <w:jc w:val="both"/>
        <w:rPr>
          <w:rFonts w:ascii="Times New Roman" w:hAnsi="Times New Roman" w:cs="Times New Roman"/>
          <w:sz w:val="22"/>
          <w:szCs w:val="22"/>
          <w:lang w:val="en-US"/>
        </w:rPr>
      </w:pPr>
    </w:p>
    <w:p w:rsidR="007A2A49" w:rsidRPr="00F27495" w:rsidRDefault="00CD045E" w:rsidP="005E1CAB">
      <w:pPr>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There is an urgent need to perform a statistical study as indicated in this article, which will serve as a solid foundation to formulate</w:t>
      </w:r>
      <w:r w:rsidR="00540778" w:rsidRPr="00F27495">
        <w:rPr>
          <w:rFonts w:ascii="Times New Roman" w:hAnsi="Times New Roman" w:cs="Times New Roman"/>
          <w:sz w:val="22"/>
          <w:szCs w:val="22"/>
          <w:lang w:val="en-US"/>
        </w:rPr>
        <w:t xml:space="preserve"> and implement public policies to comply with the CRPD.</w:t>
      </w:r>
      <w:r w:rsidRPr="00F27495">
        <w:rPr>
          <w:rFonts w:ascii="Times New Roman" w:hAnsi="Times New Roman" w:cs="Times New Roman"/>
          <w:sz w:val="22"/>
          <w:szCs w:val="22"/>
          <w:lang w:val="en-US"/>
        </w:rPr>
        <w:t xml:space="preserve"> </w:t>
      </w:r>
    </w:p>
    <w:p w:rsidR="005E1CAB" w:rsidRPr="00F27495" w:rsidRDefault="005E1CAB" w:rsidP="005E1CAB">
      <w:pPr>
        <w:jc w:val="both"/>
        <w:rPr>
          <w:rFonts w:ascii="Times New Roman" w:hAnsi="Times New Roman" w:cs="Times New Roman"/>
          <w:sz w:val="22"/>
          <w:szCs w:val="22"/>
          <w:lang w:val="en-US"/>
        </w:rPr>
      </w:pPr>
    </w:p>
    <w:p w:rsidR="00540778" w:rsidRPr="00F27495" w:rsidRDefault="00540778" w:rsidP="005E1CAB">
      <w:pPr>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 xml:space="preserve">Nevertheless, the </w:t>
      </w:r>
      <w:r w:rsidR="00734CC8" w:rsidRPr="00F27495">
        <w:rPr>
          <w:rFonts w:ascii="Times New Roman" w:hAnsi="Times New Roman" w:cs="Times New Roman"/>
          <w:sz w:val="22"/>
          <w:szCs w:val="22"/>
          <w:lang w:val="en-US"/>
        </w:rPr>
        <w:t>possibility</w:t>
      </w:r>
      <w:r w:rsidRPr="00F27495">
        <w:rPr>
          <w:rFonts w:ascii="Times New Roman" w:hAnsi="Times New Roman" w:cs="Times New Roman"/>
          <w:sz w:val="22"/>
          <w:szCs w:val="22"/>
          <w:lang w:val="en-US"/>
        </w:rPr>
        <w:t xml:space="preserve"> for the Costa Rican state </w:t>
      </w:r>
      <w:r w:rsidR="0061771D" w:rsidRPr="00F27495">
        <w:rPr>
          <w:rFonts w:ascii="Times New Roman" w:hAnsi="Times New Roman" w:cs="Times New Roman"/>
          <w:sz w:val="22"/>
          <w:szCs w:val="22"/>
          <w:lang w:val="en-US"/>
        </w:rPr>
        <w:t xml:space="preserve">of conducting a study of this nature is very obscure. This is because reliable information on disability is not a priority of the Costa </w:t>
      </w:r>
      <w:r w:rsidR="001B63CE" w:rsidRPr="00F27495">
        <w:rPr>
          <w:rFonts w:ascii="Times New Roman" w:hAnsi="Times New Roman" w:cs="Times New Roman"/>
          <w:sz w:val="22"/>
          <w:szCs w:val="22"/>
          <w:lang w:val="en-US"/>
        </w:rPr>
        <w:t>Rican state, nor it is a priority of the National Institute of Statistics and Censuses (In Spanish: INEC). This becomes clear, as the official country report</w:t>
      </w:r>
      <w:r w:rsidR="0083084E" w:rsidRPr="00F27495">
        <w:rPr>
          <w:rFonts w:ascii="Times New Roman" w:hAnsi="Times New Roman" w:cs="Times New Roman"/>
          <w:sz w:val="22"/>
          <w:szCs w:val="22"/>
          <w:lang w:val="en-US"/>
        </w:rPr>
        <w:t xml:space="preserve"> indicates</w:t>
      </w:r>
      <w:r w:rsidR="009F08FF" w:rsidRPr="00F27495">
        <w:rPr>
          <w:rFonts w:ascii="Times New Roman" w:hAnsi="Times New Roman" w:cs="Times New Roman"/>
          <w:sz w:val="22"/>
          <w:szCs w:val="22"/>
          <w:lang w:val="en-US"/>
        </w:rPr>
        <w:t>,</w:t>
      </w:r>
      <w:r w:rsidR="0083084E" w:rsidRPr="00F27495">
        <w:rPr>
          <w:rFonts w:ascii="Times New Roman" w:hAnsi="Times New Roman" w:cs="Times New Roman"/>
          <w:sz w:val="22"/>
          <w:szCs w:val="22"/>
          <w:lang w:val="en-US"/>
        </w:rPr>
        <w:t xml:space="preserve"> that such a study would be very hard to perform because it would be to costly.</w:t>
      </w:r>
    </w:p>
    <w:p w:rsidR="0083084E" w:rsidRPr="00F27495" w:rsidRDefault="0083084E" w:rsidP="00123944">
      <w:pPr>
        <w:jc w:val="both"/>
        <w:rPr>
          <w:rFonts w:ascii="Times New Roman" w:hAnsi="Times New Roman"/>
          <w:b/>
          <w:lang w:val="en-US"/>
        </w:rPr>
      </w:pPr>
    </w:p>
    <w:p w:rsidR="00B61D54" w:rsidRPr="00F27495" w:rsidRDefault="00067033" w:rsidP="00123944">
      <w:pPr>
        <w:jc w:val="both"/>
        <w:rPr>
          <w:rFonts w:ascii="Times New Roman" w:hAnsi="Times New Roman"/>
          <w:b/>
          <w:lang w:val="en-US"/>
        </w:rPr>
      </w:pPr>
      <w:r w:rsidRPr="00F27495">
        <w:rPr>
          <w:rFonts w:ascii="Times New Roman" w:hAnsi="Times New Roman"/>
          <w:b/>
          <w:lang w:val="en-US"/>
        </w:rPr>
        <w:t>Structure and methodol</w:t>
      </w:r>
      <w:r w:rsidR="00734CC8">
        <w:rPr>
          <w:rFonts w:ascii="Times New Roman" w:hAnsi="Times New Roman"/>
          <w:b/>
          <w:lang w:val="en-US"/>
        </w:rPr>
        <w:t>og</w:t>
      </w:r>
      <w:r w:rsidRPr="00F27495">
        <w:rPr>
          <w:rFonts w:ascii="Times New Roman" w:hAnsi="Times New Roman"/>
          <w:b/>
          <w:lang w:val="en-US"/>
        </w:rPr>
        <w:t xml:space="preserve">y of the </w:t>
      </w:r>
      <w:r w:rsidR="00203EBA" w:rsidRPr="00F27495">
        <w:rPr>
          <w:rFonts w:ascii="Times New Roman" w:hAnsi="Times New Roman"/>
          <w:b/>
          <w:lang w:val="en-US"/>
        </w:rPr>
        <w:t>“</w:t>
      </w:r>
      <w:r w:rsidRPr="00F27495">
        <w:rPr>
          <w:rFonts w:ascii="Times New Roman" w:hAnsi="Times New Roman"/>
          <w:b/>
          <w:lang w:val="en-US"/>
        </w:rPr>
        <w:t>Country Report</w:t>
      </w:r>
      <w:r w:rsidR="00203EBA" w:rsidRPr="00F27495">
        <w:rPr>
          <w:rFonts w:ascii="Times New Roman" w:hAnsi="Times New Roman"/>
          <w:b/>
          <w:lang w:val="en-US"/>
        </w:rPr>
        <w:t>s”</w:t>
      </w:r>
    </w:p>
    <w:p w:rsidR="00B61D54" w:rsidRPr="00F27495" w:rsidRDefault="00B61D54" w:rsidP="00123944">
      <w:pPr>
        <w:jc w:val="both"/>
        <w:rPr>
          <w:rFonts w:ascii="Times New Roman" w:hAnsi="Times New Roman"/>
          <w:sz w:val="22"/>
          <w:lang w:val="en-US"/>
        </w:rPr>
      </w:pPr>
    </w:p>
    <w:p w:rsidR="005F6828" w:rsidRPr="00F27495" w:rsidRDefault="005F6828" w:rsidP="00123944">
      <w:pPr>
        <w:jc w:val="both"/>
        <w:rPr>
          <w:rFonts w:ascii="Times New Roman" w:hAnsi="Times New Roman"/>
          <w:sz w:val="22"/>
          <w:lang w:val="en-US"/>
        </w:rPr>
      </w:pPr>
      <w:r w:rsidRPr="00F27495">
        <w:rPr>
          <w:rFonts w:ascii="Times New Roman" w:hAnsi="Times New Roman"/>
          <w:sz w:val="22"/>
          <w:lang w:val="en-US"/>
        </w:rPr>
        <w:t>On the substantial part of the</w:t>
      </w:r>
      <w:r w:rsidR="009C3CFD">
        <w:rPr>
          <w:rFonts w:ascii="Times New Roman" w:hAnsi="Times New Roman"/>
          <w:sz w:val="22"/>
          <w:lang w:val="en-US"/>
        </w:rPr>
        <w:t xml:space="preserve"> report, where the Costa Rican S</w:t>
      </w:r>
      <w:r w:rsidRPr="00F27495">
        <w:rPr>
          <w:rFonts w:ascii="Times New Roman" w:hAnsi="Times New Roman"/>
          <w:sz w:val="22"/>
          <w:lang w:val="en-US"/>
        </w:rPr>
        <w:t>tate must demonstrate its implementation of the CRPD (Second Part</w:t>
      </w:r>
      <w:r w:rsidR="006B08D6" w:rsidRPr="00F27495">
        <w:rPr>
          <w:rFonts w:ascii="Times New Roman" w:hAnsi="Times New Roman"/>
          <w:sz w:val="22"/>
          <w:lang w:val="en-US"/>
        </w:rPr>
        <w:t>: Specific document), it does not meet the dispositions established by the International Committee, on several aspects:</w:t>
      </w:r>
    </w:p>
    <w:p w:rsidR="00817D23" w:rsidRPr="00F27495" w:rsidRDefault="00817D23" w:rsidP="00123944">
      <w:pPr>
        <w:jc w:val="both"/>
        <w:rPr>
          <w:rFonts w:ascii="Times New Roman" w:hAnsi="Times New Roman"/>
          <w:sz w:val="22"/>
          <w:lang w:val="en-US"/>
        </w:rPr>
      </w:pPr>
    </w:p>
    <w:p w:rsidR="00282E01" w:rsidRPr="00F27495" w:rsidRDefault="00282E01" w:rsidP="008C5937">
      <w:pPr>
        <w:tabs>
          <w:tab w:val="left" w:pos="7088"/>
        </w:tabs>
        <w:jc w:val="both"/>
        <w:rPr>
          <w:rFonts w:ascii="Times New Roman" w:hAnsi="Times New Roman"/>
          <w:sz w:val="22"/>
          <w:lang w:val="en-US"/>
        </w:rPr>
      </w:pPr>
      <w:r w:rsidRPr="00F27495">
        <w:rPr>
          <w:rFonts w:ascii="Times New Roman" w:hAnsi="Times New Roman"/>
          <w:sz w:val="22"/>
          <w:lang w:val="en-US"/>
        </w:rPr>
        <w:t>-In the first place, it does not inform pursuant to the content on each of the articles: From 1 to 33</w:t>
      </w:r>
      <w:r w:rsidR="0084018E" w:rsidRPr="00F27495">
        <w:rPr>
          <w:rFonts w:ascii="Times New Roman" w:hAnsi="Times New Roman"/>
          <w:sz w:val="22"/>
          <w:lang w:val="en-US"/>
        </w:rPr>
        <w:t>, with the purpose of showing what it has performed (or what it plans to perform) with respect</w:t>
      </w:r>
      <w:r w:rsidR="008C5937" w:rsidRPr="00F27495">
        <w:rPr>
          <w:rFonts w:ascii="Times New Roman" w:hAnsi="Times New Roman"/>
          <w:sz w:val="22"/>
          <w:lang w:val="en-US"/>
        </w:rPr>
        <w:t xml:space="preserve"> to what each norm establishes. What was done was to </w:t>
      </w:r>
      <w:r w:rsidR="00734CC8" w:rsidRPr="00F27495">
        <w:rPr>
          <w:rFonts w:ascii="Times New Roman" w:hAnsi="Times New Roman"/>
          <w:sz w:val="22"/>
          <w:lang w:val="en-US"/>
        </w:rPr>
        <w:t>forcibly</w:t>
      </w:r>
      <w:r w:rsidR="00BD24E3" w:rsidRPr="00F27495">
        <w:rPr>
          <w:rFonts w:ascii="Times New Roman" w:hAnsi="Times New Roman"/>
          <w:sz w:val="22"/>
          <w:lang w:val="en-US"/>
        </w:rPr>
        <w:t xml:space="preserve"> organize a presentation of the report following the six </w:t>
      </w:r>
      <w:proofErr w:type="gramStart"/>
      <w:r w:rsidR="00BD24E3" w:rsidRPr="00F27495">
        <w:rPr>
          <w:rFonts w:ascii="Times New Roman" w:hAnsi="Times New Roman"/>
          <w:sz w:val="22"/>
          <w:lang w:val="en-US"/>
        </w:rPr>
        <w:t>axis</w:t>
      </w:r>
      <w:proofErr w:type="gramEnd"/>
      <w:r w:rsidR="00BD24E3" w:rsidRPr="00F27495">
        <w:rPr>
          <w:rFonts w:ascii="Times New Roman" w:hAnsi="Times New Roman"/>
          <w:sz w:val="22"/>
          <w:lang w:val="en-US"/>
        </w:rPr>
        <w:t xml:space="preserve"> defined by the National Development Plan of 2011-2014 of the present administration (2010-2014 </w:t>
      </w:r>
      <w:r w:rsidR="00734CC8" w:rsidRPr="00F27495">
        <w:rPr>
          <w:rFonts w:ascii="Times New Roman" w:hAnsi="Times New Roman"/>
          <w:sz w:val="22"/>
          <w:lang w:val="en-US"/>
        </w:rPr>
        <w:t>Presidential</w:t>
      </w:r>
      <w:r w:rsidR="00BD24E3" w:rsidRPr="00F27495">
        <w:rPr>
          <w:rFonts w:ascii="Times New Roman" w:hAnsi="Times New Roman"/>
          <w:sz w:val="22"/>
          <w:lang w:val="en-US"/>
        </w:rPr>
        <w:t xml:space="preserve"> Term)</w:t>
      </w:r>
      <w:r w:rsidR="003D4E2C" w:rsidRPr="00F27495">
        <w:rPr>
          <w:rFonts w:ascii="Times New Roman" w:hAnsi="Times New Roman"/>
          <w:sz w:val="22"/>
          <w:lang w:val="en-US"/>
        </w:rPr>
        <w:t xml:space="preserve">. This way, the Country Report is channeled and structurally </w:t>
      </w:r>
      <w:r w:rsidR="00734CC8" w:rsidRPr="00F27495">
        <w:rPr>
          <w:rFonts w:ascii="Times New Roman" w:hAnsi="Times New Roman"/>
          <w:sz w:val="22"/>
          <w:lang w:val="en-US"/>
        </w:rPr>
        <w:t>biased</w:t>
      </w:r>
      <w:r w:rsidR="003D4E2C" w:rsidRPr="00F27495">
        <w:rPr>
          <w:rFonts w:ascii="Times New Roman" w:hAnsi="Times New Roman"/>
          <w:sz w:val="22"/>
          <w:lang w:val="en-US"/>
        </w:rPr>
        <w:t xml:space="preserve"> to respond to the vision of a particular government</w:t>
      </w:r>
      <w:r w:rsidR="00CD0AF2" w:rsidRPr="00F27495">
        <w:rPr>
          <w:rFonts w:ascii="Times New Roman" w:hAnsi="Times New Roman"/>
          <w:sz w:val="22"/>
          <w:lang w:val="en-US"/>
        </w:rPr>
        <w:t xml:space="preserve"> administration</w:t>
      </w:r>
      <w:r w:rsidR="00051F89" w:rsidRPr="00F27495">
        <w:rPr>
          <w:rFonts w:ascii="Times New Roman" w:hAnsi="Times New Roman"/>
          <w:sz w:val="22"/>
          <w:lang w:val="en-US"/>
        </w:rPr>
        <w:t>, therefore departing from the perspective of a State Party, as it should have been performed.</w:t>
      </w:r>
    </w:p>
    <w:p w:rsidR="00BD5536" w:rsidRPr="00F27495" w:rsidRDefault="00BD5536" w:rsidP="00123944">
      <w:pPr>
        <w:jc w:val="both"/>
        <w:rPr>
          <w:rFonts w:ascii="Times New Roman" w:hAnsi="Times New Roman"/>
          <w:sz w:val="22"/>
          <w:lang w:val="en-US"/>
        </w:rPr>
      </w:pPr>
    </w:p>
    <w:p w:rsidR="00051F89" w:rsidRPr="00F27495" w:rsidRDefault="009550C3" w:rsidP="00123944">
      <w:pPr>
        <w:jc w:val="both"/>
        <w:rPr>
          <w:rFonts w:ascii="Times New Roman" w:hAnsi="Times New Roman"/>
          <w:sz w:val="22"/>
          <w:lang w:val="en-US"/>
        </w:rPr>
      </w:pPr>
      <w:r w:rsidRPr="00F27495">
        <w:rPr>
          <w:rFonts w:ascii="Times New Roman" w:hAnsi="Times New Roman"/>
          <w:sz w:val="22"/>
          <w:lang w:val="en-US"/>
        </w:rPr>
        <w:t xml:space="preserve">From a methodological point of view, the appropriate procedure was to provide the information article by article. That would allow to better </w:t>
      </w:r>
      <w:r w:rsidR="009C3CFD" w:rsidRPr="00F27495">
        <w:rPr>
          <w:rFonts w:ascii="Times New Roman" w:hAnsi="Times New Roman"/>
          <w:sz w:val="22"/>
          <w:lang w:val="en-US"/>
        </w:rPr>
        <w:t>appreciating</w:t>
      </w:r>
      <w:r w:rsidRPr="00F27495">
        <w:rPr>
          <w:rFonts w:ascii="Times New Roman" w:hAnsi="Times New Roman"/>
          <w:sz w:val="22"/>
          <w:lang w:val="en-US"/>
        </w:rPr>
        <w:t xml:space="preserve"> the actions</w:t>
      </w:r>
      <w:r w:rsidR="00717349" w:rsidRPr="00F27495">
        <w:rPr>
          <w:rFonts w:ascii="Times New Roman" w:hAnsi="Times New Roman"/>
          <w:sz w:val="22"/>
          <w:lang w:val="en-US"/>
        </w:rPr>
        <w:t xml:space="preserve"> that were performed or not done, with respect to the CRPD. Th</w:t>
      </w:r>
      <w:r w:rsidR="00805FD0" w:rsidRPr="00F27495">
        <w:rPr>
          <w:rFonts w:ascii="Times New Roman" w:hAnsi="Times New Roman"/>
          <w:sz w:val="22"/>
          <w:lang w:val="en-US"/>
        </w:rPr>
        <w:t>us, the Official R</w:t>
      </w:r>
      <w:r w:rsidR="00717349" w:rsidRPr="00F27495">
        <w:rPr>
          <w:rFonts w:ascii="Times New Roman" w:hAnsi="Times New Roman"/>
          <w:sz w:val="22"/>
          <w:lang w:val="en-US"/>
        </w:rPr>
        <w:t xml:space="preserve">eport becomes </w:t>
      </w:r>
      <w:r w:rsidR="009C3CFD" w:rsidRPr="00F27495">
        <w:rPr>
          <w:rFonts w:ascii="Times New Roman" w:hAnsi="Times New Roman"/>
          <w:sz w:val="22"/>
          <w:lang w:val="en-US"/>
        </w:rPr>
        <w:t>complex, because</w:t>
      </w:r>
      <w:r w:rsidR="00717349" w:rsidRPr="00F27495">
        <w:rPr>
          <w:rFonts w:ascii="Times New Roman" w:hAnsi="Times New Roman"/>
          <w:sz w:val="22"/>
          <w:lang w:val="en-US"/>
        </w:rPr>
        <w:t xml:space="preserve"> there is a series of articles that are repeated within </w:t>
      </w:r>
      <w:proofErr w:type="gramStart"/>
      <w:r w:rsidR="00717349" w:rsidRPr="00F27495">
        <w:rPr>
          <w:rFonts w:ascii="Times New Roman" w:hAnsi="Times New Roman"/>
          <w:sz w:val="22"/>
          <w:lang w:val="en-US"/>
        </w:rPr>
        <w:t xml:space="preserve">those general </w:t>
      </w:r>
      <w:r w:rsidR="004C1970" w:rsidRPr="00F27495">
        <w:rPr>
          <w:rFonts w:ascii="Times New Roman" w:hAnsi="Times New Roman"/>
          <w:sz w:val="22"/>
          <w:lang w:val="en-US"/>
        </w:rPr>
        <w:t>axis</w:t>
      </w:r>
      <w:proofErr w:type="gramEnd"/>
      <w:r w:rsidR="004C1970" w:rsidRPr="00F27495">
        <w:rPr>
          <w:rFonts w:ascii="Times New Roman" w:hAnsi="Times New Roman"/>
          <w:sz w:val="22"/>
          <w:lang w:val="en-US"/>
        </w:rPr>
        <w:t>.</w:t>
      </w:r>
      <w:r w:rsidR="00717349" w:rsidRPr="00F27495">
        <w:rPr>
          <w:rFonts w:ascii="Times New Roman" w:hAnsi="Times New Roman"/>
          <w:sz w:val="22"/>
          <w:lang w:val="en-US"/>
        </w:rPr>
        <w:t xml:space="preserve"> </w:t>
      </w:r>
    </w:p>
    <w:p w:rsidR="004C1970" w:rsidRPr="00F27495" w:rsidRDefault="004C1970" w:rsidP="00123944">
      <w:pPr>
        <w:jc w:val="both"/>
        <w:rPr>
          <w:rFonts w:ascii="Times New Roman" w:hAnsi="Times New Roman"/>
          <w:sz w:val="22"/>
          <w:lang w:val="en-US"/>
        </w:rPr>
      </w:pPr>
    </w:p>
    <w:p w:rsidR="00BD5536" w:rsidRPr="00F27495" w:rsidRDefault="00292598" w:rsidP="00123944">
      <w:pPr>
        <w:jc w:val="both"/>
        <w:rPr>
          <w:rFonts w:ascii="Times New Roman" w:hAnsi="Times New Roman"/>
          <w:sz w:val="22"/>
          <w:lang w:val="en-US"/>
        </w:rPr>
      </w:pPr>
      <w:r w:rsidRPr="00F27495">
        <w:rPr>
          <w:rFonts w:ascii="Times New Roman" w:hAnsi="Times New Roman"/>
          <w:sz w:val="22"/>
          <w:lang w:val="en-US"/>
        </w:rPr>
        <w:t xml:space="preserve">There was a form to be followed in order to obtain a similar style of reporting, </w:t>
      </w:r>
      <w:r w:rsidR="005530DA" w:rsidRPr="00F27495">
        <w:rPr>
          <w:rFonts w:ascii="Times New Roman" w:hAnsi="Times New Roman"/>
          <w:sz w:val="22"/>
          <w:lang w:val="en-US"/>
        </w:rPr>
        <w:t xml:space="preserve">to better </w:t>
      </w:r>
      <w:r w:rsidR="00734CC8" w:rsidRPr="00F27495">
        <w:rPr>
          <w:rFonts w:ascii="Times New Roman" w:hAnsi="Times New Roman"/>
          <w:sz w:val="22"/>
          <w:lang w:val="en-US"/>
        </w:rPr>
        <w:t>analyze</w:t>
      </w:r>
      <w:r w:rsidR="005530DA" w:rsidRPr="00F27495">
        <w:rPr>
          <w:rFonts w:ascii="Times New Roman" w:hAnsi="Times New Roman"/>
          <w:sz w:val="22"/>
          <w:lang w:val="en-US"/>
        </w:rPr>
        <w:t xml:space="preserve"> and compare progress, </w:t>
      </w:r>
      <w:r w:rsidR="00734CC8" w:rsidRPr="00F27495">
        <w:rPr>
          <w:rFonts w:ascii="Times New Roman" w:hAnsi="Times New Roman"/>
          <w:sz w:val="22"/>
          <w:lang w:val="en-US"/>
        </w:rPr>
        <w:t>standstills</w:t>
      </w:r>
      <w:r w:rsidR="005530DA" w:rsidRPr="00F27495">
        <w:rPr>
          <w:rFonts w:ascii="Times New Roman" w:hAnsi="Times New Roman"/>
          <w:sz w:val="22"/>
          <w:lang w:val="en-US"/>
        </w:rPr>
        <w:t xml:space="preserve">, and </w:t>
      </w:r>
      <w:r w:rsidR="00EA506E" w:rsidRPr="00F27495">
        <w:rPr>
          <w:rFonts w:ascii="Times New Roman" w:hAnsi="Times New Roman"/>
          <w:sz w:val="22"/>
          <w:lang w:val="en-US"/>
        </w:rPr>
        <w:t>backward movements. But, because of the way that the Costa Rican state prepared it</w:t>
      </w:r>
      <w:r w:rsidR="002E1F34" w:rsidRPr="00F27495">
        <w:rPr>
          <w:rFonts w:ascii="Times New Roman" w:hAnsi="Times New Roman"/>
          <w:sz w:val="22"/>
          <w:lang w:val="en-US"/>
        </w:rPr>
        <w:t>s</w:t>
      </w:r>
      <w:r w:rsidR="00EA506E" w:rsidRPr="00F27495">
        <w:rPr>
          <w:rFonts w:ascii="Times New Roman" w:hAnsi="Times New Roman"/>
          <w:sz w:val="22"/>
          <w:lang w:val="en-US"/>
        </w:rPr>
        <w:t xml:space="preserve"> Country Report, it presents inconveniences for compa</w:t>
      </w:r>
      <w:r w:rsidR="009468B0" w:rsidRPr="00F27495">
        <w:rPr>
          <w:rFonts w:ascii="Times New Roman" w:hAnsi="Times New Roman"/>
          <w:sz w:val="22"/>
          <w:lang w:val="en-US"/>
        </w:rPr>
        <w:t xml:space="preserve">rison and systematization purposes. This means that on the next report to be prepared (2010-2014), the same </w:t>
      </w:r>
      <w:r w:rsidR="004957E9" w:rsidRPr="00F27495">
        <w:rPr>
          <w:rFonts w:ascii="Times New Roman" w:hAnsi="Times New Roman"/>
          <w:sz w:val="22"/>
          <w:lang w:val="en-US"/>
        </w:rPr>
        <w:t xml:space="preserve">scheme would not be followed, necessarily. </w:t>
      </w:r>
    </w:p>
    <w:p w:rsidR="00203EBA" w:rsidRPr="00F27495" w:rsidRDefault="00203EBA" w:rsidP="00123944">
      <w:pPr>
        <w:jc w:val="both"/>
        <w:rPr>
          <w:rFonts w:ascii="Times New Roman" w:hAnsi="Times New Roman"/>
          <w:sz w:val="22"/>
          <w:lang w:val="en-US"/>
        </w:rPr>
      </w:pPr>
    </w:p>
    <w:p w:rsidR="004957E9" w:rsidRPr="00F27495" w:rsidRDefault="007933BE" w:rsidP="00123944">
      <w:pPr>
        <w:jc w:val="both"/>
        <w:rPr>
          <w:rFonts w:ascii="Times New Roman" w:hAnsi="Times New Roman"/>
          <w:sz w:val="22"/>
          <w:lang w:val="en-US"/>
        </w:rPr>
      </w:pPr>
      <w:r w:rsidRPr="00F27495">
        <w:rPr>
          <w:rFonts w:ascii="Times New Roman" w:hAnsi="Times New Roman"/>
          <w:sz w:val="22"/>
          <w:lang w:val="en-US"/>
        </w:rPr>
        <w:t xml:space="preserve">It is </w:t>
      </w:r>
      <w:r w:rsidR="00734CC8" w:rsidRPr="00F27495">
        <w:rPr>
          <w:rFonts w:ascii="Times New Roman" w:hAnsi="Times New Roman"/>
          <w:sz w:val="22"/>
          <w:lang w:val="en-US"/>
        </w:rPr>
        <w:t>opportune</w:t>
      </w:r>
      <w:r w:rsidRPr="00F27495">
        <w:rPr>
          <w:rFonts w:ascii="Times New Roman" w:hAnsi="Times New Roman"/>
          <w:sz w:val="22"/>
          <w:lang w:val="en-US"/>
        </w:rPr>
        <w:t xml:space="preserve"> to underline the importance of having indicators </w:t>
      </w:r>
      <w:r w:rsidR="00141C9B" w:rsidRPr="00F27495">
        <w:rPr>
          <w:rFonts w:ascii="Times New Roman" w:hAnsi="Times New Roman"/>
          <w:sz w:val="22"/>
          <w:lang w:val="en-US"/>
        </w:rPr>
        <w:t>that allow a clear visualization of the advances made at implementing the treaty. This first report should have laid the foundations</w:t>
      </w:r>
      <w:r w:rsidR="00036402" w:rsidRPr="00F27495">
        <w:rPr>
          <w:rFonts w:ascii="Times New Roman" w:hAnsi="Times New Roman"/>
          <w:sz w:val="22"/>
          <w:lang w:val="en-US"/>
        </w:rPr>
        <w:t xml:space="preserve"> for determining, by the future and </w:t>
      </w:r>
      <w:r w:rsidR="00734CC8" w:rsidRPr="00F27495">
        <w:rPr>
          <w:rFonts w:ascii="Times New Roman" w:hAnsi="Times New Roman"/>
          <w:sz w:val="22"/>
          <w:lang w:val="en-US"/>
        </w:rPr>
        <w:t>successive</w:t>
      </w:r>
      <w:r w:rsidR="00036402" w:rsidRPr="00F27495">
        <w:rPr>
          <w:rFonts w:ascii="Times New Roman" w:hAnsi="Times New Roman"/>
          <w:sz w:val="22"/>
          <w:lang w:val="en-US"/>
        </w:rPr>
        <w:t xml:space="preserve"> reports, the levels of effective compliance regarding the CRPD in</w:t>
      </w:r>
      <w:r w:rsidR="00FD58E9" w:rsidRPr="00F27495">
        <w:rPr>
          <w:rFonts w:ascii="Times New Roman" w:hAnsi="Times New Roman"/>
          <w:sz w:val="22"/>
          <w:lang w:val="en-US"/>
        </w:rPr>
        <w:t xml:space="preserve"> different topics and the rights of PWD. Obviously, this first </w:t>
      </w:r>
      <w:r w:rsidR="00F67D26" w:rsidRPr="00F27495">
        <w:rPr>
          <w:rFonts w:ascii="Times New Roman" w:hAnsi="Times New Roman"/>
          <w:sz w:val="22"/>
          <w:lang w:val="en-US"/>
        </w:rPr>
        <w:t>O</w:t>
      </w:r>
      <w:r w:rsidR="00FD58E9" w:rsidRPr="00F27495">
        <w:rPr>
          <w:rFonts w:ascii="Times New Roman" w:hAnsi="Times New Roman"/>
          <w:sz w:val="22"/>
          <w:lang w:val="en-US"/>
        </w:rPr>
        <w:t xml:space="preserve">fficial </w:t>
      </w:r>
      <w:r w:rsidR="00F67D26" w:rsidRPr="00F27495">
        <w:rPr>
          <w:rFonts w:ascii="Times New Roman" w:hAnsi="Times New Roman"/>
          <w:sz w:val="22"/>
          <w:lang w:val="en-US"/>
        </w:rPr>
        <w:t>R</w:t>
      </w:r>
      <w:r w:rsidR="00FD58E9" w:rsidRPr="00F27495">
        <w:rPr>
          <w:rFonts w:ascii="Times New Roman" w:hAnsi="Times New Roman"/>
          <w:sz w:val="22"/>
          <w:lang w:val="en-US"/>
        </w:rPr>
        <w:t xml:space="preserve">eport did not </w:t>
      </w:r>
      <w:r w:rsidR="00F67D26" w:rsidRPr="00F27495">
        <w:rPr>
          <w:rFonts w:ascii="Times New Roman" w:hAnsi="Times New Roman"/>
          <w:sz w:val="22"/>
          <w:lang w:val="en-US"/>
        </w:rPr>
        <w:t>meet</w:t>
      </w:r>
      <w:r w:rsidR="00FD58E9" w:rsidRPr="00F27495">
        <w:rPr>
          <w:rFonts w:ascii="Times New Roman" w:hAnsi="Times New Roman"/>
          <w:sz w:val="22"/>
          <w:lang w:val="en-US"/>
        </w:rPr>
        <w:t xml:space="preserve"> this purpose.</w:t>
      </w:r>
      <w:r w:rsidRPr="00F27495">
        <w:rPr>
          <w:rFonts w:ascii="Times New Roman" w:hAnsi="Times New Roman"/>
          <w:sz w:val="22"/>
          <w:lang w:val="en-US"/>
        </w:rPr>
        <w:t xml:space="preserve"> </w:t>
      </w:r>
    </w:p>
    <w:p w:rsidR="00BE13FF" w:rsidRPr="00F27495" w:rsidRDefault="00BE13FF" w:rsidP="00123944">
      <w:pPr>
        <w:jc w:val="both"/>
        <w:rPr>
          <w:rFonts w:ascii="Times New Roman" w:hAnsi="Times New Roman"/>
          <w:sz w:val="22"/>
          <w:lang w:val="en-US"/>
        </w:rPr>
      </w:pPr>
    </w:p>
    <w:p w:rsidR="00BE13FF" w:rsidRPr="00F27495" w:rsidRDefault="00BE13FF" w:rsidP="00EA77A9">
      <w:pPr>
        <w:tabs>
          <w:tab w:val="left" w:pos="7938"/>
        </w:tabs>
        <w:jc w:val="both"/>
        <w:rPr>
          <w:rFonts w:ascii="Times New Roman" w:hAnsi="Times New Roman"/>
          <w:sz w:val="22"/>
          <w:lang w:val="en-US"/>
        </w:rPr>
      </w:pPr>
      <w:r w:rsidRPr="00F27495">
        <w:rPr>
          <w:rFonts w:ascii="Times New Roman" w:hAnsi="Times New Roman"/>
          <w:sz w:val="22"/>
          <w:lang w:val="en-US"/>
        </w:rPr>
        <w:t xml:space="preserve">-In second place, it is worth </w:t>
      </w:r>
      <w:r w:rsidR="00B954A5" w:rsidRPr="00F27495">
        <w:rPr>
          <w:rFonts w:ascii="Times New Roman" w:hAnsi="Times New Roman"/>
          <w:sz w:val="22"/>
          <w:lang w:val="en-US"/>
        </w:rPr>
        <w:t xml:space="preserve">mentioning that the Official Report does not </w:t>
      </w:r>
      <w:r w:rsidR="00734CC8" w:rsidRPr="00F27495">
        <w:rPr>
          <w:rFonts w:ascii="Times New Roman" w:hAnsi="Times New Roman"/>
          <w:sz w:val="22"/>
          <w:lang w:val="en-US"/>
        </w:rPr>
        <w:t>fulfill</w:t>
      </w:r>
      <w:r w:rsidR="00B954A5" w:rsidRPr="00F27495">
        <w:rPr>
          <w:rFonts w:ascii="Times New Roman" w:hAnsi="Times New Roman"/>
          <w:sz w:val="22"/>
          <w:lang w:val="en-US"/>
        </w:rPr>
        <w:t xml:space="preserve"> the dispositions of the International Committee</w:t>
      </w:r>
      <w:r w:rsidR="00EA77A9" w:rsidRPr="00F27495">
        <w:rPr>
          <w:rFonts w:ascii="Times New Roman" w:hAnsi="Times New Roman"/>
          <w:sz w:val="22"/>
          <w:lang w:val="en-US"/>
        </w:rPr>
        <w:t xml:space="preserve"> because it does not provide evidence regarding the existing situation of the country, specially, on the advances it </w:t>
      </w:r>
      <w:r w:rsidR="00DF084B" w:rsidRPr="00F27495">
        <w:rPr>
          <w:rFonts w:ascii="Times New Roman" w:hAnsi="Times New Roman"/>
          <w:sz w:val="22"/>
          <w:lang w:val="en-US"/>
        </w:rPr>
        <w:t xml:space="preserve">mentions that it has made in the field of reliable statistical information. </w:t>
      </w:r>
      <w:r w:rsidR="00865ABF" w:rsidRPr="00F27495">
        <w:rPr>
          <w:rFonts w:ascii="Times New Roman" w:hAnsi="Times New Roman"/>
          <w:sz w:val="22"/>
          <w:lang w:val="en-US"/>
        </w:rPr>
        <w:t>The Official Report is vague and lacks pre</w:t>
      </w:r>
      <w:r w:rsidR="00F67D26" w:rsidRPr="00F27495">
        <w:rPr>
          <w:rFonts w:ascii="Times New Roman" w:hAnsi="Times New Roman"/>
          <w:sz w:val="22"/>
          <w:lang w:val="en-US"/>
        </w:rPr>
        <w:t>cise</w:t>
      </w:r>
      <w:r w:rsidR="00865ABF" w:rsidRPr="00F27495">
        <w:rPr>
          <w:rFonts w:ascii="Times New Roman" w:hAnsi="Times New Roman"/>
          <w:sz w:val="22"/>
          <w:lang w:val="en-US"/>
        </w:rPr>
        <w:t xml:space="preserve"> data.</w:t>
      </w:r>
      <w:r w:rsidR="00DF084B" w:rsidRPr="00F27495">
        <w:rPr>
          <w:rFonts w:ascii="Times New Roman" w:hAnsi="Times New Roman"/>
          <w:sz w:val="22"/>
          <w:lang w:val="en-US"/>
        </w:rPr>
        <w:t xml:space="preserve"> </w:t>
      </w:r>
      <w:r w:rsidRPr="00F27495">
        <w:rPr>
          <w:rFonts w:ascii="Times New Roman" w:hAnsi="Times New Roman"/>
          <w:sz w:val="22"/>
          <w:lang w:val="en-US"/>
        </w:rPr>
        <w:t xml:space="preserve"> </w:t>
      </w:r>
    </w:p>
    <w:p w:rsidR="00E87068" w:rsidRPr="00F27495" w:rsidRDefault="00E87068" w:rsidP="00123944">
      <w:pPr>
        <w:jc w:val="both"/>
        <w:rPr>
          <w:rFonts w:ascii="Times New Roman" w:hAnsi="Times New Roman"/>
          <w:sz w:val="22"/>
          <w:lang w:val="en-US"/>
        </w:rPr>
      </w:pPr>
    </w:p>
    <w:p w:rsidR="00E87068" w:rsidRPr="00F27495" w:rsidRDefault="00640102" w:rsidP="00123944">
      <w:pPr>
        <w:jc w:val="both"/>
        <w:rPr>
          <w:rFonts w:ascii="Times New Roman" w:hAnsi="Times New Roman"/>
          <w:sz w:val="22"/>
          <w:lang w:val="en-US"/>
        </w:rPr>
      </w:pPr>
      <w:r w:rsidRPr="00F27495">
        <w:rPr>
          <w:rFonts w:ascii="Times New Roman" w:hAnsi="Times New Roman"/>
          <w:sz w:val="22"/>
          <w:lang w:val="en-US"/>
        </w:rPr>
        <w:t>-</w:t>
      </w:r>
      <w:r w:rsidR="002F4707" w:rsidRPr="00F27495">
        <w:rPr>
          <w:rFonts w:ascii="Times New Roman" w:hAnsi="Times New Roman"/>
          <w:sz w:val="22"/>
          <w:lang w:val="en-US"/>
        </w:rPr>
        <w:t xml:space="preserve">Another important defect detected in the </w:t>
      </w:r>
      <w:r w:rsidR="00734CC8" w:rsidRPr="00F27495">
        <w:rPr>
          <w:rFonts w:ascii="Times New Roman" w:hAnsi="Times New Roman"/>
          <w:sz w:val="22"/>
          <w:lang w:val="en-US"/>
        </w:rPr>
        <w:t>Official</w:t>
      </w:r>
      <w:r w:rsidR="002F4707" w:rsidRPr="00F27495">
        <w:rPr>
          <w:rFonts w:ascii="Times New Roman" w:hAnsi="Times New Roman"/>
          <w:sz w:val="22"/>
          <w:lang w:val="en-US"/>
        </w:rPr>
        <w:t xml:space="preserve"> Report is that</w:t>
      </w:r>
      <w:r w:rsidR="00783C4F" w:rsidRPr="00F27495">
        <w:rPr>
          <w:rFonts w:ascii="Times New Roman" w:hAnsi="Times New Roman"/>
          <w:sz w:val="22"/>
          <w:lang w:val="en-US"/>
        </w:rPr>
        <w:t>,</w:t>
      </w:r>
      <w:r w:rsidR="002F4707" w:rsidRPr="00F27495">
        <w:rPr>
          <w:rFonts w:ascii="Times New Roman" w:hAnsi="Times New Roman"/>
          <w:sz w:val="22"/>
          <w:lang w:val="en-US"/>
        </w:rPr>
        <w:t xml:space="preserve"> in most cases</w:t>
      </w:r>
      <w:r w:rsidR="00783C4F" w:rsidRPr="00F27495">
        <w:rPr>
          <w:rFonts w:ascii="Times New Roman" w:hAnsi="Times New Roman"/>
          <w:sz w:val="22"/>
          <w:lang w:val="en-US"/>
        </w:rPr>
        <w:t>,</w:t>
      </w:r>
      <w:r w:rsidR="002F4707" w:rsidRPr="00F27495">
        <w:rPr>
          <w:rFonts w:ascii="Times New Roman" w:hAnsi="Times New Roman"/>
          <w:sz w:val="22"/>
          <w:lang w:val="en-US"/>
        </w:rPr>
        <w:t xml:space="preserve"> </w:t>
      </w:r>
      <w:r w:rsidR="00783C4F" w:rsidRPr="00F27495">
        <w:rPr>
          <w:rFonts w:ascii="Times New Roman" w:hAnsi="Times New Roman"/>
          <w:sz w:val="22"/>
          <w:lang w:val="en-US"/>
        </w:rPr>
        <w:t xml:space="preserve">the actions and activities of </w:t>
      </w:r>
      <w:r w:rsidR="00EB23E5" w:rsidRPr="00F27495">
        <w:rPr>
          <w:rFonts w:ascii="Times New Roman" w:hAnsi="Times New Roman"/>
          <w:sz w:val="22"/>
          <w:lang w:val="en-US"/>
        </w:rPr>
        <w:t xml:space="preserve">short and medium term are presented in </w:t>
      </w:r>
      <w:proofErr w:type="gramStart"/>
      <w:r w:rsidR="00EB23E5" w:rsidRPr="00F27495">
        <w:rPr>
          <w:rFonts w:ascii="Times New Roman" w:hAnsi="Times New Roman"/>
          <w:sz w:val="22"/>
          <w:lang w:val="en-US"/>
        </w:rPr>
        <w:t xml:space="preserve">an </w:t>
      </w:r>
      <w:r w:rsidR="00734CC8" w:rsidRPr="00F27495">
        <w:rPr>
          <w:rFonts w:ascii="Times New Roman" w:hAnsi="Times New Roman"/>
          <w:sz w:val="22"/>
          <w:lang w:val="en-US"/>
        </w:rPr>
        <w:t>isolated</w:t>
      </w:r>
      <w:r w:rsidR="00EB23E5" w:rsidRPr="00F27495">
        <w:rPr>
          <w:rFonts w:ascii="Times New Roman" w:hAnsi="Times New Roman"/>
          <w:sz w:val="22"/>
          <w:lang w:val="en-US"/>
        </w:rPr>
        <w:t xml:space="preserve"> manner, </w:t>
      </w:r>
      <w:r w:rsidR="002F4707" w:rsidRPr="00F27495">
        <w:rPr>
          <w:rFonts w:ascii="Times New Roman" w:hAnsi="Times New Roman"/>
          <w:sz w:val="22"/>
          <w:lang w:val="en-US"/>
        </w:rPr>
        <w:t>which are</w:t>
      </w:r>
      <w:proofErr w:type="gramEnd"/>
      <w:r w:rsidR="002F4707" w:rsidRPr="00F27495">
        <w:rPr>
          <w:rFonts w:ascii="Times New Roman" w:hAnsi="Times New Roman"/>
          <w:sz w:val="22"/>
          <w:lang w:val="en-US"/>
        </w:rPr>
        <w:t xml:space="preserve"> not integrated within a large plan or policy</w:t>
      </w:r>
      <w:r w:rsidR="00AE326E" w:rsidRPr="00F27495">
        <w:rPr>
          <w:rFonts w:ascii="Times New Roman" w:hAnsi="Times New Roman"/>
          <w:sz w:val="22"/>
          <w:lang w:val="en-US"/>
        </w:rPr>
        <w:t>. For instance, the authors of the report announce that in a city (Goicoechea) sound traffic lights for persons with blindness were installed, but this topi</w:t>
      </w:r>
      <w:r w:rsidR="005143E3" w:rsidRPr="00F27495">
        <w:rPr>
          <w:rFonts w:ascii="Times New Roman" w:hAnsi="Times New Roman"/>
          <w:sz w:val="22"/>
          <w:lang w:val="en-US"/>
        </w:rPr>
        <w:t xml:space="preserve">c </w:t>
      </w:r>
      <w:proofErr w:type="gramStart"/>
      <w:r w:rsidR="005143E3" w:rsidRPr="00F27495">
        <w:rPr>
          <w:rFonts w:ascii="Times New Roman" w:hAnsi="Times New Roman"/>
          <w:sz w:val="22"/>
          <w:lang w:val="en-US"/>
        </w:rPr>
        <w:t>can not</w:t>
      </w:r>
      <w:proofErr w:type="gramEnd"/>
      <w:r w:rsidR="005143E3" w:rsidRPr="00F27495">
        <w:rPr>
          <w:rFonts w:ascii="Times New Roman" w:hAnsi="Times New Roman"/>
          <w:sz w:val="22"/>
          <w:lang w:val="en-US"/>
        </w:rPr>
        <w:t xml:space="preserve"> be found within a national accessibility plan guaranteeing freedom of mobility for PWD. </w:t>
      </w:r>
      <w:r w:rsidR="009361D9" w:rsidRPr="00F27495">
        <w:rPr>
          <w:rFonts w:ascii="Times New Roman" w:hAnsi="Times New Roman"/>
          <w:sz w:val="22"/>
          <w:lang w:val="en-US"/>
        </w:rPr>
        <w:t xml:space="preserve">Unfortunately, this is just the </w:t>
      </w:r>
      <w:r w:rsidR="00734CC8" w:rsidRPr="00F27495">
        <w:rPr>
          <w:rFonts w:ascii="Times New Roman" w:hAnsi="Times New Roman"/>
          <w:sz w:val="22"/>
          <w:lang w:val="en-US"/>
        </w:rPr>
        <w:t>initiative</w:t>
      </w:r>
      <w:r w:rsidR="009361D9" w:rsidRPr="00F27495">
        <w:rPr>
          <w:rFonts w:ascii="Times New Roman" w:hAnsi="Times New Roman"/>
          <w:sz w:val="22"/>
          <w:lang w:val="en-US"/>
        </w:rPr>
        <w:t xml:space="preserve"> of one of the 81 municipalities of the country, there are no measures planned to reproduce this action in other places.</w:t>
      </w:r>
    </w:p>
    <w:p w:rsidR="00E87068" w:rsidRPr="00F27495" w:rsidRDefault="00E87068" w:rsidP="00123944">
      <w:pPr>
        <w:jc w:val="both"/>
        <w:rPr>
          <w:rFonts w:ascii="Times New Roman" w:hAnsi="Times New Roman"/>
          <w:sz w:val="22"/>
          <w:lang w:val="en-US"/>
        </w:rPr>
      </w:pPr>
    </w:p>
    <w:p w:rsidR="00BD2A7E" w:rsidRPr="00F27495" w:rsidRDefault="0035303C" w:rsidP="00123944">
      <w:pPr>
        <w:jc w:val="both"/>
        <w:rPr>
          <w:rFonts w:ascii="Times New Roman" w:hAnsi="Times New Roman"/>
          <w:sz w:val="22"/>
          <w:lang w:val="en-US"/>
        </w:rPr>
      </w:pPr>
      <w:r w:rsidRPr="00F27495">
        <w:rPr>
          <w:rFonts w:ascii="Times New Roman" w:hAnsi="Times New Roman"/>
          <w:sz w:val="22"/>
          <w:lang w:val="en-US"/>
        </w:rPr>
        <w:t>-Another methodological and conceptual problem of t</w:t>
      </w:r>
      <w:r w:rsidR="00E8336E" w:rsidRPr="00F27495">
        <w:rPr>
          <w:rFonts w:ascii="Times New Roman" w:hAnsi="Times New Roman"/>
          <w:sz w:val="22"/>
          <w:lang w:val="en-US"/>
        </w:rPr>
        <w:t xml:space="preserve">he Official Report is </w:t>
      </w:r>
      <w:r w:rsidR="009C3CFD">
        <w:rPr>
          <w:rFonts w:ascii="Times New Roman" w:hAnsi="Times New Roman"/>
          <w:sz w:val="22"/>
          <w:lang w:val="en-US"/>
        </w:rPr>
        <w:t>t</w:t>
      </w:r>
      <w:r w:rsidRPr="00F27495">
        <w:rPr>
          <w:rFonts w:ascii="Times New Roman" w:hAnsi="Times New Roman"/>
          <w:sz w:val="22"/>
          <w:lang w:val="en-US"/>
        </w:rPr>
        <w:t xml:space="preserve">hat it </w:t>
      </w:r>
      <w:r w:rsidR="00734CC8" w:rsidRPr="00F27495">
        <w:rPr>
          <w:rFonts w:ascii="Times New Roman" w:hAnsi="Times New Roman"/>
          <w:sz w:val="22"/>
          <w:lang w:val="en-US"/>
        </w:rPr>
        <w:t>concentrates</w:t>
      </w:r>
      <w:r w:rsidRPr="00F27495">
        <w:rPr>
          <w:rFonts w:ascii="Times New Roman" w:hAnsi="Times New Roman"/>
          <w:sz w:val="22"/>
          <w:lang w:val="en-US"/>
        </w:rPr>
        <w:t xml:space="preserve"> on a simple enumeration of actions and activities. This presents two problems: On the one hand, </w:t>
      </w:r>
      <w:r w:rsidR="00F65FE0" w:rsidRPr="00F27495">
        <w:rPr>
          <w:rFonts w:ascii="Times New Roman" w:hAnsi="Times New Roman"/>
          <w:sz w:val="22"/>
          <w:lang w:val="en-US"/>
        </w:rPr>
        <w:t xml:space="preserve">there is no way </w:t>
      </w:r>
      <w:proofErr w:type="gramStart"/>
      <w:r w:rsidR="00F65FE0" w:rsidRPr="00F27495">
        <w:rPr>
          <w:rFonts w:ascii="Times New Roman" w:hAnsi="Times New Roman"/>
          <w:sz w:val="22"/>
          <w:lang w:val="en-US"/>
        </w:rPr>
        <w:t>of</w:t>
      </w:r>
      <w:proofErr w:type="gramEnd"/>
      <w:r w:rsidR="00F65FE0" w:rsidRPr="00F27495">
        <w:rPr>
          <w:rFonts w:ascii="Times New Roman" w:hAnsi="Times New Roman"/>
          <w:sz w:val="22"/>
          <w:lang w:val="en-US"/>
        </w:rPr>
        <w:t xml:space="preserve"> identifying the universe within whic</w:t>
      </w:r>
      <w:r w:rsidR="00E8336E" w:rsidRPr="00F27495">
        <w:rPr>
          <w:rFonts w:ascii="Times New Roman" w:hAnsi="Times New Roman"/>
          <w:sz w:val="22"/>
          <w:lang w:val="en-US"/>
        </w:rPr>
        <w:t xml:space="preserve">h the action develops. Such reference is needed to determine the extent of the </w:t>
      </w:r>
      <w:r w:rsidR="00734CC8" w:rsidRPr="00F27495">
        <w:rPr>
          <w:rFonts w:ascii="Times New Roman" w:hAnsi="Times New Roman"/>
          <w:sz w:val="22"/>
          <w:lang w:val="en-US"/>
        </w:rPr>
        <w:t>progress</w:t>
      </w:r>
      <w:r w:rsidR="00E8336E" w:rsidRPr="00F27495">
        <w:rPr>
          <w:rFonts w:ascii="Times New Roman" w:hAnsi="Times New Roman"/>
          <w:sz w:val="22"/>
          <w:lang w:val="en-US"/>
        </w:rPr>
        <w:t xml:space="preserve"> and to explain the pending issues.</w:t>
      </w:r>
      <w:r w:rsidR="003B05FD" w:rsidRPr="00F27495">
        <w:rPr>
          <w:rFonts w:ascii="Times New Roman" w:hAnsi="Times New Roman"/>
          <w:sz w:val="22"/>
          <w:lang w:val="en-US"/>
        </w:rPr>
        <w:t xml:space="preserve"> On the other hand, actions are enumerated but there is no </w:t>
      </w:r>
      <w:r w:rsidR="00734CC8" w:rsidRPr="00F27495">
        <w:rPr>
          <w:rFonts w:ascii="Times New Roman" w:hAnsi="Times New Roman"/>
          <w:sz w:val="22"/>
          <w:lang w:val="en-US"/>
        </w:rPr>
        <w:t>explaining</w:t>
      </w:r>
      <w:r w:rsidR="00150A5C" w:rsidRPr="00F27495">
        <w:rPr>
          <w:rFonts w:ascii="Times New Roman" w:hAnsi="Times New Roman"/>
          <w:sz w:val="22"/>
          <w:lang w:val="en-US"/>
        </w:rPr>
        <w:t xml:space="preserve"> about how they impacted on the improvement of the living conditions of PWD. F</w:t>
      </w:r>
      <w:r w:rsidR="002306BE" w:rsidRPr="00F27495">
        <w:rPr>
          <w:rFonts w:ascii="Times New Roman" w:hAnsi="Times New Roman"/>
          <w:sz w:val="22"/>
          <w:lang w:val="en-US"/>
        </w:rPr>
        <w:t xml:space="preserve">or example, on an issue like integration of PWD to the labor sector, all would be clear and concrete if the Official Report had indicated what is the percentage of </w:t>
      </w:r>
      <w:r w:rsidR="00BF5CDD" w:rsidRPr="00F27495">
        <w:rPr>
          <w:rFonts w:ascii="Times New Roman" w:hAnsi="Times New Roman"/>
          <w:sz w:val="22"/>
          <w:lang w:val="en-US"/>
        </w:rPr>
        <w:t>PWD, of working age, who are presently unemployed (60, 70, 80</w:t>
      </w:r>
      <w:r w:rsidR="0057207D" w:rsidRPr="00F27495">
        <w:rPr>
          <w:rFonts w:ascii="Times New Roman" w:hAnsi="Times New Roman"/>
          <w:sz w:val="22"/>
          <w:lang w:val="en-US"/>
        </w:rPr>
        <w:t>%</w:t>
      </w:r>
      <w:r w:rsidR="00BF5CDD" w:rsidRPr="00F27495">
        <w:rPr>
          <w:rFonts w:ascii="Times New Roman" w:hAnsi="Times New Roman"/>
          <w:sz w:val="22"/>
          <w:lang w:val="en-US"/>
        </w:rPr>
        <w:t>)</w:t>
      </w:r>
      <w:r w:rsidR="00E02638" w:rsidRPr="00F27495">
        <w:rPr>
          <w:rFonts w:ascii="Times New Roman" w:hAnsi="Times New Roman"/>
          <w:sz w:val="22"/>
          <w:lang w:val="en-US"/>
        </w:rPr>
        <w:t xml:space="preserve"> and also, there </w:t>
      </w:r>
      <w:r w:rsidR="00734CC8" w:rsidRPr="00F27495">
        <w:rPr>
          <w:rFonts w:ascii="Times New Roman" w:hAnsi="Times New Roman"/>
          <w:sz w:val="22"/>
          <w:lang w:val="en-US"/>
        </w:rPr>
        <w:t>should</w:t>
      </w:r>
      <w:r w:rsidR="00E02638" w:rsidRPr="00F27495">
        <w:rPr>
          <w:rFonts w:ascii="Times New Roman" w:hAnsi="Times New Roman"/>
          <w:sz w:val="22"/>
          <w:lang w:val="en-US"/>
        </w:rPr>
        <w:t xml:space="preserve"> had been, an explanation of how much progress was made in the labor inclusion of PWD (</w:t>
      </w:r>
      <w:r w:rsidR="00734CC8" w:rsidRPr="00F27495">
        <w:rPr>
          <w:rFonts w:ascii="Times New Roman" w:hAnsi="Times New Roman"/>
          <w:sz w:val="22"/>
          <w:lang w:val="en-US"/>
        </w:rPr>
        <w:t>whether</w:t>
      </w:r>
      <w:r w:rsidR="00E02638" w:rsidRPr="00F27495">
        <w:rPr>
          <w:rFonts w:ascii="Times New Roman" w:hAnsi="Times New Roman"/>
          <w:sz w:val="22"/>
          <w:lang w:val="en-US"/>
        </w:rPr>
        <w:t xml:space="preserve"> in the open job market or by means of s</w:t>
      </w:r>
      <w:r w:rsidR="0041797E" w:rsidRPr="00F27495">
        <w:rPr>
          <w:rFonts w:ascii="Times New Roman" w:hAnsi="Times New Roman"/>
          <w:sz w:val="22"/>
          <w:lang w:val="en-US"/>
        </w:rPr>
        <w:t>elf-employment)</w:t>
      </w:r>
      <w:r w:rsidR="00BF5CDD" w:rsidRPr="00F27495">
        <w:rPr>
          <w:rFonts w:ascii="Times New Roman" w:hAnsi="Times New Roman"/>
          <w:sz w:val="22"/>
          <w:lang w:val="en-US"/>
        </w:rPr>
        <w:t>. Here it</w:t>
      </w:r>
      <w:r w:rsidR="00E02638" w:rsidRPr="00F27495">
        <w:rPr>
          <w:rFonts w:ascii="Times New Roman" w:hAnsi="Times New Roman"/>
          <w:sz w:val="22"/>
          <w:lang w:val="en-US"/>
        </w:rPr>
        <w:t xml:space="preserve"> is very</w:t>
      </w:r>
      <w:r w:rsidR="0041797E" w:rsidRPr="00F27495">
        <w:rPr>
          <w:rFonts w:ascii="Times New Roman" w:hAnsi="Times New Roman"/>
          <w:sz w:val="22"/>
          <w:lang w:val="en-US"/>
        </w:rPr>
        <w:t xml:space="preserve"> important to include figures, not just announcing job-promotion activities.</w:t>
      </w:r>
    </w:p>
    <w:p w:rsidR="00E8336E" w:rsidRPr="00F27495" w:rsidRDefault="00E8336E" w:rsidP="00123944">
      <w:pPr>
        <w:jc w:val="both"/>
        <w:rPr>
          <w:rFonts w:ascii="Times New Roman" w:hAnsi="Times New Roman"/>
          <w:sz w:val="22"/>
          <w:lang w:val="en-US"/>
        </w:rPr>
      </w:pPr>
    </w:p>
    <w:p w:rsidR="00B120B5" w:rsidRPr="00F27495" w:rsidRDefault="00AC567E" w:rsidP="00123944">
      <w:pPr>
        <w:jc w:val="both"/>
        <w:rPr>
          <w:rFonts w:ascii="Times New Roman" w:hAnsi="Times New Roman"/>
          <w:b/>
          <w:sz w:val="22"/>
          <w:lang w:val="en-US"/>
        </w:rPr>
      </w:pPr>
      <w:r w:rsidRPr="00F27495">
        <w:rPr>
          <w:rFonts w:ascii="Times New Roman" w:hAnsi="Times New Roman"/>
          <w:b/>
          <w:sz w:val="22"/>
          <w:lang w:val="en-US"/>
        </w:rPr>
        <w:t>-</w:t>
      </w:r>
      <w:r w:rsidR="00B120B5" w:rsidRPr="00F27495">
        <w:rPr>
          <w:rFonts w:ascii="Times New Roman" w:hAnsi="Times New Roman"/>
          <w:b/>
          <w:sz w:val="22"/>
          <w:lang w:val="en-US"/>
        </w:rPr>
        <w:t>As it is well indicated on the Report of</w:t>
      </w:r>
      <w:r w:rsidR="00452F7A" w:rsidRPr="00F27495">
        <w:rPr>
          <w:rFonts w:ascii="Times New Roman" w:hAnsi="Times New Roman"/>
          <w:b/>
          <w:sz w:val="22"/>
          <w:lang w:val="en-US"/>
        </w:rPr>
        <w:t xml:space="preserve"> the Costa Rican state, the entity that wrote it was the CNREE, by request of the Costa Rican Ministry of Foreign Affairs. This transforms </w:t>
      </w:r>
      <w:r w:rsidR="006115DB" w:rsidRPr="00F27495">
        <w:rPr>
          <w:rFonts w:ascii="Times New Roman" w:hAnsi="Times New Roman"/>
          <w:b/>
          <w:sz w:val="22"/>
          <w:lang w:val="en-US"/>
        </w:rPr>
        <w:t>the CNREE into jury and party regarding what is being informed</w:t>
      </w:r>
      <w:r w:rsidR="00BA2A4C" w:rsidRPr="00F27495">
        <w:rPr>
          <w:rFonts w:ascii="Times New Roman" w:hAnsi="Times New Roman"/>
          <w:b/>
          <w:sz w:val="22"/>
          <w:lang w:val="en-US"/>
        </w:rPr>
        <w:t>. Another negative aspect is that, in no section of the Country Report</w:t>
      </w:r>
      <w:r w:rsidR="001F2CFF" w:rsidRPr="00F27495">
        <w:rPr>
          <w:rFonts w:ascii="Times New Roman" w:hAnsi="Times New Roman"/>
          <w:b/>
          <w:sz w:val="22"/>
          <w:lang w:val="en-US"/>
        </w:rPr>
        <w:t xml:space="preserve">, there is an assessment on how this CNREE works and </w:t>
      </w:r>
      <w:r w:rsidR="009275A2" w:rsidRPr="00F27495">
        <w:rPr>
          <w:rFonts w:ascii="Times New Roman" w:hAnsi="Times New Roman"/>
          <w:b/>
          <w:sz w:val="22"/>
          <w:lang w:val="en-US"/>
        </w:rPr>
        <w:t>what</w:t>
      </w:r>
      <w:r w:rsidR="001F2CFF" w:rsidRPr="00F27495">
        <w:rPr>
          <w:rFonts w:ascii="Times New Roman" w:hAnsi="Times New Roman"/>
          <w:b/>
          <w:sz w:val="22"/>
          <w:lang w:val="en-US"/>
        </w:rPr>
        <w:t xml:space="preserve"> has been its real role as "entity </w:t>
      </w:r>
      <w:r w:rsidR="00734CC8" w:rsidRPr="00F27495">
        <w:rPr>
          <w:rFonts w:ascii="Times New Roman" w:hAnsi="Times New Roman"/>
          <w:b/>
          <w:sz w:val="22"/>
          <w:lang w:val="en-US"/>
        </w:rPr>
        <w:t>in charge</w:t>
      </w:r>
      <w:r w:rsidR="001F2CFF" w:rsidRPr="00F27495">
        <w:rPr>
          <w:rFonts w:ascii="Times New Roman" w:hAnsi="Times New Roman"/>
          <w:b/>
          <w:sz w:val="22"/>
          <w:lang w:val="en-US"/>
        </w:rPr>
        <w:t xml:space="preserve"> of disability</w:t>
      </w:r>
      <w:r w:rsidR="00473816" w:rsidRPr="00F27495">
        <w:rPr>
          <w:rFonts w:ascii="Times New Roman" w:hAnsi="Times New Roman"/>
          <w:b/>
          <w:sz w:val="22"/>
          <w:lang w:val="en-US"/>
        </w:rPr>
        <w:t xml:space="preserve"> matters" on the public</w:t>
      </w:r>
      <w:r w:rsidR="0029117C" w:rsidRPr="00F27495">
        <w:rPr>
          <w:rFonts w:ascii="Times New Roman" w:hAnsi="Times New Roman"/>
          <w:b/>
          <w:sz w:val="22"/>
          <w:lang w:val="en-US"/>
        </w:rPr>
        <w:t xml:space="preserve"> (and private service) institutions. It would have been opportune if here the CNREE </w:t>
      </w:r>
      <w:proofErr w:type="gramStart"/>
      <w:r w:rsidR="0029117C" w:rsidRPr="00F27495">
        <w:rPr>
          <w:rFonts w:ascii="Times New Roman" w:hAnsi="Times New Roman"/>
          <w:b/>
          <w:sz w:val="22"/>
          <w:lang w:val="en-US"/>
        </w:rPr>
        <w:t>would have</w:t>
      </w:r>
      <w:proofErr w:type="gramEnd"/>
      <w:r w:rsidR="0029117C" w:rsidRPr="00F27495">
        <w:rPr>
          <w:rFonts w:ascii="Times New Roman" w:hAnsi="Times New Roman"/>
          <w:b/>
          <w:sz w:val="22"/>
          <w:lang w:val="en-US"/>
        </w:rPr>
        <w:t xml:space="preserve"> included a self-evaluation regarding the actual impact o</w:t>
      </w:r>
      <w:r w:rsidR="000A0CDB" w:rsidRPr="00F27495">
        <w:rPr>
          <w:rFonts w:ascii="Times New Roman" w:hAnsi="Times New Roman"/>
          <w:b/>
          <w:sz w:val="22"/>
          <w:lang w:val="en-US"/>
        </w:rPr>
        <w:t xml:space="preserve">f its actions on the public policy, including how it supervises the implementation of that public policy. Being such an important issue, </w:t>
      </w:r>
      <w:r w:rsidR="004572F2" w:rsidRPr="00F27495">
        <w:rPr>
          <w:rFonts w:ascii="Times New Roman" w:hAnsi="Times New Roman"/>
          <w:b/>
          <w:sz w:val="22"/>
          <w:lang w:val="en-US"/>
        </w:rPr>
        <w:t xml:space="preserve">this is a very notable </w:t>
      </w:r>
      <w:r w:rsidR="00734CC8" w:rsidRPr="00F27495">
        <w:rPr>
          <w:rFonts w:ascii="Times New Roman" w:hAnsi="Times New Roman"/>
          <w:b/>
          <w:sz w:val="22"/>
          <w:lang w:val="en-US"/>
        </w:rPr>
        <w:t>omission</w:t>
      </w:r>
      <w:r w:rsidR="004572F2" w:rsidRPr="00F27495">
        <w:rPr>
          <w:rFonts w:ascii="Times New Roman" w:hAnsi="Times New Roman"/>
          <w:b/>
          <w:sz w:val="22"/>
          <w:lang w:val="en-US"/>
        </w:rPr>
        <w:t>.</w:t>
      </w:r>
    </w:p>
    <w:p w:rsidR="00120D8F" w:rsidRPr="00F27495" w:rsidRDefault="00120D8F" w:rsidP="00123944">
      <w:pPr>
        <w:jc w:val="both"/>
        <w:rPr>
          <w:rFonts w:ascii="Times New Roman" w:hAnsi="Times New Roman"/>
          <w:b/>
          <w:color w:val="FF0000"/>
          <w:sz w:val="22"/>
          <w:lang w:val="en-US"/>
        </w:rPr>
      </w:pPr>
    </w:p>
    <w:p w:rsidR="008C5D7C" w:rsidRDefault="0088082F" w:rsidP="00123944">
      <w:pPr>
        <w:jc w:val="both"/>
        <w:rPr>
          <w:rFonts w:ascii="Times New Roman" w:hAnsi="Times New Roman"/>
          <w:sz w:val="22"/>
          <w:lang w:val="en-US"/>
        </w:rPr>
      </w:pPr>
      <w:r w:rsidRPr="00F27495">
        <w:rPr>
          <w:rFonts w:ascii="Times New Roman" w:hAnsi="Times New Roman"/>
          <w:b/>
          <w:sz w:val="22"/>
          <w:lang w:val="en-US"/>
        </w:rPr>
        <w:t>-</w:t>
      </w:r>
      <w:r w:rsidRPr="00F27495">
        <w:rPr>
          <w:rFonts w:ascii="Times New Roman" w:hAnsi="Times New Roman"/>
          <w:sz w:val="22"/>
          <w:lang w:val="en-US"/>
        </w:rPr>
        <w:t xml:space="preserve">Another weakness of the Official Report is the information available to </w:t>
      </w:r>
      <w:r w:rsidR="00734CC8" w:rsidRPr="00F27495">
        <w:rPr>
          <w:rFonts w:ascii="Times New Roman" w:hAnsi="Times New Roman"/>
          <w:sz w:val="22"/>
          <w:lang w:val="en-US"/>
        </w:rPr>
        <w:t>elaborate</w:t>
      </w:r>
      <w:r w:rsidRPr="00F27495">
        <w:rPr>
          <w:rFonts w:ascii="Times New Roman" w:hAnsi="Times New Roman"/>
          <w:sz w:val="22"/>
          <w:lang w:val="en-US"/>
        </w:rPr>
        <w:t xml:space="preserve"> it. As this "Country Report" recogn</w:t>
      </w:r>
      <w:r w:rsidR="002B3A63" w:rsidRPr="00F27495">
        <w:rPr>
          <w:rFonts w:ascii="Times New Roman" w:hAnsi="Times New Roman"/>
          <w:sz w:val="22"/>
          <w:lang w:val="en-US"/>
        </w:rPr>
        <w:t xml:space="preserve">ize, several public institutions did not deliver the information requested, or did it </w:t>
      </w:r>
      <w:r w:rsidR="00734CC8" w:rsidRPr="00F27495">
        <w:rPr>
          <w:rFonts w:ascii="Times New Roman" w:hAnsi="Times New Roman"/>
          <w:sz w:val="22"/>
          <w:lang w:val="en-US"/>
        </w:rPr>
        <w:t>extemporaneously</w:t>
      </w:r>
      <w:r w:rsidR="002B3A63" w:rsidRPr="00F27495">
        <w:rPr>
          <w:rFonts w:ascii="Times New Roman" w:hAnsi="Times New Roman"/>
          <w:sz w:val="22"/>
          <w:lang w:val="en-US"/>
        </w:rPr>
        <w:t xml:space="preserve">. This situation establishes two worrying facts: The lack of </w:t>
      </w:r>
      <w:r w:rsidR="0010341C" w:rsidRPr="00F27495">
        <w:rPr>
          <w:rFonts w:ascii="Times New Roman" w:hAnsi="Times New Roman"/>
          <w:sz w:val="22"/>
          <w:lang w:val="en-US"/>
        </w:rPr>
        <w:t>commitment or interest among those</w:t>
      </w:r>
      <w:r w:rsidR="002B3A63" w:rsidRPr="00F27495">
        <w:rPr>
          <w:rFonts w:ascii="Times New Roman" w:hAnsi="Times New Roman"/>
          <w:sz w:val="22"/>
          <w:lang w:val="en-US"/>
        </w:rPr>
        <w:t xml:space="preserve"> i</w:t>
      </w:r>
      <w:r w:rsidR="0010341C" w:rsidRPr="00F27495">
        <w:rPr>
          <w:rFonts w:ascii="Times New Roman" w:hAnsi="Times New Roman"/>
          <w:sz w:val="22"/>
          <w:lang w:val="en-US"/>
        </w:rPr>
        <w:t xml:space="preserve">nstitutions with respect to disability matters and, the limited incidence of the CNREE as "entity in charge of disability matters" before these public entities. </w:t>
      </w:r>
    </w:p>
    <w:p w:rsidR="008C5D7C" w:rsidRDefault="008C5D7C" w:rsidP="00123944">
      <w:pPr>
        <w:jc w:val="both"/>
        <w:rPr>
          <w:rFonts w:ascii="Times New Roman" w:hAnsi="Times New Roman"/>
          <w:sz w:val="22"/>
          <w:lang w:val="en-US"/>
        </w:rPr>
      </w:pPr>
    </w:p>
    <w:p w:rsidR="008F3FB8" w:rsidRPr="00F27495" w:rsidRDefault="00EC4C0F" w:rsidP="00123944">
      <w:pPr>
        <w:jc w:val="both"/>
        <w:rPr>
          <w:rFonts w:ascii="Times New Roman" w:hAnsi="Times New Roman"/>
          <w:b/>
          <w:lang w:val="en-US"/>
        </w:rPr>
      </w:pPr>
      <w:r w:rsidRPr="00F27495">
        <w:rPr>
          <w:rFonts w:ascii="Times New Roman" w:hAnsi="Times New Roman"/>
          <w:b/>
          <w:lang w:val="en-US"/>
        </w:rPr>
        <w:t>Insufficient</w:t>
      </w:r>
      <w:r w:rsidR="00E56FB8" w:rsidRPr="00F27495">
        <w:rPr>
          <w:rFonts w:ascii="Times New Roman" w:hAnsi="Times New Roman"/>
          <w:b/>
          <w:lang w:val="en-US"/>
        </w:rPr>
        <w:t xml:space="preserve"> consultation to the civil society</w:t>
      </w:r>
    </w:p>
    <w:p w:rsidR="00123944" w:rsidRPr="00F27495" w:rsidRDefault="00123944" w:rsidP="00123944">
      <w:pPr>
        <w:jc w:val="both"/>
        <w:rPr>
          <w:rFonts w:ascii="Times New Roman" w:hAnsi="Times New Roman"/>
          <w:b/>
          <w:sz w:val="22"/>
          <w:lang w:val="en-US"/>
        </w:rPr>
      </w:pPr>
    </w:p>
    <w:p w:rsidR="007D12BA" w:rsidRPr="00F27495" w:rsidRDefault="000D3D8A" w:rsidP="00965C26">
      <w:pPr>
        <w:jc w:val="both"/>
        <w:rPr>
          <w:rFonts w:ascii="Times New Roman" w:hAnsi="Times New Roman"/>
          <w:sz w:val="22"/>
          <w:lang w:val="en-US"/>
        </w:rPr>
      </w:pPr>
      <w:r w:rsidRPr="00F27495">
        <w:rPr>
          <w:rFonts w:ascii="Times New Roman" w:hAnsi="Times New Roman"/>
          <w:sz w:val="22"/>
          <w:lang w:val="en-US"/>
        </w:rPr>
        <w:t>As the Official Report underlines, it is to recognize that the CNREE made an eff</w:t>
      </w:r>
      <w:r w:rsidR="004924D0" w:rsidRPr="00F27495">
        <w:rPr>
          <w:rFonts w:ascii="Times New Roman" w:hAnsi="Times New Roman"/>
          <w:sz w:val="22"/>
          <w:lang w:val="en-US"/>
        </w:rPr>
        <w:t>ort of consulting OPWD. It is equally positive that this institution gathered ideas from the OPWD on its different topics</w:t>
      </w:r>
      <w:r w:rsidR="00D1026F" w:rsidRPr="00F27495">
        <w:rPr>
          <w:rFonts w:ascii="Times New Roman" w:hAnsi="Times New Roman"/>
          <w:sz w:val="22"/>
          <w:lang w:val="en-US"/>
        </w:rPr>
        <w:t xml:space="preserve"> and that </w:t>
      </w:r>
      <w:proofErr w:type="gramStart"/>
      <w:r w:rsidR="00D1026F" w:rsidRPr="00F27495">
        <w:rPr>
          <w:rFonts w:ascii="Times New Roman" w:hAnsi="Times New Roman"/>
          <w:sz w:val="22"/>
          <w:lang w:val="en-US"/>
        </w:rPr>
        <w:t>their</w:t>
      </w:r>
      <w:proofErr w:type="gramEnd"/>
      <w:r w:rsidR="00D1026F" w:rsidRPr="00F27495">
        <w:rPr>
          <w:rFonts w:ascii="Times New Roman" w:hAnsi="Times New Roman"/>
          <w:sz w:val="22"/>
          <w:lang w:val="en-US"/>
        </w:rPr>
        <w:t xml:space="preserve"> critical reactions were included in the report.</w:t>
      </w:r>
    </w:p>
    <w:p w:rsidR="00965C26" w:rsidRPr="00F27495" w:rsidRDefault="00965C26" w:rsidP="00965C26">
      <w:pPr>
        <w:jc w:val="both"/>
        <w:rPr>
          <w:rFonts w:ascii="Times New Roman" w:hAnsi="Times New Roman"/>
          <w:sz w:val="22"/>
          <w:lang w:val="en-US"/>
        </w:rPr>
      </w:pPr>
    </w:p>
    <w:p w:rsidR="00D1026F" w:rsidRPr="00F27495" w:rsidRDefault="00D1026F" w:rsidP="00965C26">
      <w:pPr>
        <w:jc w:val="both"/>
        <w:rPr>
          <w:rFonts w:ascii="Times New Roman" w:hAnsi="Times New Roman"/>
          <w:sz w:val="22"/>
          <w:lang w:val="en-US"/>
        </w:rPr>
      </w:pPr>
      <w:r w:rsidRPr="00F27495">
        <w:rPr>
          <w:rFonts w:ascii="Times New Roman" w:hAnsi="Times New Roman"/>
          <w:sz w:val="22"/>
          <w:lang w:val="en-US"/>
        </w:rPr>
        <w:t xml:space="preserve">By acting in this manner, the entity </w:t>
      </w:r>
      <w:r w:rsidR="00615129" w:rsidRPr="00F27495">
        <w:rPr>
          <w:rFonts w:ascii="Times New Roman" w:hAnsi="Times New Roman"/>
          <w:sz w:val="22"/>
          <w:lang w:val="en-US"/>
        </w:rPr>
        <w:t xml:space="preserve">made an attempt to comply with Articles 4 and 35 of the CRPD regarding the </w:t>
      </w:r>
      <w:r w:rsidR="00663ECB" w:rsidRPr="00F27495">
        <w:rPr>
          <w:rFonts w:ascii="Times New Roman" w:hAnsi="Times New Roman"/>
          <w:sz w:val="22"/>
          <w:lang w:val="en-US"/>
        </w:rPr>
        <w:t xml:space="preserve">obligation of </w:t>
      </w:r>
      <w:r w:rsidR="00615129" w:rsidRPr="00F27495">
        <w:rPr>
          <w:rFonts w:ascii="Times New Roman" w:hAnsi="Times New Roman"/>
          <w:sz w:val="22"/>
          <w:lang w:val="en-US"/>
        </w:rPr>
        <w:t>consult</w:t>
      </w:r>
      <w:r w:rsidR="00663ECB" w:rsidRPr="00F27495">
        <w:rPr>
          <w:rFonts w:ascii="Times New Roman" w:hAnsi="Times New Roman"/>
          <w:sz w:val="22"/>
          <w:lang w:val="en-US"/>
        </w:rPr>
        <w:t xml:space="preserve">ing the OPWD, in this case, with respect to this first </w:t>
      </w:r>
      <w:r w:rsidR="001D48FD" w:rsidRPr="00F27495">
        <w:rPr>
          <w:rFonts w:ascii="Times New Roman" w:hAnsi="Times New Roman"/>
          <w:sz w:val="22"/>
          <w:lang w:val="en-US"/>
        </w:rPr>
        <w:t>report on the implementation of the international treaty.</w:t>
      </w:r>
    </w:p>
    <w:p w:rsidR="00243A1F" w:rsidRPr="00F27495" w:rsidRDefault="00243A1F" w:rsidP="00965C26">
      <w:pPr>
        <w:jc w:val="both"/>
        <w:rPr>
          <w:rFonts w:ascii="Times New Roman" w:hAnsi="Times New Roman"/>
          <w:sz w:val="22"/>
          <w:lang w:val="en-US"/>
        </w:rPr>
      </w:pPr>
    </w:p>
    <w:p w:rsidR="00BE3738" w:rsidRPr="00F27495" w:rsidRDefault="00BE3738" w:rsidP="00965C26">
      <w:pPr>
        <w:jc w:val="both"/>
        <w:rPr>
          <w:rFonts w:ascii="Times New Roman" w:hAnsi="Times New Roman"/>
          <w:sz w:val="22"/>
          <w:lang w:val="en-US"/>
        </w:rPr>
      </w:pPr>
      <w:r w:rsidRPr="00F27495">
        <w:rPr>
          <w:rFonts w:ascii="Times New Roman" w:hAnsi="Times New Roman"/>
          <w:sz w:val="22"/>
          <w:lang w:val="en-US"/>
        </w:rPr>
        <w:t>Nevertheless, the consultation process</w:t>
      </w:r>
      <w:r w:rsidR="00067E40" w:rsidRPr="00F27495">
        <w:rPr>
          <w:rFonts w:ascii="Times New Roman" w:hAnsi="Times New Roman"/>
          <w:sz w:val="22"/>
          <w:lang w:val="en-US"/>
        </w:rPr>
        <w:t xml:space="preserve"> would </w:t>
      </w:r>
      <w:r w:rsidR="00A4744B" w:rsidRPr="00F27495">
        <w:rPr>
          <w:rFonts w:ascii="Times New Roman" w:hAnsi="Times New Roman"/>
          <w:sz w:val="22"/>
          <w:lang w:val="en-US"/>
        </w:rPr>
        <w:t xml:space="preserve">surely </w:t>
      </w:r>
      <w:r w:rsidR="00067E40" w:rsidRPr="00F27495">
        <w:rPr>
          <w:rFonts w:ascii="Times New Roman" w:hAnsi="Times New Roman"/>
          <w:sz w:val="22"/>
          <w:lang w:val="en-US"/>
        </w:rPr>
        <w:t>have been</w:t>
      </w:r>
      <w:r w:rsidR="00AD3B87" w:rsidRPr="00F27495">
        <w:rPr>
          <w:rFonts w:ascii="Times New Roman" w:hAnsi="Times New Roman"/>
          <w:sz w:val="22"/>
          <w:lang w:val="en-US"/>
        </w:rPr>
        <w:t xml:space="preserve"> more effective if it </w:t>
      </w:r>
      <w:r w:rsidR="005226A3" w:rsidRPr="00F27495">
        <w:rPr>
          <w:rFonts w:ascii="Times New Roman" w:hAnsi="Times New Roman"/>
          <w:sz w:val="22"/>
          <w:lang w:val="en-US"/>
        </w:rPr>
        <w:t>had been of the type of close consultation established by the CRPD. That is, i</w:t>
      </w:r>
      <w:r w:rsidR="00E01A56" w:rsidRPr="00F27495">
        <w:rPr>
          <w:rFonts w:ascii="Times New Roman" w:hAnsi="Times New Roman"/>
          <w:sz w:val="22"/>
          <w:lang w:val="en-US"/>
        </w:rPr>
        <w:t>f</w:t>
      </w:r>
      <w:r w:rsidR="005226A3" w:rsidRPr="00F27495">
        <w:rPr>
          <w:rFonts w:ascii="Times New Roman" w:hAnsi="Times New Roman"/>
          <w:sz w:val="22"/>
          <w:lang w:val="en-US"/>
        </w:rPr>
        <w:t xml:space="preserve"> instead </w:t>
      </w:r>
      <w:r w:rsidR="00E01A56" w:rsidRPr="00F27495">
        <w:rPr>
          <w:rFonts w:ascii="Times New Roman" w:hAnsi="Times New Roman"/>
          <w:sz w:val="22"/>
          <w:lang w:val="en-US"/>
        </w:rPr>
        <w:t xml:space="preserve">consulting the OPWD after the Official Report </w:t>
      </w:r>
      <w:proofErr w:type="gramStart"/>
      <w:r w:rsidR="00E01A56" w:rsidRPr="00F27495">
        <w:rPr>
          <w:rFonts w:ascii="Times New Roman" w:hAnsi="Times New Roman"/>
          <w:sz w:val="22"/>
          <w:lang w:val="en-US"/>
        </w:rPr>
        <w:t>was</w:t>
      </w:r>
      <w:proofErr w:type="gramEnd"/>
      <w:r w:rsidR="00E01A56" w:rsidRPr="00F27495">
        <w:rPr>
          <w:rFonts w:ascii="Times New Roman" w:hAnsi="Times New Roman"/>
          <w:sz w:val="22"/>
          <w:lang w:val="en-US"/>
        </w:rPr>
        <w:t xml:space="preserve"> </w:t>
      </w:r>
      <w:r w:rsidR="00EC4C0F" w:rsidRPr="00F27495">
        <w:rPr>
          <w:rFonts w:ascii="Times New Roman" w:hAnsi="Times New Roman"/>
          <w:sz w:val="22"/>
          <w:lang w:val="en-US"/>
        </w:rPr>
        <w:t>elaborated</w:t>
      </w:r>
      <w:r w:rsidR="00E01A56" w:rsidRPr="00F27495">
        <w:rPr>
          <w:rFonts w:ascii="Times New Roman" w:hAnsi="Times New Roman"/>
          <w:sz w:val="22"/>
          <w:lang w:val="en-US"/>
        </w:rPr>
        <w:t xml:space="preserve"> with the information of</w:t>
      </w:r>
      <w:r w:rsidR="005226A3" w:rsidRPr="00F27495">
        <w:rPr>
          <w:rFonts w:ascii="Times New Roman" w:hAnsi="Times New Roman"/>
          <w:sz w:val="22"/>
          <w:lang w:val="en-US"/>
        </w:rPr>
        <w:t xml:space="preserve"> </w:t>
      </w:r>
      <w:r w:rsidR="00E01A56" w:rsidRPr="00F27495">
        <w:rPr>
          <w:rFonts w:ascii="Times New Roman" w:hAnsi="Times New Roman"/>
          <w:sz w:val="22"/>
          <w:lang w:val="en-US"/>
        </w:rPr>
        <w:t>the public institution, the entity would have</w:t>
      </w:r>
      <w:r w:rsidR="00F72156" w:rsidRPr="00F27495">
        <w:rPr>
          <w:rFonts w:ascii="Times New Roman" w:hAnsi="Times New Roman"/>
          <w:sz w:val="22"/>
          <w:lang w:val="en-US"/>
        </w:rPr>
        <w:t xml:space="preserve"> involved the OPWD on all the different stages of the "Country Report".</w:t>
      </w:r>
    </w:p>
    <w:p w:rsidR="00FE506B" w:rsidRPr="00F27495" w:rsidRDefault="00FE506B" w:rsidP="008F3FB8">
      <w:pPr>
        <w:jc w:val="both"/>
        <w:rPr>
          <w:rFonts w:ascii="Times New Roman" w:hAnsi="Times New Roman"/>
          <w:sz w:val="22"/>
          <w:lang w:val="en-US"/>
        </w:rPr>
      </w:pPr>
    </w:p>
    <w:p w:rsidR="00AA405A" w:rsidRPr="008C5D7C" w:rsidRDefault="00AA405A" w:rsidP="008C5D7C">
      <w:pPr>
        <w:rPr>
          <w:rFonts w:ascii="Times New Roman" w:hAnsi="Times New Roman"/>
          <w:b/>
          <w:sz w:val="27"/>
          <w:lang w:val="en-US"/>
        </w:rPr>
      </w:pPr>
    </w:p>
    <w:p w:rsidR="002F66C9" w:rsidRPr="008C5D7C" w:rsidRDefault="008F3FB8" w:rsidP="008C5D7C">
      <w:pPr>
        <w:rPr>
          <w:rFonts w:ascii="Times New Roman" w:hAnsi="Times New Roman"/>
          <w:b/>
          <w:sz w:val="27"/>
          <w:lang w:val="en-US"/>
        </w:rPr>
      </w:pPr>
      <w:r w:rsidRPr="008C5D7C">
        <w:rPr>
          <w:rFonts w:ascii="Times New Roman" w:hAnsi="Times New Roman"/>
          <w:b/>
          <w:sz w:val="27"/>
          <w:lang w:val="en-US"/>
        </w:rPr>
        <w:t xml:space="preserve">II. </w:t>
      </w:r>
      <w:r w:rsidR="00181F76" w:rsidRPr="008C5D7C">
        <w:rPr>
          <w:rFonts w:ascii="Times New Roman" w:hAnsi="Times New Roman"/>
          <w:b/>
          <w:sz w:val="27"/>
          <w:lang w:val="en-US"/>
        </w:rPr>
        <w:t xml:space="preserve">THE BIG TOPICS </w:t>
      </w:r>
      <w:r w:rsidR="00EC4C0F" w:rsidRPr="008C5D7C">
        <w:rPr>
          <w:rFonts w:ascii="Times New Roman" w:hAnsi="Times New Roman"/>
          <w:b/>
          <w:sz w:val="27"/>
          <w:lang w:val="en-US"/>
        </w:rPr>
        <w:t>ANALYZED</w:t>
      </w:r>
      <w:r w:rsidR="00181F76" w:rsidRPr="008C5D7C">
        <w:rPr>
          <w:rFonts w:ascii="Times New Roman" w:hAnsi="Times New Roman"/>
          <w:b/>
          <w:sz w:val="27"/>
          <w:lang w:val="en-US"/>
        </w:rPr>
        <w:t xml:space="preserve"> </w:t>
      </w:r>
      <w:r w:rsidR="00690138" w:rsidRPr="008C5D7C">
        <w:rPr>
          <w:rFonts w:ascii="Times New Roman" w:hAnsi="Times New Roman"/>
          <w:b/>
          <w:sz w:val="27"/>
          <w:lang w:val="en-US"/>
        </w:rPr>
        <w:t>BY</w:t>
      </w:r>
      <w:r w:rsidR="00181F76" w:rsidRPr="008C5D7C">
        <w:rPr>
          <w:rFonts w:ascii="Times New Roman" w:hAnsi="Times New Roman"/>
          <w:b/>
          <w:sz w:val="27"/>
          <w:lang w:val="en-US"/>
        </w:rPr>
        <w:t xml:space="preserve"> THE REPORT OF THE COSTA RICAN STATE</w:t>
      </w:r>
    </w:p>
    <w:p w:rsidR="00243A1F" w:rsidRPr="00F27495" w:rsidRDefault="00243A1F">
      <w:pPr>
        <w:rPr>
          <w:rFonts w:ascii="Times New Roman" w:hAnsi="Times New Roman"/>
          <w:b/>
          <w:sz w:val="22"/>
          <w:lang w:val="en-US"/>
        </w:rPr>
      </w:pPr>
    </w:p>
    <w:p w:rsidR="009D7767" w:rsidRPr="00F27495" w:rsidRDefault="00181F76" w:rsidP="009D7767">
      <w:pPr>
        <w:jc w:val="both"/>
        <w:rPr>
          <w:rFonts w:ascii="Times New Roman" w:hAnsi="Times New Roman"/>
          <w:b/>
          <w:sz w:val="22"/>
          <w:lang w:val="en-US"/>
        </w:rPr>
      </w:pPr>
      <w:r w:rsidRPr="00F27495">
        <w:rPr>
          <w:rFonts w:ascii="Times New Roman" w:hAnsi="Times New Roman"/>
          <w:b/>
          <w:sz w:val="22"/>
          <w:lang w:val="en-US"/>
        </w:rPr>
        <w:t xml:space="preserve">As indicated before, </w:t>
      </w:r>
      <w:r w:rsidR="00D87CC0" w:rsidRPr="00F27495">
        <w:rPr>
          <w:rFonts w:ascii="Times New Roman" w:hAnsi="Times New Roman"/>
          <w:b/>
          <w:sz w:val="22"/>
          <w:lang w:val="en-US"/>
        </w:rPr>
        <w:t xml:space="preserve">the PWD who </w:t>
      </w:r>
      <w:r w:rsidR="00EC4C0F" w:rsidRPr="00F27495">
        <w:rPr>
          <w:rFonts w:ascii="Times New Roman" w:hAnsi="Times New Roman"/>
          <w:b/>
          <w:sz w:val="22"/>
          <w:lang w:val="en-US"/>
        </w:rPr>
        <w:t>elaborated</w:t>
      </w:r>
      <w:r w:rsidR="00D87CC0" w:rsidRPr="00F27495">
        <w:rPr>
          <w:rFonts w:ascii="Times New Roman" w:hAnsi="Times New Roman"/>
          <w:b/>
          <w:sz w:val="22"/>
          <w:lang w:val="en-US"/>
        </w:rPr>
        <w:t xml:space="preserve"> </w:t>
      </w:r>
      <w:r w:rsidRPr="00F27495">
        <w:rPr>
          <w:rFonts w:ascii="Times New Roman" w:hAnsi="Times New Roman"/>
          <w:b/>
          <w:sz w:val="22"/>
          <w:lang w:val="en-US"/>
        </w:rPr>
        <w:t>this</w:t>
      </w:r>
      <w:r w:rsidR="00D87CC0" w:rsidRPr="00F27495">
        <w:rPr>
          <w:rFonts w:ascii="Times New Roman" w:hAnsi="Times New Roman"/>
          <w:b/>
          <w:sz w:val="22"/>
          <w:lang w:val="en-US"/>
        </w:rPr>
        <w:t xml:space="preserve"> Alternative Report, did not </w:t>
      </w:r>
      <w:r w:rsidR="00EC4C0F" w:rsidRPr="00F27495">
        <w:rPr>
          <w:rFonts w:ascii="Times New Roman" w:hAnsi="Times New Roman"/>
          <w:b/>
          <w:sz w:val="22"/>
          <w:lang w:val="en-US"/>
        </w:rPr>
        <w:t>meant</w:t>
      </w:r>
      <w:r w:rsidR="00D87CC0" w:rsidRPr="00F27495">
        <w:rPr>
          <w:rFonts w:ascii="Times New Roman" w:hAnsi="Times New Roman"/>
          <w:b/>
          <w:sz w:val="22"/>
          <w:lang w:val="en-US"/>
        </w:rPr>
        <w:t xml:space="preserve"> it to be exhaustive, nor did we tried to </w:t>
      </w:r>
      <w:r w:rsidR="004E32A2" w:rsidRPr="00F27495">
        <w:rPr>
          <w:rFonts w:ascii="Times New Roman" w:hAnsi="Times New Roman"/>
          <w:b/>
          <w:sz w:val="22"/>
          <w:lang w:val="en-US"/>
        </w:rPr>
        <w:t>cover all and each of the topics of the Official Report. Our purpose was to examine some relevant topics, which are very near the lives of PWD</w:t>
      </w:r>
      <w:r w:rsidR="009D7767" w:rsidRPr="00F27495">
        <w:rPr>
          <w:rFonts w:ascii="Times New Roman" w:hAnsi="Times New Roman"/>
          <w:b/>
          <w:sz w:val="22"/>
          <w:lang w:val="en-US"/>
        </w:rPr>
        <w:t>. The exclusion of some topics does not diminish the value of this Alternative Report as a whole. The idea of this examination is to place some important questions</w:t>
      </w:r>
      <w:r w:rsidR="00941D68" w:rsidRPr="00F27495">
        <w:rPr>
          <w:rFonts w:ascii="Times New Roman" w:hAnsi="Times New Roman"/>
          <w:b/>
          <w:sz w:val="22"/>
          <w:lang w:val="en-US"/>
        </w:rPr>
        <w:t xml:space="preserve"> regarding the covere</w:t>
      </w:r>
      <w:r w:rsidR="00932D8B" w:rsidRPr="00F27495">
        <w:rPr>
          <w:rFonts w:ascii="Times New Roman" w:hAnsi="Times New Roman"/>
          <w:b/>
          <w:sz w:val="22"/>
          <w:lang w:val="en-US"/>
        </w:rPr>
        <w:t>d</w:t>
      </w:r>
      <w:r w:rsidR="00941D68" w:rsidRPr="00F27495">
        <w:rPr>
          <w:rFonts w:ascii="Times New Roman" w:hAnsi="Times New Roman"/>
          <w:b/>
          <w:sz w:val="22"/>
          <w:lang w:val="en-US"/>
        </w:rPr>
        <w:t xml:space="preserve"> topics. These questions appear at the end of each topic covered.</w:t>
      </w:r>
    </w:p>
    <w:p w:rsidR="008F3FB8" w:rsidRPr="00F27495" w:rsidRDefault="008F3FB8" w:rsidP="0008344C">
      <w:pPr>
        <w:jc w:val="both"/>
        <w:rPr>
          <w:rFonts w:ascii="Times New Roman" w:hAnsi="Times New Roman"/>
          <w:sz w:val="22"/>
          <w:lang w:val="en-US"/>
        </w:rPr>
      </w:pPr>
    </w:p>
    <w:p w:rsidR="0008344C" w:rsidRPr="00F27495" w:rsidRDefault="006F42F4" w:rsidP="0008344C">
      <w:pPr>
        <w:jc w:val="both"/>
        <w:rPr>
          <w:rFonts w:ascii="Times New Roman" w:hAnsi="Times New Roman"/>
          <w:sz w:val="28"/>
          <w:lang w:val="en-US"/>
        </w:rPr>
      </w:pPr>
      <w:r w:rsidRPr="00F27495">
        <w:rPr>
          <w:rFonts w:ascii="Times New Roman" w:hAnsi="Times New Roman"/>
          <w:b/>
          <w:sz w:val="28"/>
          <w:lang w:val="en-US"/>
        </w:rPr>
        <w:t xml:space="preserve">1. </w:t>
      </w:r>
      <w:r w:rsidR="0012470D" w:rsidRPr="00F27495">
        <w:rPr>
          <w:rFonts w:ascii="Times New Roman" w:hAnsi="Times New Roman"/>
          <w:b/>
          <w:sz w:val="28"/>
          <w:lang w:val="en-US"/>
        </w:rPr>
        <w:t xml:space="preserve">Raising awareness in society </w:t>
      </w:r>
      <w:r w:rsidR="00065F51" w:rsidRPr="00F27495">
        <w:rPr>
          <w:rFonts w:ascii="Times New Roman" w:hAnsi="Times New Roman"/>
          <w:b/>
          <w:sz w:val="28"/>
          <w:lang w:val="en-US"/>
        </w:rPr>
        <w:t>(</w:t>
      </w:r>
      <w:r w:rsidR="0012470D" w:rsidRPr="00F27495">
        <w:rPr>
          <w:rFonts w:ascii="Times New Roman" w:hAnsi="Times New Roman"/>
          <w:b/>
          <w:sz w:val="28"/>
          <w:lang w:val="en-US"/>
        </w:rPr>
        <w:t>A</w:t>
      </w:r>
      <w:r w:rsidR="00065F51" w:rsidRPr="00F27495">
        <w:rPr>
          <w:rFonts w:ascii="Times New Roman" w:hAnsi="Times New Roman"/>
          <w:b/>
          <w:sz w:val="28"/>
          <w:lang w:val="en-US"/>
        </w:rPr>
        <w:t>rt</w:t>
      </w:r>
      <w:r w:rsidR="0012470D" w:rsidRPr="00F27495">
        <w:rPr>
          <w:rFonts w:ascii="Times New Roman" w:hAnsi="Times New Roman"/>
          <w:b/>
          <w:sz w:val="28"/>
          <w:lang w:val="en-US"/>
        </w:rPr>
        <w:t xml:space="preserve">icle </w:t>
      </w:r>
      <w:r w:rsidR="00065F51" w:rsidRPr="00F27495">
        <w:rPr>
          <w:rFonts w:ascii="Times New Roman" w:hAnsi="Times New Roman"/>
          <w:b/>
          <w:sz w:val="28"/>
          <w:lang w:val="en-US"/>
        </w:rPr>
        <w:t>8, C</w:t>
      </w:r>
      <w:r w:rsidR="0012470D" w:rsidRPr="00F27495">
        <w:rPr>
          <w:rFonts w:ascii="Times New Roman" w:hAnsi="Times New Roman"/>
          <w:b/>
          <w:sz w:val="28"/>
          <w:lang w:val="en-US"/>
        </w:rPr>
        <w:t>R</w:t>
      </w:r>
      <w:r w:rsidR="00065F51" w:rsidRPr="00F27495">
        <w:rPr>
          <w:rFonts w:ascii="Times New Roman" w:hAnsi="Times New Roman"/>
          <w:b/>
          <w:sz w:val="28"/>
          <w:lang w:val="en-US"/>
        </w:rPr>
        <w:t>PD)</w:t>
      </w:r>
    </w:p>
    <w:p w:rsidR="0008344C" w:rsidRPr="00F27495" w:rsidRDefault="0008344C" w:rsidP="0008344C">
      <w:pPr>
        <w:jc w:val="both"/>
        <w:rPr>
          <w:rFonts w:ascii="Times New Roman" w:hAnsi="Times New Roman"/>
          <w:sz w:val="22"/>
          <w:lang w:val="en-US"/>
        </w:rPr>
      </w:pPr>
    </w:p>
    <w:p w:rsidR="0012470D" w:rsidRPr="00F27495" w:rsidRDefault="0012470D" w:rsidP="0008344C">
      <w:pPr>
        <w:jc w:val="both"/>
        <w:rPr>
          <w:rFonts w:ascii="Times New Roman" w:hAnsi="Times New Roman"/>
          <w:sz w:val="22"/>
          <w:lang w:val="en-US"/>
        </w:rPr>
      </w:pPr>
      <w:r w:rsidRPr="00F27495">
        <w:rPr>
          <w:rFonts w:ascii="Times New Roman" w:hAnsi="Times New Roman"/>
          <w:sz w:val="22"/>
          <w:lang w:val="en-US"/>
        </w:rPr>
        <w:t>We start with the idea that, in order for a society and a country to effectively advance toward the implementation of the rights of PWD, there needs to be</w:t>
      </w:r>
      <w:r w:rsidR="00DF0033" w:rsidRPr="00F27495">
        <w:rPr>
          <w:rFonts w:ascii="Times New Roman" w:hAnsi="Times New Roman"/>
          <w:sz w:val="22"/>
          <w:lang w:val="en-US"/>
        </w:rPr>
        <w:t xml:space="preserve"> progress made on raising awareness in society regarding the situation of PWD, their rights and dignity, including the </w:t>
      </w:r>
      <w:r w:rsidR="00EC4C0F" w:rsidRPr="00F27495">
        <w:rPr>
          <w:rFonts w:ascii="Times New Roman" w:hAnsi="Times New Roman"/>
          <w:sz w:val="22"/>
          <w:lang w:val="en-US"/>
        </w:rPr>
        <w:t>eradication</w:t>
      </w:r>
      <w:r w:rsidR="00DA3AA6" w:rsidRPr="00F27495">
        <w:rPr>
          <w:rFonts w:ascii="Times New Roman" w:hAnsi="Times New Roman"/>
          <w:sz w:val="22"/>
          <w:lang w:val="en-US"/>
        </w:rPr>
        <w:t xml:space="preserve"> of prejudice, stereotypes, and </w:t>
      </w:r>
      <w:r w:rsidR="00F34307" w:rsidRPr="00F27495">
        <w:rPr>
          <w:rFonts w:ascii="Times New Roman" w:hAnsi="Times New Roman"/>
          <w:sz w:val="22"/>
          <w:lang w:val="en-US"/>
        </w:rPr>
        <w:t>harmful practices pertaining PWD.</w:t>
      </w:r>
    </w:p>
    <w:p w:rsidR="0008344C" w:rsidRPr="00F27495" w:rsidRDefault="0008344C" w:rsidP="0008344C">
      <w:pPr>
        <w:jc w:val="both"/>
        <w:rPr>
          <w:rFonts w:ascii="Times New Roman" w:hAnsi="Times New Roman"/>
          <w:sz w:val="22"/>
          <w:lang w:val="en-US"/>
        </w:rPr>
      </w:pPr>
    </w:p>
    <w:p w:rsidR="000E206D" w:rsidRPr="00F27495" w:rsidRDefault="000E206D" w:rsidP="0008344C">
      <w:pPr>
        <w:jc w:val="both"/>
        <w:rPr>
          <w:rFonts w:ascii="Times New Roman" w:hAnsi="Times New Roman"/>
          <w:sz w:val="22"/>
          <w:lang w:val="en-US"/>
        </w:rPr>
      </w:pPr>
      <w:r w:rsidRPr="00F27495">
        <w:rPr>
          <w:rFonts w:ascii="Times New Roman" w:hAnsi="Times New Roman"/>
          <w:sz w:val="22"/>
          <w:lang w:val="en-US"/>
        </w:rPr>
        <w:t>PWD continue to be underestimated and discrimination against these persons</w:t>
      </w:r>
      <w:r w:rsidR="00C97168" w:rsidRPr="00F27495">
        <w:rPr>
          <w:rFonts w:ascii="Times New Roman" w:hAnsi="Times New Roman"/>
          <w:sz w:val="22"/>
          <w:lang w:val="en-US"/>
        </w:rPr>
        <w:t xml:space="preserve"> </w:t>
      </w:r>
      <w:r w:rsidR="00EC4C0F" w:rsidRPr="00F27495">
        <w:rPr>
          <w:rFonts w:ascii="Times New Roman" w:hAnsi="Times New Roman"/>
          <w:sz w:val="22"/>
          <w:lang w:val="en-US"/>
        </w:rPr>
        <w:t>continues</w:t>
      </w:r>
      <w:r w:rsidR="00C97168" w:rsidRPr="00F27495">
        <w:rPr>
          <w:rFonts w:ascii="Times New Roman" w:hAnsi="Times New Roman"/>
          <w:sz w:val="22"/>
          <w:lang w:val="en-US"/>
        </w:rPr>
        <w:t xml:space="preserve"> to prevail in Costa Rica. In this country, disability is not perceived as part of human diversity and </w:t>
      </w:r>
      <w:r w:rsidR="005C678F" w:rsidRPr="00F27495">
        <w:rPr>
          <w:rFonts w:ascii="Times New Roman" w:hAnsi="Times New Roman"/>
          <w:sz w:val="22"/>
          <w:lang w:val="en-US"/>
        </w:rPr>
        <w:t xml:space="preserve">PWD are considered as belonging to an inferior status of society. In the same way, though </w:t>
      </w:r>
      <w:r w:rsidR="008C7A30" w:rsidRPr="00F27495">
        <w:rPr>
          <w:rFonts w:ascii="Times New Roman" w:hAnsi="Times New Roman"/>
          <w:sz w:val="22"/>
          <w:lang w:val="en-US"/>
        </w:rPr>
        <w:t xml:space="preserve">there has been </w:t>
      </w:r>
      <w:r w:rsidR="005C678F" w:rsidRPr="00F27495">
        <w:rPr>
          <w:rFonts w:ascii="Times New Roman" w:hAnsi="Times New Roman"/>
          <w:sz w:val="22"/>
          <w:lang w:val="en-US"/>
        </w:rPr>
        <w:t>some progress</w:t>
      </w:r>
      <w:r w:rsidR="008C7A30" w:rsidRPr="00F27495">
        <w:rPr>
          <w:rFonts w:ascii="Times New Roman" w:hAnsi="Times New Roman"/>
          <w:sz w:val="22"/>
          <w:lang w:val="en-US"/>
        </w:rPr>
        <w:t xml:space="preserve"> in the recognition of the rights of PWD</w:t>
      </w:r>
      <w:r w:rsidR="00E125E4" w:rsidRPr="00F27495">
        <w:rPr>
          <w:rFonts w:ascii="Times New Roman" w:hAnsi="Times New Roman"/>
          <w:sz w:val="22"/>
          <w:lang w:val="en-US"/>
        </w:rPr>
        <w:t xml:space="preserve">, such recognition is </w:t>
      </w:r>
      <w:r w:rsidR="00926583" w:rsidRPr="00F27495">
        <w:rPr>
          <w:rFonts w:ascii="Times New Roman" w:hAnsi="Times New Roman"/>
          <w:sz w:val="22"/>
          <w:lang w:val="en-US"/>
        </w:rPr>
        <w:t xml:space="preserve">still </w:t>
      </w:r>
      <w:r w:rsidR="00EC4C0F" w:rsidRPr="00F27495">
        <w:rPr>
          <w:rFonts w:ascii="Times New Roman" w:hAnsi="Times New Roman"/>
          <w:sz w:val="22"/>
          <w:lang w:val="en-US"/>
        </w:rPr>
        <w:t>focused</w:t>
      </w:r>
      <w:r w:rsidR="00926583" w:rsidRPr="00F27495">
        <w:rPr>
          <w:rFonts w:ascii="Times New Roman" w:hAnsi="Times New Roman"/>
          <w:sz w:val="22"/>
          <w:lang w:val="en-US"/>
        </w:rPr>
        <w:t xml:space="preserve"> on some social sectors and institutions</w:t>
      </w:r>
      <w:r w:rsidR="00A13498" w:rsidRPr="00F27495">
        <w:rPr>
          <w:rFonts w:ascii="Times New Roman" w:hAnsi="Times New Roman"/>
          <w:sz w:val="22"/>
          <w:lang w:val="en-US"/>
        </w:rPr>
        <w:t>, and "disabil</w:t>
      </w:r>
      <w:r w:rsidR="00D566EE" w:rsidRPr="00F27495">
        <w:rPr>
          <w:rFonts w:ascii="Times New Roman" w:hAnsi="Times New Roman"/>
          <w:sz w:val="22"/>
          <w:lang w:val="en-US"/>
        </w:rPr>
        <w:t>ity</w:t>
      </w:r>
      <w:r w:rsidR="00E125E4" w:rsidRPr="00F27495">
        <w:rPr>
          <w:rFonts w:ascii="Times New Roman" w:hAnsi="Times New Roman"/>
          <w:sz w:val="22"/>
          <w:lang w:val="en-US"/>
        </w:rPr>
        <w:t>" is not strongly considered a human rights topic</w:t>
      </w:r>
      <w:r w:rsidR="0025559F" w:rsidRPr="00F27495">
        <w:rPr>
          <w:rFonts w:ascii="Times New Roman" w:hAnsi="Times New Roman"/>
          <w:sz w:val="22"/>
          <w:lang w:val="en-US"/>
        </w:rPr>
        <w:t xml:space="preserve">. This situation is caused by the </w:t>
      </w:r>
      <w:r w:rsidR="00EC4C0F" w:rsidRPr="00F27495">
        <w:rPr>
          <w:rFonts w:ascii="Times New Roman" w:hAnsi="Times New Roman"/>
          <w:sz w:val="22"/>
          <w:lang w:val="en-US"/>
        </w:rPr>
        <w:t>prevailing</w:t>
      </w:r>
      <w:r w:rsidR="0025559F" w:rsidRPr="00F27495">
        <w:rPr>
          <w:rFonts w:ascii="Times New Roman" w:hAnsi="Times New Roman"/>
          <w:sz w:val="22"/>
          <w:lang w:val="en-US"/>
        </w:rPr>
        <w:t xml:space="preserve"> attitudes of assistentialism and charity within the public and private sectors in the</w:t>
      </w:r>
      <w:r w:rsidR="00562F4C" w:rsidRPr="00F27495">
        <w:rPr>
          <w:rFonts w:ascii="Times New Roman" w:hAnsi="Times New Roman"/>
          <w:sz w:val="22"/>
          <w:lang w:val="en-US"/>
        </w:rPr>
        <w:t xml:space="preserve"> country.</w:t>
      </w:r>
      <w:r w:rsidR="008C7A30" w:rsidRPr="00F27495">
        <w:rPr>
          <w:rFonts w:ascii="Times New Roman" w:hAnsi="Times New Roman"/>
          <w:sz w:val="22"/>
          <w:lang w:val="en-US"/>
        </w:rPr>
        <w:t xml:space="preserve"> </w:t>
      </w:r>
    </w:p>
    <w:p w:rsidR="001D41AC" w:rsidRPr="00F27495" w:rsidRDefault="001D41AC" w:rsidP="0008344C">
      <w:pPr>
        <w:jc w:val="both"/>
        <w:rPr>
          <w:rFonts w:ascii="Times New Roman" w:hAnsi="Times New Roman"/>
          <w:sz w:val="22"/>
          <w:lang w:val="en-US"/>
        </w:rPr>
      </w:pPr>
    </w:p>
    <w:p w:rsidR="0008344C" w:rsidRPr="00F27495" w:rsidRDefault="00562F4C" w:rsidP="0008344C">
      <w:pPr>
        <w:jc w:val="both"/>
        <w:rPr>
          <w:rFonts w:ascii="Times New Roman" w:hAnsi="Times New Roman"/>
          <w:sz w:val="22"/>
          <w:lang w:val="en-US"/>
        </w:rPr>
      </w:pPr>
      <w:r w:rsidRPr="00F27495">
        <w:rPr>
          <w:rFonts w:ascii="Times New Roman" w:hAnsi="Times New Roman"/>
          <w:sz w:val="22"/>
          <w:lang w:val="en-US"/>
        </w:rPr>
        <w:t>In this sense, the entering into force in the country of the CRPD (</w:t>
      </w:r>
      <w:r w:rsidR="00EC4C0F" w:rsidRPr="00F27495">
        <w:rPr>
          <w:rFonts w:ascii="Times New Roman" w:hAnsi="Times New Roman"/>
          <w:sz w:val="22"/>
          <w:lang w:val="en-US"/>
        </w:rPr>
        <w:t>September</w:t>
      </w:r>
      <w:r w:rsidRPr="00F27495">
        <w:rPr>
          <w:rFonts w:ascii="Times New Roman" w:hAnsi="Times New Roman"/>
          <w:sz w:val="22"/>
          <w:lang w:val="en-US"/>
        </w:rPr>
        <w:t xml:space="preserve"> of 2008</w:t>
      </w:r>
      <w:proofErr w:type="gramStart"/>
      <w:r w:rsidRPr="00F27495">
        <w:rPr>
          <w:rFonts w:ascii="Times New Roman" w:hAnsi="Times New Roman"/>
          <w:sz w:val="22"/>
          <w:lang w:val="en-US"/>
        </w:rPr>
        <w:t>),</w:t>
      </w:r>
      <w:proofErr w:type="gramEnd"/>
      <w:r w:rsidRPr="00F27495">
        <w:rPr>
          <w:rFonts w:ascii="Times New Roman" w:hAnsi="Times New Roman"/>
          <w:sz w:val="22"/>
          <w:lang w:val="en-US"/>
        </w:rPr>
        <w:t xml:space="preserve"> </w:t>
      </w:r>
      <w:r w:rsidR="00A13498" w:rsidRPr="00F27495">
        <w:rPr>
          <w:rFonts w:ascii="Times New Roman" w:hAnsi="Times New Roman"/>
          <w:sz w:val="22"/>
          <w:lang w:val="en-US"/>
        </w:rPr>
        <w:t xml:space="preserve">did not produced a significant change. The Costa Rican state has not conducted a single </w:t>
      </w:r>
      <w:r w:rsidR="004E17EC" w:rsidRPr="00F27495">
        <w:rPr>
          <w:rFonts w:ascii="Times New Roman" w:hAnsi="Times New Roman"/>
          <w:sz w:val="22"/>
          <w:lang w:val="en-US"/>
        </w:rPr>
        <w:t xml:space="preserve">campaign or </w:t>
      </w:r>
      <w:r w:rsidR="00A13498" w:rsidRPr="00F27495">
        <w:rPr>
          <w:rFonts w:ascii="Times New Roman" w:hAnsi="Times New Roman"/>
          <w:sz w:val="22"/>
          <w:lang w:val="en-US"/>
        </w:rPr>
        <w:t xml:space="preserve">performed any </w:t>
      </w:r>
      <w:r w:rsidR="004E17EC" w:rsidRPr="00F27495">
        <w:rPr>
          <w:rFonts w:ascii="Times New Roman" w:hAnsi="Times New Roman"/>
          <w:sz w:val="22"/>
          <w:lang w:val="en-US"/>
        </w:rPr>
        <w:t xml:space="preserve">relevant </w:t>
      </w:r>
      <w:r w:rsidR="00A13498" w:rsidRPr="00F27495">
        <w:rPr>
          <w:rFonts w:ascii="Times New Roman" w:hAnsi="Times New Roman"/>
          <w:sz w:val="22"/>
          <w:lang w:val="en-US"/>
        </w:rPr>
        <w:t>effort toward raising</w:t>
      </w:r>
      <w:r w:rsidR="00DF73DF" w:rsidRPr="00F27495">
        <w:rPr>
          <w:rFonts w:ascii="Times New Roman" w:hAnsi="Times New Roman"/>
          <w:sz w:val="22"/>
          <w:lang w:val="en-US"/>
        </w:rPr>
        <w:t xml:space="preserve"> awareness of society regarding PWD, directed at: "</w:t>
      </w:r>
      <w:r w:rsidR="00357C6C" w:rsidRPr="00F27495">
        <w:rPr>
          <w:rFonts w:ascii="Times New Roman" w:hAnsi="Times New Roman"/>
          <w:sz w:val="22"/>
          <w:lang w:val="en-US"/>
        </w:rPr>
        <w:t>fostering the respect of the rights and the dignity of these persons". In fact, neither the Costa Rican</w:t>
      </w:r>
      <w:r w:rsidR="00D566EE" w:rsidRPr="00F27495">
        <w:rPr>
          <w:rFonts w:ascii="Times New Roman" w:hAnsi="Times New Roman"/>
          <w:sz w:val="22"/>
          <w:lang w:val="en-US"/>
        </w:rPr>
        <w:t xml:space="preserve"> Ministry of Communication nor the Ministry of Education or the Ministry of Culture, have conducted any campaig</w:t>
      </w:r>
      <w:r w:rsidR="004E17EC" w:rsidRPr="00F27495">
        <w:rPr>
          <w:rFonts w:ascii="Times New Roman" w:hAnsi="Times New Roman"/>
          <w:sz w:val="22"/>
          <w:lang w:val="en-US"/>
        </w:rPr>
        <w:t>n</w:t>
      </w:r>
      <w:r w:rsidR="00D566EE" w:rsidRPr="00F27495">
        <w:rPr>
          <w:rFonts w:ascii="Times New Roman" w:hAnsi="Times New Roman"/>
          <w:sz w:val="22"/>
          <w:lang w:val="en-US"/>
        </w:rPr>
        <w:t xml:space="preserve"> for this pur</w:t>
      </w:r>
      <w:r w:rsidR="00EF7D5C" w:rsidRPr="00F27495">
        <w:rPr>
          <w:rFonts w:ascii="Times New Roman" w:hAnsi="Times New Roman"/>
          <w:sz w:val="22"/>
          <w:lang w:val="en-US"/>
        </w:rPr>
        <w:t xml:space="preserve">pose. Like the </w:t>
      </w:r>
      <w:r w:rsidR="009E5DC1" w:rsidRPr="00F27495">
        <w:rPr>
          <w:rFonts w:ascii="Times New Roman" w:hAnsi="Times New Roman"/>
          <w:sz w:val="22"/>
          <w:lang w:val="en-US"/>
        </w:rPr>
        <w:t xml:space="preserve">ministries </w:t>
      </w:r>
      <w:r w:rsidR="00EF7D5C" w:rsidRPr="00F27495">
        <w:rPr>
          <w:rFonts w:ascii="Times New Roman" w:hAnsi="Times New Roman"/>
          <w:sz w:val="22"/>
          <w:lang w:val="en-US"/>
        </w:rPr>
        <w:t>mentioned, the CNREE has not conducted</w:t>
      </w:r>
      <w:r w:rsidR="009E5DC1" w:rsidRPr="00F27495">
        <w:rPr>
          <w:rFonts w:ascii="Times New Roman" w:hAnsi="Times New Roman"/>
          <w:sz w:val="22"/>
          <w:lang w:val="en-US"/>
        </w:rPr>
        <w:t xml:space="preserve"> any of these much needed campaigns</w:t>
      </w:r>
      <w:r w:rsidR="00EF7D5C" w:rsidRPr="00F27495">
        <w:rPr>
          <w:rFonts w:ascii="Times New Roman" w:hAnsi="Times New Roman"/>
          <w:sz w:val="22"/>
          <w:lang w:val="en-US"/>
        </w:rPr>
        <w:t xml:space="preserve"> </w:t>
      </w:r>
      <w:r w:rsidR="009E5DC1" w:rsidRPr="00F27495">
        <w:rPr>
          <w:rFonts w:ascii="Times New Roman" w:hAnsi="Times New Roman"/>
          <w:sz w:val="22"/>
          <w:lang w:val="en-US"/>
        </w:rPr>
        <w:t>to promote the CRPD among other institution</w:t>
      </w:r>
      <w:r w:rsidR="007F6F46" w:rsidRPr="00F27495">
        <w:rPr>
          <w:rFonts w:ascii="Times New Roman" w:hAnsi="Times New Roman"/>
          <w:sz w:val="22"/>
          <w:lang w:val="en-US"/>
        </w:rPr>
        <w:t xml:space="preserve">s, it concentrated in promoting the treaty internally. </w:t>
      </w:r>
    </w:p>
    <w:p w:rsidR="0008344C" w:rsidRPr="00F27495" w:rsidRDefault="0008344C" w:rsidP="0008344C">
      <w:pPr>
        <w:jc w:val="both"/>
        <w:rPr>
          <w:rFonts w:ascii="Times New Roman" w:hAnsi="Times New Roman"/>
          <w:sz w:val="22"/>
          <w:lang w:val="en-US"/>
        </w:rPr>
      </w:pPr>
    </w:p>
    <w:p w:rsidR="004465FC" w:rsidRPr="00F27495" w:rsidRDefault="007F6F46" w:rsidP="0008344C">
      <w:pPr>
        <w:jc w:val="both"/>
        <w:rPr>
          <w:rFonts w:ascii="Times New Roman" w:hAnsi="Times New Roman" w:cs="Times New Roman"/>
          <w:sz w:val="22"/>
          <w:szCs w:val="22"/>
          <w:lang w:val="en-US"/>
        </w:rPr>
      </w:pPr>
      <w:r w:rsidRPr="00F27495">
        <w:rPr>
          <w:rFonts w:ascii="Times New Roman" w:hAnsi="Times New Roman"/>
          <w:sz w:val="22"/>
          <w:lang w:val="en-US"/>
        </w:rPr>
        <w:t xml:space="preserve">Instead of </w:t>
      </w:r>
      <w:r w:rsidR="00550F89" w:rsidRPr="00F27495">
        <w:rPr>
          <w:rFonts w:ascii="Times New Roman" w:hAnsi="Times New Roman"/>
          <w:sz w:val="22"/>
          <w:lang w:val="en-US"/>
        </w:rPr>
        <w:t xml:space="preserve">regular </w:t>
      </w:r>
      <w:r w:rsidR="005F6E01" w:rsidRPr="00F27495">
        <w:rPr>
          <w:rFonts w:ascii="Times New Roman" w:hAnsi="Times New Roman"/>
          <w:sz w:val="22"/>
          <w:lang w:val="en-US"/>
        </w:rPr>
        <w:t>campaig</w:t>
      </w:r>
      <w:r w:rsidR="004E17EC" w:rsidRPr="00F27495">
        <w:rPr>
          <w:rFonts w:ascii="Times New Roman" w:hAnsi="Times New Roman"/>
          <w:sz w:val="22"/>
          <w:lang w:val="en-US"/>
        </w:rPr>
        <w:t>n</w:t>
      </w:r>
      <w:r w:rsidR="005F6E01" w:rsidRPr="00F27495">
        <w:rPr>
          <w:rFonts w:ascii="Times New Roman" w:hAnsi="Times New Roman"/>
          <w:sz w:val="22"/>
          <w:lang w:val="en-US"/>
        </w:rPr>
        <w:t>s, the CNREE</w:t>
      </w:r>
      <w:r w:rsidR="00550F89" w:rsidRPr="00F27495">
        <w:rPr>
          <w:rFonts w:ascii="Times New Roman" w:hAnsi="Times New Roman"/>
          <w:sz w:val="22"/>
          <w:lang w:val="en-US"/>
        </w:rPr>
        <w:t xml:space="preserve"> has promoted training sessions on the CRPD at some specific public entities and OPWD. Though they are worth mentioning, these sessions</w:t>
      </w:r>
      <w:r w:rsidR="007E7359" w:rsidRPr="00F27495">
        <w:rPr>
          <w:rFonts w:ascii="Times New Roman" w:hAnsi="Times New Roman"/>
          <w:sz w:val="22"/>
          <w:lang w:val="en-US"/>
        </w:rPr>
        <w:t xml:space="preserve"> constitute a very specific and </w:t>
      </w:r>
      <w:r w:rsidR="00EC4C0F" w:rsidRPr="00F27495">
        <w:rPr>
          <w:rFonts w:ascii="Times New Roman" w:hAnsi="Times New Roman"/>
          <w:sz w:val="22"/>
          <w:lang w:val="en-US"/>
        </w:rPr>
        <w:t>focused</w:t>
      </w:r>
      <w:r w:rsidR="007E7359" w:rsidRPr="00F27495">
        <w:rPr>
          <w:rFonts w:ascii="Times New Roman" w:hAnsi="Times New Roman"/>
          <w:sz w:val="22"/>
          <w:lang w:val="en-US"/>
        </w:rPr>
        <w:t xml:space="preserve"> effort: They still are small drops of water on a hot stone.</w:t>
      </w:r>
    </w:p>
    <w:p w:rsidR="004465FC" w:rsidRPr="00F27495" w:rsidRDefault="004465FC" w:rsidP="008360FD">
      <w:pPr>
        <w:rPr>
          <w:rFonts w:ascii="Times New Roman" w:hAnsi="Times New Roman" w:cs="Times New Roman"/>
          <w:sz w:val="22"/>
          <w:szCs w:val="22"/>
          <w:lang w:val="en-US"/>
        </w:rPr>
      </w:pPr>
    </w:p>
    <w:p w:rsidR="00C95417" w:rsidRPr="00F27495" w:rsidRDefault="00D367B2" w:rsidP="008360FD">
      <w:pPr>
        <w:jc w:val="both"/>
        <w:rPr>
          <w:rFonts w:ascii="Times New Roman" w:hAnsi="Times New Roman"/>
          <w:sz w:val="22"/>
          <w:lang w:val="en-US"/>
        </w:rPr>
      </w:pPr>
      <w:r w:rsidRPr="00F27495">
        <w:rPr>
          <w:rFonts w:ascii="Times New Roman" w:hAnsi="Times New Roman"/>
          <w:sz w:val="22"/>
          <w:lang w:val="en-US"/>
        </w:rPr>
        <w:t>The OPWD in Costa Rica belie</w:t>
      </w:r>
      <w:r w:rsidR="008360FD" w:rsidRPr="00F27495">
        <w:rPr>
          <w:rFonts w:ascii="Times New Roman" w:hAnsi="Times New Roman"/>
          <w:sz w:val="22"/>
          <w:lang w:val="en-US"/>
        </w:rPr>
        <w:t>ve</w:t>
      </w:r>
      <w:r w:rsidRPr="00F27495">
        <w:rPr>
          <w:rFonts w:ascii="Times New Roman" w:hAnsi="Times New Roman"/>
          <w:sz w:val="22"/>
          <w:lang w:val="en-US"/>
        </w:rPr>
        <w:t xml:space="preserve"> that if there </w:t>
      </w:r>
      <w:proofErr w:type="gramStart"/>
      <w:r w:rsidRPr="00F27495">
        <w:rPr>
          <w:rFonts w:ascii="Times New Roman" w:hAnsi="Times New Roman"/>
          <w:sz w:val="22"/>
          <w:lang w:val="en-US"/>
        </w:rPr>
        <w:t>was</w:t>
      </w:r>
      <w:proofErr w:type="gramEnd"/>
      <w:r w:rsidRPr="00F27495">
        <w:rPr>
          <w:rFonts w:ascii="Times New Roman" w:hAnsi="Times New Roman"/>
          <w:sz w:val="22"/>
          <w:lang w:val="en-US"/>
        </w:rPr>
        <w:t xml:space="preserve"> poll among the top rank</w:t>
      </w:r>
      <w:r w:rsidR="00232BDC" w:rsidRPr="00F27495">
        <w:rPr>
          <w:rFonts w:ascii="Times New Roman" w:hAnsi="Times New Roman"/>
          <w:sz w:val="22"/>
          <w:lang w:val="en-US"/>
        </w:rPr>
        <w:t xml:space="preserve"> officers, middle rank, and other employees of the public institutions </w:t>
      </w:r>
      <w:r w:rsidR="00797798" w:rsidRPr="00F27495">
        <w:rPr>
          <w:rFonts w:ascii="Times New Roman" w:hAnsi="Times New Roman"/>
          <w:sz w:val="22"/>
          <w:lang w:val="en-US"/>
        </w:rPr>
        <w:t>with obligations pertaining t</w:t>
      </w:r>
      <w:r w:rsidR="00232BDC" w:rsidRPr="00F27495">
        <w:rPr>
          <w:rFonts w:ascii="Times New Roman" w:hAnsi="Times New Roman"/>
          <w:sz w:val="22"/>
          <w:lang w:val="en-US"/>
        </w:rPr>
        <w:t>he rights of PWD,</w:t>
      </w:r>
      <w:r w:rsidR="00503D5A" w:rsidRPr="00F27495">
        <w:rPr>
          <w:rFonts w:ascii="Times New Roman" w:hAnsi="Times New Roman"/>
          <w:sz w:val="22"/>
          <w:lang w:val="en-US"/>
        </w:rPr>
        <w:t xml:space="preserve"> asking</w:t>
      </w:r>
      <w:r w:rsidR="00797798" w:rsidRPr="00F27495">
        <w:rPr>
          <w:rFonts w:ascii="Times New Roman" w:hAnsi="Times New Roman"/>
          <w:sz w:val="22"/>
          <w:lang w:val="en-US"/>
        </w:rPr>
        <w:t xml:space="preserve"> what they know about the CRPD, the responses obtained </w:t>
      </w:r>
      <w:r w:rsidR="00503D5A" w:rsidRPr="00F27495">
        <w:rPr>
          <w:rFonts w:ascii="Times New Roman" w:hAnsi="Times New Roman"/>
          <w:sz w:val="22"/>
          <w:lang w:val="en-US"/>
        </w:rPr>
        <w:t xml:space="preserve">would be very negative. This result would reflect the extended ignorance about the </w:t>
      </w:r>
      <w:r w:rsidR="00EC4C0F" w:rsidRPr="00F27495">
        <w:rPr>
          <w:rFonts w:ascii="Times New Roman" w:hAnsi="Times New Roman"/>
          <w:sz w:val="22"/>
          <w:lang w:val="en-US"/>
        </w:rPr>
        <w:t>existence</w:t>
      </w:r>
      <w:r w:rsidR="00503D5A" w:rsidRPr="00F27495">
        <w:rPr>
          <w:rFonts w:ascii="Times New Roman" w:hAnsi="Times New Roman"/>
          <w:sz w:val="22"/>
          <w:lang w:val="en-US"/>
        </w:rPr>
        <w:t xml:space="preserve"> of the international treaty as a whole.</w:t>
      </w:r>
      <w:r w:rsidRPr="00F27495">
        <w:rPr>
          <w:rFonts w:ascii="Times New Roman" w:hAnsi="Times New Roman"/>
          <w:sz w:val="22"/>
          <w:lang w:val="en-US"/>
        </w:rPr>
        <w:t xml:space="preserve"> </w:t>
      </w:r>
    </w:p>
    <w:p w:rsidR="007F2B61" w:rsidRPr="00F27495" w:rsidRDefault="007F2B61" w:rsidP="00C05AFA">
      <w:pPr>
        <w:jc w:val="both"/>
        <w:rPr>
          <w:rFonts w:ascii="Times New Roman" w:hAnsi="Times New Roman"/>
          <w:sz w:val="22"/>
          <w:lang w:val="en-US"/>
        </w:rPr>
      </w:pPr>
    </w:p>
    <w:p w:rsidR="00A732C7" w:rsidRPr="00F27495" w:rsidRDefault="00A732C7" w:rsidP="007F2B61">
      <w:pPr>
        <w:jc w:val="both"/>
        <w:rPr>
          <w:rFonts w:ascii="Times New Roman" w:hAnsi="Times New Roman"/>
          <w:sz w:val="22"/>
          <w:lang w:val="en-US"/>
        </w:rPr>
      </w:pPr>
      <w:r w:rsidRPr="00F27495">
        <w:rPr>
          <w:rFonts w:ascii="Times New Roman" w:hAnsi="Times New Roman"/>
          <w:sz w:val="22"/>
          <w:lang w:val="en-US"/>
        </w:rPr>
        <w:t xml:space="preserve">These findings are very worrying because a question emerges immediately: How could the there be </w:t>
      </w:r>
      <w:r w:rsidR="00490D40" w:rsidRPr="00F27495">
        <w:rPr>
          <w:rFonts w:ascii="Times New Roman" w:hAnsi="Times New Roman"/>
          <w:sz w:val="22"/>
          <w:lang w:val="en-US"/>
        </w:rPr>
        <w:t xml:space="preserve">compliance of a judicial instrument if persons do not know about it. Another </w:t>
      </w:r>
      <w:r w:rsidR="00EC4C0F" w:rsidRPr="00F27495">
        <w:rPr>
          <w:rFonts w:ascii="Times New Roman" w:hAnsi="Times New Roman"/>
          <w:sz w:val="22"/>
          <w:lang w:val="en-US"/>
        </w:rPr>
        <w:t>worrying</w:t>
      </w:r>
      <w:r w:rsidR="00490D40" w:rsidRPr="00F27495">
        <w:rPr>
          <w:rFonts w:ascii="Times New Roman" w:hAnsi="Times New Roman"/>
          <w:sz w:val="22"/>
          <w:lang w:val="en-US"/>
        </w:rPr>
        <w:t xml:space="preserve"> assertion that must be mention </w:t>
      </w:r>
      <w:r w:rsidR="00AA0F40" w:rsidRPr="00F27495">
        <w:rPr>
          <w:rFonts w:ascii="Times New Roman" w:hAnsi="Times New Roman"/>
          <w:sz w:val="22"/>
          <w:lang w:val="en-US"/>
        </w:rPr>
        <w:t>here</w:t>
      </w:r>
      <w:r w:rsidR="00490D40" w:rsidRPr="00F27495">
        <w:rPr>
          <w:rFonts w:ascii="Times New Roman" w:hAnsi="Times New Roman"/>
          <w:sz w:val="22"/>
          <w:lang w:val="en-US"/>
        </w:rPr>
        <w:t xml:space="preserve"> is the fact that there are still many institutions </w:t>
      </w:r>
      <w:r w:rsidR="00877931" w:rsidRPr="00F27495">
        <w:rPr>
          <w:rFonts w:ascii="Times New Roman" w:hAnsi="Times New Roman"/>
          <w:sz w:val="22"/>
          <w:lang w:val="en-US"/>
        </w:rPr>
        <w:t>believing that everything pertaining PWD and their rights, belongs exclusively to the sphere of the CNREE, and that disability issues are beyond their responsibilities</w:t>
      </w:r>
      <w:r w:rsidR="00886CD0" w:rsidRPr="00F27495">
        <w:rPr>
          <w:rFonts w:ascii="Times New Roman" w:hAnsi="Times New Roman"/>
          <w:sz w:val="22"/>
          <w:lang w:val="en-US"/>
        </w:rPr>
        <w:t>.</w:t>
      </w:r>
    </w:p>
    <w:p w:rsidR="00FE506B" w:rsidRPr="00F27495" w:rsidRDefault="00FE506B">
      <w:pPr>
        <w:rPr>
          <w:rFonts w:ascii="Times New Roman" w:hAnsi="Times New Roman"/>
          <w:b/>
          <w:sz w:val="28"/>
          <w:lang w:val="en-US"/>
        </w:rPr>
      </w:pPr>
    </w:p>
    <w:p w:rsidR="004F5E55" w:rsidRPr="00F27495" w:rsidRDefault="006F42F4">
      <w:pPr>
        <w:rPr>
          <w:rFonts w:ascii="Times New Roman" w:hAnsi="Times New Roman"/>
          <w:b/>
          <w:sz w:val="28"/>
          <w:lang w:val="en-US"/>
        </w:rPr>
      </w:pPr>
      <w:r w:rsidRPr="00F27495">
        <w:rPr>
          <w:rFonts w:ascii="Times New Roman" w:hAnsi="Times New Roman"/>
          <w:b/>
          <w:sz w:val="28"/>
          <w:lang w:val="en-US"/>
        </w:rPr>
        <w:t xml:space="preserve">2. </w:t>
      </w:r>
      <w:r w:rsidR="00886CD0" w:rsidRPr="00F27495">
        <w:rPr>
          <w:rFonts w:ascii="Times New Roman" w:hAnsi="Times New Roman"/>
          <w:b/>
          <w:sz w:val="28"/>
          <w:lang w:val="en-US"/>
        </w:rPr>
        <w:t>Physical acces</w:t>
      </w:r>
      <w:r w:rsidR="0078198B" w:rsidRPr="00F27495">
        <w:rPr>
          <w:rFonts w:ascii="Times New Roman" w:hAnsi="Times New Roman"/>
          <w:b/>
          <w:sz w:val="28"/>
          <w:lang w:val="en-US"/>
        </w:rPr>
        <w:t>s</w:t>
      </w:r>
      <w:r w:rsidR="00886CD0" w:rsidRPr="00F27495">
        <w:rPr>
          <w:rFonts w:ascii="Times New Roman" w:hAnsi="Times New Roman"/>
          <w:b/>
          <w:sz w:val="28"/>
          <w:lang w:val="en-US"/>
        </w:rPr>
        <w:t>ibility, information, and communication</w:t>
      </w:r>
      <w:r w:rsidR="00065F51" w:rsidRPr="00F27495">
        <w:rPr>
          <w:rFonts w:ascii="Times New Roman" w:hAnsi="Times New Roman"/>
          <w:b/>
          <w:sz w:val="28"/>
          <w:lang w:val="en-US"/>
        </w:rPr>
        <w:t xml:space="preserve"> (Art</w:t>
      </w:r>
      <w:r w:rsidR="00886CD0" w:rsidRPr="00F27495">
        <w:rPr>
          <w:rFonts w:ascii="Times New Roman" w:hAnsi="Times New Roman"/>
          <w:b/>
          <w:sz w:val="28"/>
          <w:lang w:val="en-US"/>
        </w:rPr>
        <w:t xml:space="preserve">icle </w:t>
      </w:r>
      <w:r w:rsidR="00065F51" w:rsidRPr="00F27495">
        <w:rPr>
          <w:rFonts w:ascii="Times New Roman" w:hAnsi="Times New Roman"/>
          <w:b/>
          <w:sz w:val="28"/>
          <w:lang w:val="en-US"/>
        </w:rPr>
        <w:t>9. C</w:t>
      </w:r>
      <w:r w:rsidR="00886CD0" w:rsidRPr="00F27495">
        <w:rPr>
          <w:rFonts w:ascii="Times New Roman" w:hAnsi="Times New Roman"/>
          <w:b/>
          <w:sz w:val="28"/>
          <w:lang w:val="en-US"/>
        </w:rPr>
        <w:t>R</w:t>
      </w:r>
      <w:r w:rsidR="00065F51" w:rsidRPr="00F27495">
        <w:rPr>
          <w:rFonts w:ascii="Times New Roman" w:hAnsi="Times New Roman"/>
          <w:b/>
          <w:sz w:val="28"/>
          <w:lang w:val="en-US"/>
        </w:rPr>
        <w:t>PD)</w:t>
      </w:r>
    </w:p>
    <w:p w:rsidR="004F5E55" w:rsidRPr="00F27495" w:rsidRDefault="004F5E55">
      <w:pPr>
        <w:rPr>
          <w:rFonts w:ascii="Times New Roman" w:hAnsi="Times New Roman"/>
          <w:b/>
          <w:sz w:val="22"/>
          <w:lang w:val="en-US"/>
        </w:rPr>
      </w:pPr>
    </w:p>
    <w:p w:rsidR="00EE04E1" w:rsidRPr="00F27495" w:rsidRDefault="00EC4C0F" w:rsidP="0078198B">
      <w:pPr>
        <w:jc w:val="both"/>
        <w:rPr>
          <w:rFonts w:ascii="Times New Roman" w:hAnsi="Times New Roman"/>
          <w:sz w:val="22"/>
          <w:lang w:val="en-US"/>
        </w:rPr>
      </w:pPr>
      <w:r w:rsidRPr="00F27495">
        <w:rPr>
          <w:rFonts w:ascii="Times New Roman" w:hAnsi="Times New Roman"/>
          <w:sz w:val="22"/>
          <w:lang w:val="en-US"/>
        </w:rPr>
        <w:t>Accessibility</w:t>
      </w:r>
      <w:r w:rsidR="00EE04E1" w:rsidRPr="00F27495">
        <w:rPr>
          <w:rFonts w:ascii="Times New Roman" w:hAnsi="Times New Roman"/>
          <w:sz w:val="22"/>
          <w:lang w:val="en-US"/>
        </w:rPr>
        <w:t>, which allows for free mobility, and the free acce</w:t>
      </w:r>
      <w:r w:rsidR="00D536D5" w:rsidRPr="00F27495">
        <w:rPr>
          <w:rFonts w:ascii="Times New Roman" w:hAnsi="Times New Roman"/>
          <w:sz w:val="22"/>
          <w:lang w:val="en-US"/>
        </w:rPr>
        <w:t>ss to information and communication, are essential for exerci</w:t>
      </w:r>
      <w:r w:rsidR="0078198B" w:rsidRPr="00F27495">
        <w:rPr>
          <w:rFonts w:ascii="Times New Roman" w:hAnsi="Times New Roman"/>
          <w:sz w:val="22"/>
          <w:lang w:val="en-US"/>
        </w:rPr>
        <w:t>sin</w:t>
      </w:r>
      <w:r w:rsidR="00D536D5" w:rsidRPr="00F27495">
        <w:rPr>
          <w:rFonts w:ascii="Times New Roman" w:hAnsi="Times New Roman"/>
          <w:sz w:val="22"/>
          <w:lang w:val="en-US"/>
        </w:rPr>
        <w:t xml:space="preserve">g </w:t>
      </w:r>
      <w:r w:rsidR="008667EA" w:rsidRPr="00F27495">
        <w:rPr>
          <w:rFonts w:ascii="Times New Roman" w:hAnsi="Times New Roman"/>
          <w:sz w:val="22"/>
          <w:lang w:val="en-US"/>
        </w:rPr>
        <w:t xml:space="preserve">other rights, like health, education, work, etc. Unfortunately, Costa Rica has advanced very slowly regarding them, and with </w:t>
      </w:r>
      <w:r w:rsidR="00926A85" w:rsidRPr="00F27495">
        <w:rPr>
          <w:rFonts w:ascii="Times New Roman" w:hAnsi="Times New Roman"/>
          <w:sz w:val="22"/>
          <w:lang w:val="en-US"/>
        </w:rPr>
        <w:t>superficial and limited changes.</w:t>
      </w:r>
    </w:p>
    <w:p w:rsidR="00926A85" w:rsidRPr="00F27495" w:rsidRDefault="00926A85" w:rsidP="00F958C1">
      <w:pPr>
        <w:jc w:val="both"/>
        <w:rPr>
          <w:rFonts w:ascii="Times New Roman" w:hAnsi="Times New Roman"/>
          <w:sz w:val="22"/>
          <w:lang w:val="en-US"/>
        </w:rPr>
      </w:pPr>
    </w:p>
    <w:p w:rsidR="00B320B8" w:rsidRPr="00F27495" w:rsidRDefault="00B24A0B" w:rsidP="00DA132F">
      <w:pPr>
        <w:jc w:val="both"/>
        <w:rPr>
          <w:rFonts w:ascii="Times New Roman" w:hAnsi="Times New Roman"/>
          <w:sz w:val="22"/>
          <w:lang w:val="en-US"/>
        </w:rPr>
      </w:pPr>
      <w:r w:rsidRPr="00F27495">
        <w:rPr>
          <w:rFonts w:ascii="Times New Roman" w:hAnsi="Times New Roman"/>
          <w:sz w:val="22"/>
          <w:lang w:val="en-US"/>
        </w:rPr>
        <w:t>Though we recognize</w:t>
      </w:r>
      <w:r w:rsidR="00446719" w:rsidRPr="00F27495">
        <w:rPr>
          <w:rFonts w:ascii="Times New Roman" w:hAnsi="Times New Roman"/>
          <w:sz w:val="22"/>
          <w:lang w:val="en-US"/>
        </w:rPr>
        <w:t xml:space="preserve"> that some efforts have been made in areas like physical accessibility as </w:t>
      </w:r>
      <w:r w:rsidR="00EC4C0F" w:rsidRPr="00F27495">
        <w:rPr>
          <w:rFonts w:ascii="Times New Roman" w:hAnsi="Times New Roman"/>
          <w:sz w:val="22"/>
          <w:lang w:val="en-US"/>
        </w:rPr>
        <w:t>consequence</w:t>
      </w:r>
      <w:r w:rsidR="00446719" w:rsidRPr="00F27495">
        <w:rPr>
          <w:rFonts w:ascii="Times New Roman" w:hAnsi="Times New Roman"/>
          <w:sz w:val="22"/>
          <w:lang w:val="en-US"/>
        </w:rPr>
        <w:t xml:space="preserve"> of the Law 7600, these efforts have not been so much extended as to </w:t>
      </w:r>
      <w:r w:rsidR="00E002C7" w:rsidRPr="00F27495">
        <w:rPr>
          <w:rFonts w:ascii="Times New Roman" w:hAnsi="Times New Roman"/>
          <w:sz w:val="22"/>
          <w:lang w:val="en-US"/>
        </w:rPr>
        <w:t>provided the desired and needed transformation within the urban settings, like public and private buildings, and in the whole transportation system.</w:t>
      </w:r>
      <w:r w:rsidR="000C40F6" w:rsidRPr="00F27495">
        <w:rPr>
          <w:rFonts w:ascii="Times New Roman" w:hAnsi="Times New Roman"/>
          <w:sz w:val="22"/>
          <w:lang w:val="en-US"/>
        </w:rPr>
        <w:t xml:space="preserve"> The deficiencies in this areas gave room to </w:t>
      </w:r>
      <w:r w:rsidR="00EC4C0F" w:rsidRPr="00F27495">
        <w:rPr>
          <w:rFonts w:ascii="Times New Roman" w:hAnsi="Times New Roman"/>
          <w:sz w:val="22"/>
          <w:lang w:val="en-US"/>
        </w:rPr>
        <w:t>continuous</w:t>
      </w:r>
      <w:r w:rsidR="000C40F6" w:rsidRPr="00F27495">
        <w:rPr>
          <w:rFonts w:ascii="Times New Roman" w:hAnsi="Times New Roman"/>
          <w:sz w:val="22"/>
          <w:lang w:val="en-US"/>
        </w:rPr>
        <w:t xml:space="preserve"> demands and reclamations </w:t>
      </w:r>
      <w:r w:rsidR="00C12E81" w:rsidRPr="00F27495">
        <w:rPr>
          <w:rFonts w:ascii="Times New Roman" w:hAnsi="Times New Roman"/>
          <w:sz w:val="22"/>
          <w:lang w:val="en-US"/>
        </w:rPr>
        <w:t xml:space="preserve">which have been published by the Costa Rican media: </w:t>
      </w:r>
      <w:r w:rsidR="00EC4C0F" w:rsidRPr="00F27495">
        <w:rPr>
          <w:rFonts w:ascii="Times New Roman" w:hAnsi="Times New Roman"/>
          <w:sz w:val="22"/>
          <w:lang w:val="en-US"/>
        </w:rPr>
        <w:t>inaccessible</w:t>
      </w:r>
      <w:r w:rsidR="00C12E81" w:rsidRPr="00F27495">
        <w:rPr>
          <w:rFonts w:ascii="Times New Roman" w:hAnsi="Times New Roman"/>
          <w:sz w:val="22"/>
          <w:lang w:val="en-US"/>
        </w:rPr>
        <w:t xml:space="preserve"> sidewalks, lack of </w:t>
      </w:r>
      <w:r w:rsidR="00EC4C0F" w:rsidRPr="00F27495">
        <w:rPr>
          <w:rFonts w:ascii="Times New Roman" w:hAnsi="Times New Roman"/>
          <w:sz w:val="22"/>
          <w:lang w:val="en-US"/>
        </w:rPr>
        <w:t>accessible</w:t>
      </w:r>
      <w:r w:rsidR="00065B01" w:rsidRPr="00F27495">
        <w:rPr>
          <w:rFonts w:ascii="Times New Roman" w:hAnsi="Times New Roman"/>
          <w:sz w:val="22"/>
          <w:lang w:val="en-US"/>
        </w:rPr>
        <w:t xml:space="preserve"> </w:t>
      </w:r>
      <w:r w:rsidR="00C12E81" w:rsidRPr="00F27495">
        <w:rPr>
          <w:rFonts w:ascii="Times New Roman" w:hAnsi="Times New Roman"/>
          <w:sz w:val="22"/>
          <w:lang w:val="en-US"/>
        </w:rPr>
        <w:t>pedestrian crossings, absen</w:t>
      </w:r>
      <w:r w:rsidR="00EC4C0F">
        <w:rPr>
          <w:rFonts w:ascii="Times New Roman" w:hAnsi="Times New Roman"/>
          <w:sz w:val="22"/>
          <w:lang w:val="en-US"/>
        </w:rPr>
        <w:t>ce</w:t>
      </w:r>
      <w:r w:rsidR="00C12E81" w:rsidRPr="00F27495">
        <w:rPr>
          <w:rFonts w:ascii="Times New Roman" w:hAnsi="Times New Roman"/>
          <w:sz w:val="22"/>
          <w:lang w:val="en-US"/>
        </w:rPr>
        <w:t xml:space="preserve"> of ramps, ramps in bad condition, </w:t>
      </w:r>
      <w:r w:rsidR="00DA132F" w:rsidRPr="00F27495">
        <w:rPr>
          <w:rFonts w:ascii="Times New Roman" w:hAnsi="Times New Roman"/>
          <w:sz w:val="22"/>
          <w:lang w:val="en-US"/>
        </w:rPr>
        <w:t xml:space="preserve">lack of accessible information, </w:t>
      </w:r>
      <w:r w:rsidR="00C12E81" w:rsidRPr="00F27495">
        <w:rPr>
          <w:rFonts w:ascii="Times New Roman" w:hAnsi="Times New Roman"/>
          <w:sz w:val="22"/>
          <w:lang w:val="en-US"/>
        </w:rPr>
        <w:t xml:space="preserve">all causing </w:t>
      </w:r>
      <w:r w:rsidR="00E72D08" w:rsidRPr="00F27495">
        <w:rPr>
          <w:rFonts w:ascii="Times New Roman" w:hAnsi="Times New Roman"/>
          <w:sz w:val="22"/>
          <w:lang w:val="en-US"/>
        </w:rPr>
        <w:t>difficulties and even making free access and mobilization impossible for persons with motor and orientation impairments.</w:t>
      </w:r>
      <w:r w:rsidR="006C7984" w:rsidRPr="00F27495">
        <w:rPr>
          <w:rFonts w:ascii="Times New Roman" w:hAnsi="Times New Roman"/>
          <w:sz w:val="22"/>
          <w:lang w:val="en-US"/>
        </w:rPr>
        <w:t xml:space="preserve"> </w:t>
      </w:r>
    </w:p>
    <w:p w:rsidR="00477E0C" w:rsidRPr="00F27495" w:rsidRDefault="00477E0C" w:rsidP="00B24A0B">
      <w:pPr>
        <w:rPr>
          <w:rFonts w:ascii="Times New Roman" w:hAnsi="Times New Roman"/>
          <w:sz w:val="22"/>
          <w:lang w:val="en-US"/>
        </w:rPr>
      </w:pPr>
    </w:p>
    <w:p w:rsidR="00946C5B" w:rsidRPr="00F27495" w:rsidRDefault="00DA132F" w:rsidP="001B44A3">
      <w:pPr>
        <w:jc w:val="both"/>
        <w:rPr>
          <w:rFonts w:ascii="Times New Roman" w:hAnsi="Times New Roman"/>
          <w:sz w:val="22"/>
          <w:lang w:val="en-US"/>
        </w:rPr>
      </w:pPr>
      <w:r w:rsidRPr="00F27495">
        <w:rPr>
          <w:rFonts w:ascii="Times New Roman" w:hAnsi="Times New Roman"/>
          <w:sz w:val="22"/>
          <w:lang w:val="en-US"/>
        </w:rPr>
        <w:t xml:space="preserve">This situation affects the capital and all the main cities of the 81 counties of the country. </w:t>
      </w:r>
      <w:r w:rsidR="006C7984" w:rsidRPr="00F27495">
        <w:rPr>
          <w:rFonts w:ascii="Times New Roman" w:hAnsi="Times New Roman"/>
          <w:sz w:val="22"/>
          <w:lang w:val="en-US"/>
        </w:rPr>
        <w:t>Some municipalities have made efforts to improve accessibility, which include ramps here and there, yet the coverage has been limited</w:t>
      </w:r>
      <w:r w:rsidR="009A0047" w:rsidRPr="00F27495">
        <w:rPr>
          <w:rFonts w:ascii="Times New Roman" w:hAnsi="Times New Roman"/>
          <w:sz w:val="22"/>
          <w:lang w:val="en-US"/>
        </w:rPr>
        <w:t xml:space="preserve">. A clear description of </w:t>
      </w:r>
      <w:r w:rsidR="00EC4C0F" w:rsidRPr="00F27495">
        <w:rPr>
          <w:rFonts w:ascii="Times New Roman" w:hAnsi="Times New Roman"/>
          <w:sz w:val="22"/>
          <w:lang w:val="en-US"/>
        </w:rPr>
        <w:t>this</w:t>
      </w:r>
      <w:r w:rsidR="009A0047" w:rsidRPr="00F27495">
        <w:rPr>
          <w:rFonts w:ascii="Times New Roman" w:hAnsi="Times New Roman"/>
          <w:sz w:val="22"/>
          <w:lang w:val="en-US"/>
        </w:rPr>
        <w:t xml:space="preserve"> situation was undertaken by a newspaper of one of the main counties of Costa Rica</w:t>
      </w:r>
      <w:r w:rsidR="001B44A3" w:rsidRPr="00F27495">
        <w:rPr>
          <w:rFonts w:ascii="Times New Roman" w:hAnsi="Times New Roman"/>
          <w:sz w:val="22"/>
          <w:lang w:val="en-US"/>
        </w:rPr>
        <w:t xml:space="preserve">, called San Carlos. The newspaper article was </w:t>
      </w:r>
      <w:r w:rsidR="00AA0F40" w:rsidRPr="00F27495">
        <w:rPr>
          <w:rFonts w:ascii="Times New Roman" w:hAnsi="Times New Roman"/>
          <w:sz w:val="22"/>
          <w:lang w:val="en-US"/>
        </w:rPr>
        <w:t>entitled</w:t>
      </w:r>
      <w:r w:rsidR="001B44A3" w:rsidRPr="00F27495">
        <w:rPr>
          <w:rFonts w:ascii="Times New Roman" w:hAnsi="Times New Roman"/>
          <w:sz w:val="22"/>
          <w:lang w:val="en-US"/>
        </w:rPr>
        <w:t>: "Sidewalks without law and justice"</w:t>
      </w:r>
      <w:r w:rsidR="001B1857" w:rsidRPr="00F27495">
        <w:rPr>
          <w:rStyle w:val="Marquenotebasdepage"/>
          <w:rFonts w:ascii="Times New Roman" w:hAnsi="Times New Roman"/>
          <w:sz w:val="22"/>
          <w:lang w:val="en-US"/>
        </w:rPr>
        <w:footnoteReference w:id="3"/>
      </w:r>
      <w:r w:rsidR="001B1857" w:rsidRPr="00F27495">
        <w:rPr>
          <w:rFonts w:ascii="Times New Roman" w:hAnsi="Times New Roman"/>
          <w:sz w:val="22"/>
          <w:lang w:val="en-US"/>
        </w:rPr>
        <w:t xml:space="preserve">. </w:t>
      </w:r>
      <w:r w:rsidR="00270E16" w:rsidRPr="00F27495">
        <w:rPr>
          <w:rFonts w:ascii="Times New Roman" w:hAnsi="Times New Roman"/>
          <w:sz w:val="22"/>
          <w:lang w:val="en-US"/>
        </w:rPr>
        <w:t>For the purposes of this Alternative Report, we must mention that the descripti</w:t>
      </w:r>
      <w:r w:rsidR="009E65FE" w:rsidRPr="00F27495">
        <w:rPr>
          <w:rFonts w:ascii="Times New Roman" w:hAnsi="Times New Roman"/>
          <w:sz w:val="22"/>
          <w:lang w:val="en-US"/>
        </w:rPr>
        <w:t xml:space="preserve">on and journal comments of that </w:t>
      </w:r>
      <w:r w:rsidR="00EC4C0F" w:rsidRPr="00F27495">
        <w:rPr>
          <w:rFonts w:ascii="Times New Roman" w:hAnsi="Times New Roman"/>
          <w:sz w:val="22"/>
          <w:lang w:val="en-US"/>
        </w:rPr>
        <w:t>newspaper</w:t>
      </w:r>
      <w:r w:rsidR="009E65FE" w:rsidRPr="00F27495">
        <w:rPr>
          <w:rFonts w:ascii="Times New Roman" w:hAnsi="Times New Roman"/>
          <w:sz w:val="22"/>
          <w:lang w:val="en-US"/>
        </w:rPr>
        <w:t xml:space="preserve"> report, dated March of 2013, may be applied and may be replicated for all the urban centers of the country.</w:t>
      </w:r>
    </w:p>
    <w:p w:rsidR="00D317D1" w:rsidRPr="00F27495" w:rsidRDefault="00D317D1" w:rsidP="001B44A3">
      <w:pPr>
        <w:jc w:val="both"/>
        <w:rPr>
          <w:rFonts w:ascii="Times New Roman" w:hAnsi="Times New Roman"/>
          <w:sz w:val="22"/>
          <w:lang w:val="en-US"/>
        </w:rPr>
      </w:pPr>
    </w:p>
    <w:p w:rsidR="00417184" w:rsidRPr="00F27495" w:rsidRDefault="00AA0F40" w:rsidP="00617B89">
      <w:pPr>
        <w:jc w:val="both"/>
        <w:rPr>
          <w:rFonts w:ascii="Times New Roman" w:hAnsi="Times New Roman"/>
          <w:sz w:val="22"/>
          <w:lang w:val="en-US"/>
        </w:rPr>
      </w:pPr>
      <w:proofErr w:type="gramStart"/>
      <w:r w:rsidRPr="00F27495">
        <w:rPr>
          <w:rFonts w:ascii="Times New Roman" w:hAnsi="Times New Roman"/>
          <w:sz w:val="22"/>
          <w:lang w:val="en-US"/>
        </w:rPr>
        <w:t>This severe problem</w:t>
      </w:r>
      <w:r w:rsidR="00D317D1" w:rsidRPr="00F27495">
        <w:rPr>
          <w:rFonts w:ascii="Times New Roman" w:hAnsi="Times New Roman"/>
          <w:sz w:val="22"/>
          <w:lang w:val="en-US"/>
        </w:rPr>
        <w:t xml:space="preserve"> of lack of physical accessibility has been repeatedly denounced by the office of the Costa Rican </w:t>
      </w:r>
      <w:r w:rsidR="00EC4C0F" w:rsidRPr="00F27495">
        <w:rPr>
          <w:rFonts w:ascii="Times New Roman" w:hAnsi="Times New Roman"/>
          <w:sz w:val="22"/>
          <w:lang w:val="en-US"/>
        </w:rPr>
        <w:t>Ombudsman</w:t>
      </w:r>
      <w:proofErr w:type="gramEnd"/>
      <w:r w:rsidR="00D317D1" w:rsidRPr="00F27495">
        <w:rPr>
          <w:rFonts w:ascii="Times New Roman" w:hAnsi="Times New Roman"/>
          <w:sz w:val="22"/>
          <w:lang w:val="en-US"/>
        </w:rPr>
        <w:t>. This is again evidenced</w:t>
      </w:r>
      <w:r w:rsidR="00617B89" w:rsidRPr="00F27495">
        <w:rPr>
          <w:rFonts w:ascii="Times New Roman" w:hAnsi="Times New Roman"/>
          <w:sz w:val="22"/>
          <w:lang w:val="en-US"/>
        </w:rPr>
        <w:t xml:space="preserve"> by a recent television report (</w:t>
      </w:r>
      <w:r>
        <w:rPr>
          <w:rFonts w:ascii="Times New Roman" w:hAnsi="Times New Roman"/>
          <w:sz w:val="22"/>
          <w:lang w:val="en-US"/>
        </w:rPr>
        <w:t>Channel 7: “Telenoticias”</w:t>
      </w:r>
      <w:r w:rsidR="00946C5B" w:rsidRPr="00F27495">
        <w:rPr>
          <w:rFonts w:ascii="Times New Roman" w:hAnsi="Times New Roman"/>
          <w:sz w:val="22"/>
          <w:lang w:val="en-US"/>
        </w:rPr>
        <w:t>)</w:t>
      </w:r>
      <w:r w:rsidR="00946C5B" w:rsidRPr="00F27495">
        <w:rPr>
          <w:rStyle w:val="Marquenotebasdepage"/>
          <w:rFonts w:ascii="Times New Roman" w:hAnsi="Times New Roman"/>
          <w:sz w:val="22"/>
          <w:lang w:val="en-US"/>
        </w:rPr>
        <w:footnoteReference w:id="4"/>
      </w:r>
      <w:r w:rsidR="00417184" w:rsidRPr="00F27495">
        <w:rPr>
          <w:rFonts w:ascii="Times New Roman" w:hAnsi="Times New Roman"/>
          <w:sz w:val="22"/>
          <w:lang w:val="en-US"/>
        </w:rPr>
        <w:t xml:space="preserve"> </w:t>
      </w:r>
      <w:r>
        <w:rPr>
          <w:rFonts w:ascii="Times New Roman" w:hAnsi="Times New Roman"/>
          <w:sz w:val="22"/>
          <w:lang w:val="en-US"/>
        </w:rPr>
        <w:t>from May</w:t>
      </w:r>
      <w:r w:rsidR="00417184" w:rsidRPr="00F27495">
        <w:rPr>
          <w:rFonts w:ascii="Times New Roman" w:hAnsi="Times New Roman"/>
          <w:sz w:val="22"/>
          <w:lang w:val="en-US"/>
        </w:rPr>
        <w:t xml:space="preserve"> 2013</w:t>
      </w:r>
      <w:r w:rsidR="00946C5B" w:rsidRPr="00F27495">
        <w:rPr>
          <w:rFonts w:ascii="Times New Roman" w:hAnsi="Times New Roman"/>
          <w:sz w:val="22"/>
          <w:lang w:val="en-US"/>
        </w:rPr>
        <w:t>.</w:t>
      </w:r>
    </w:p>
    <w:p w:rsidR="00417184" w:rsidRPr="00F27495" w:rsidRDefault="00417184" w:rsidP="00F958C1">
      <w:pPr>
        <w:jc w:val="both"/>
        <w:rPr>
          <w:rFonts w:ascii="Times New Roman" w:hAnsi="Times New Roman"/>
          <w:sz w:val="22"/>
          <w:lang w:val="en-US"/>
        </w:rPr>
      </w:pPr>
    </w:p>
    <w:p w:rsidR="00690138" w:rsidRPr="00F27495" w:rsidRDefault="00690138" w:rsidP="00F958C1">
      <w:pPr>
        <w:jc w:val="both"/>
        <w:rPr>
          <w:rFonts w:ascii="Times New Roman" w:hAnsi="Times New Roman"/>
          <w:sz w:val="22"/>
          <w:lang w:val="en-US"/>
        </w:rPr>
      </w:pPr>
      <w:r w:rsidRPr="00F27495">
        <w:rPr>
          <w:rFonts w:ascii="Times New Roman" w:hAnsi="Times New Roman"/>
          <w:sz w:val="22"/>
          <w:lang w:val="en-US"/>
        </w:rPr>
        <w:t xml:space="preserve">Here, it is pertinent to indicate that from the time the CRPD entered into force in Costa Rica, </w:t>
      </w:r>
      <w:r w:rsidR="009E3149" w:rsidRPr="00F27495">
        <w:rPr>
          <w:rFonts w:ascii="Times New Roman" w:hAnsi="Times New Roman"/>
          <w:sz w:val="22"/>
          <w:lang w:val="en-US"/>
        </w:rPr>
        <w:t xml:space="preserve">there has been any change in the field of urban physical accessibility. Neither the entities of the central government </w:t>
      </w:r>
      <w:r w:rsidR="00BD3095" w:rsidRPr="00F27495">
        <w:rPr>
          <w:rFonts w:ascii="Times New Roman" w:hAnsi="Times New Roman"/>
          <w:sz w:val="22"/>
          <w:lang w:val="en-US"/>
        </w:rPr>
        <w:t>responsible for this topic, nor the municipalities have promoted any national accessibility plan. The situation</w:t>
      </w:r>
      <w:r w:rsidR="00D803A1" w:rsidRPr="00F27495">
        <w:rPr>
          <w:rFonts w:ascii="Times New Roman" w:hAnsi="Times New Roman"/>
          <w:sz w:val="22"/>
          <w:lang w:val="en-US"/>
        </w:rPr>
        <w:t xml:space="preserve"> of lack of attention, that do not go </w:t>
      </w:r>
      <w:r w:rsidR="001F4383" w:rsidRPr="00F27495">
        <w:rPr>
          <w:rFonts w:ascii="Times New Roman" w:hAnsi="Times New Roman"/>
          <w:sz w:val="22"/>
          <w:lang w:val="en-US"/>
        </w:rPr>
        <w:t xml:space="preserve">beyond </w:t>
      </w:r>
      <w:r w:rsidR="00EC4C0F" w:rsidRPr="00F27495">
        <w:rPr>
          <w:rFonts w:ascii="Times New Roman" w:hAnsi="Times New Roman"/>
          <w:sz w:val="22"/>
          <w:lang w:val="en-US"/>
        </w:rPr>
        <w:t>isolated</w:t>
      </w:r>
      <w:r w:rsidR="001F4383" w:rsidRPr="00F27495">
        <w:rPr>
          <w:rFonts w:ascii="Times New Roman" w:hAnsi="Times New Roman"/>
          <w:sz w:val="22"/>
          <w:lang w:val="en-US"/>
        </w:rPr>
        <w:t xml:space="preserve"> actions, in responding </w:t>
      </w:r>
      <w:r w:rsidR="00D803A1" w:rsidRPr="00F27495">
        <w:rPr>
          <w:rFonts w:ascii="Times New Roman" w:hAnsi="Times New Roman"/>
          <w:sz w:val="22"/>
          <w:lang w:val="en-US"/>
        </w:rPr>
        <w:t>to an important issue for the freedom of mobility of PWD</w:t>
      </w:r>
      <w:r w:rsidR="001F4383" w:rsidRPr="00F27495">
        <w:rPr>
          <w:rFonts w:ascii="Times New Roman" w:hAnsi="Times New Roman"/>
          <w:sz w:val="22"/>
          <w:lang w:val="en-US"/>
        </w:rPr>
        <w:t xml:space="preserve">, only </w:t>
      </w:r>
      <w:r w:rsidR="00EC4C0F" w:rsidRPr="00F27495">
        <w:rPr>
          <w:rFonts w:ascii="Times New Roman" w:hAnsi="Times New Roman"/>
          <w:sz w:val="22"/>
          <w:lang w:val="en-US"/>
        </w:rPr>
        <w:t>permitted</w:t>
      </w:r>
      <w:r w:rsidR="001F4383" w:rsidRPr="00F27495">
        <w:rPr>
          <w:rFonts w:ascii="Times New Roman" w:hAnsi="Times New Roman"/>
          <w:sz w:val="22"/>
          <w:lang w:val="en-US"/>
        </w:rPr>
        <w:t xml:space="preserve"> a slow and limited </w:t>
      </w:r>
      <w:r w:rsidR="00EC4C0F" w:rsidRPr="00F27495">
        <w:rPr>
          <w:rFonts w:ascii="Times New Roman" w:hAnsi="Times New Roman"/>
          <w:sz w:val="22"/>
          <w:lang w:val="en-US"/>
        </w:rPr>
        <w:t>progress</w:t>
      </w:r>
    </w:p>
    <w:p w:rsidR="00417184" w:rsidRPr="00F27495" w:rsidRDefault="00417184" w:rsidP="00F958C1">
      <w:pPr>
        <w:jc w:val="both"/>
        <w:rPr>
          <w:rFonts w:ascii="Times New Roman" w:hAnsi="Times New Roman"/>
          <w:sz w:val="22"/>
          <w:lang w:val="en-US"/>
        </w:rPr>
      </w:pPr>
    </w:p>
    <w:p w:rsidR="003266C6" w:rsidRPr="00F27495" w:rsidRDefault="004436EB" w:rsidP="003266C6">
      <w:pPr>
        <w:jc w:val="both"/>
        <w:rPr>
          <w:rFonts w:ascii="Times New Roman" w:hAnsi="Times New Roman"/>
          <w:sz w:val="22"/>
          <w:lang w:val="en-US"/>
        </w:rPr>
      </w:pPr>
      <w:r w:rsidRPr="00F27495">
        <w:rPr>
          <w:rFonts w:ascii="Times New Roman" w:hAnsi="Times New Roman"/>
          <w:sz w:val="22"/>
          <w:lang w:val="en-US"/>
        </w:rPr>
        <w:t xml:space="preserve">With respect to public transportation, it is opportune to indicate that Article 45 of Law 7600 had established that all </w:t>
      </w:r>
      <w:r w:rsidR="003266C6" w:rsidRPr="00F27495">
        <w:rPr>
          <w:rFonts w:ascii="Times New Roman" w:hAnsi="Times New Roman"/>
          <w:sz w:val="22"/>
          <w:lang w:val="en-US"/>
        </w:rPr>
        <w:t xml:space="preserve">public transportation must be accessible. This </w:t>
      </w:r>
      <w:r w:rsidR="001E572B" w:rsidRPr="00F27495">
        <w:rPr>
          <w:rFonts w:ascii="Times New Roman" w:hAnsi="Times New Roman"/>
          <w:sz w:val="22"/>
          <w:lang w:val="en-US"/>
        </w:rPr>
        <w:t>L</w:t>
      </w:r>
      <w:r w:rsidR="003266C6" w:rsidRPr="00F27495">
        <w:rPr>
          <w:rFonts w:ascii="Times New Roman" w:hAnsi="Times New Roman"/>
          <w:sz w:val="22"/>
          <w:lang w:val="en-US"/>
        </w:rPr>
        <w:t>aw</w:t>
      </w:r>
      <w:r w:rsidR="001E572B" w:rsidRPr="00F27495">
        <w:rPr>
          <w:rFonts w:ascii="Times New Roman" w:hAnsi="Times New Roman"/>
          <w:sz w:val="22"/>
          <w:lang w:val="en-US"/>
        </w:rPr>
        <w:t xml:space="preserve"> 7600</w:t>
      </w:r>
      <w:r w:rsidR="003266C6" w:rsidRPr="00F27495">
        <w:rPr>
          <w:rFonts w:ascii="Times New Roman" w:hAnsi="Times New Roman"/>
          <w:sz w:val="22"/>
          <w:lang w:val="en-US"/>
        </w:rPr>
        <w:t xml:space="preserve">, approved on the year 1996, had mandated a final date on which the 100% of collective transportation </w:t>
      </w:r>
      <w:r w:rsidR="00954F57" w:rsidRPr="00F27495">
        <w:rPr>
          <w:rFonts w:ascii="Times New Roman" w:hAnsi="Times New Roman"/>
          <w:sz w:val="22"/>
          <w:lang w:val="en-US"/>
        </w:rPr>
        <w:t>had to be accessible: May 29 of 2013. Nevertheless, the changes in this area and other areas had been so insignificant, that a few years later</w:t>
      </w:r>
      <w:r w:rsidR="00BF681F" w:rsidRPr="00F27495">
        <w:rPr>
          <w:rFonts w:ascii="Times New Roman" w:hAnsi="Times New Roman"/>
          <w:sz w:val="22"/>
          <w:lang w:val="en-US"/>
        </w:rPr>
        <w:t xml:space="preserve"> the OPWD </w:t>
      </w:r>
      <w:r w:rsidR="00EC4C0F" w:rsidRPr="00F27495">
        <w:rPr>
          <w:rFonts w:ascii="Times New Roman" w:hAnsi="Times New Roman"/>
          <w:sz w:val="22"/>
          <w:lang w:val="en-US"/>
        </w:rPr>
        <w:t>elaborated</w:t>
      </w:r>
      <w:r w:rsidR="00BF681F" w:rsidRPr="00F27495">
        <w:rPr>
          <w:rFonts w:ascii="Times New Roman" w:hAnsi="Times New Roman"/>
          <w:sz w:val="22"/>
          <w:lang w:val="en-US"/>
        </w:rPr>
        <w:t xml:space="preserve"> and promoted a Ten Point Petition, two of </w:t>
      </w:r>
      <w:proofErr w:type="gramStart"/>
      <w:r w:rsidR="00BF681F" w:rsidRPr="00F27495">
        <w:rPr>
          <w:rFonts w:ascii="Times New Roman" w:hAnsi="Times New Roman"/>
          <w:sz w:val="22"/>
          <w:lang w:val="en-US"/>
        </w:rPr>
        <w:t>this demands</w:t>
      </w:r>
      <w:proofErr w:type="gramEnd"/>
      <w:r w:rsidR="00BF681F" w:rsidRPr="00F27495">
        <w:rPr>
          <w:rFonts w:ascii="Times New Roman" w:hAnsi="Times New Roman"/>
          <w:sz w:val="22"/>
          <w:lang w:val="en-US"/>
        </w:rPr>
        <w:t xml:space="preserve"> were specifically pertinent to </w:t>
      </w:r>
      <w:r w:rsidR="008F7704" w:rsidRPr="00F27495">
        <w:rPr>
          <w:rFonts w:ascii="Times New Roman" w:hAnsi="Times New Roman"/>
          <w:sz w:val="22"/>
          <w:lang w:val="en-US"/>
        </w:rPr>
        <w:t xml:space="preserve">providing accessible transportation. As a result of this struggle and the negotiations conducted by the OPWD with the </w:t>
      </w:r>
      <w:r w:rsidR="00664B30" w:rsidRPr="00F27495">
        <w:rPr>
          <w:rFonts w:ascii="Times New Roman" w:hAnsi="Times New Roman"/>
          <w:sz w:val="22"/>
          <w:lang w:val="en-US"/>
        </w:rPr>
        <w:t xml:space="preserve">representatives of the transportation front, the companies with transportation permits and </w:t>
      </w:r>
      <w:r w:rsidR="007236CE" w:rsidRPr="00F27495">
        <w:rPr>
          <w:rFonts w:ascii="Times New Roman" w:hAnsi="Times New Roman"/>
          <w:sz w:val="22"/>
          <w:lang w:val="en-US"/>
        </w:rPr>
        <w:t xml:space="preserve">transport </w:t>
      </w:r>
      <w:r w:rsidR="00EC4C0F" w:rsidRPr="00F27495">
        <w:rPr>
          <w:rFonts w:ascii="Times New Roman" w:hAnsi="Times New Roman"/>
          <w:sz w:val="22"/>
          <w:lang w:val="en-US"/>
        </w:rPr>
        <w:t>concessions</w:t>
      </w:r>
      <w:r w:rsidR="00664B30" w:rsidRPr="00F27495">
        <w:rPr>
          <w:rFonts w:ascii="Times New Roman" w:hAnsi="Times New Roman"/>
          <w:sz w:val="22"/>
          <w:lang w:val="en-US"/>
        </w:rPr>
        <w:t xml:space="preserve">, </w:t>
      </w:r>
      <w:r w:rsidR="007236CE" w:rsidRPr="00F27495">
        <w:rPr>
          <w:rFonts w:ascii="Times New Roman" w:hAnsi="Times New Roman"/>
          <w:sz w:val="22"/>
          <w:lang w:val="en-US"/>
        </w:rPr>
        <w:t>offered 180 accessible buses, representing about 5% of the total bus fleet existing in Costa Rica at that time (May, 2004).</w:t>
      </w:r>
    </w:p>
    <w:p w:rsidR="007236CE" w:rsidRPr="00F27495" w:rsidRDefault="007236CE" w:rsidP="003266C6">
      <w:pPr>
        <w:jc w:val="both"/>
        <w:rPr>
          <w:rFonts w:ascii="Times New Roman" w:hAnsi="Times New Roman"/>
          <w:sz w:val="22"/>
          <w:lang w:val="en-US"/>
        </w:rPr>
      </w:pPr>
    </w:p>
    <w:p w:rsidR="00000C7D" w:rsidRPr="00F27495" w:rsidRDefault="0007601B" w:rsidP="00F958C1">
      <w:pPr>
        <w:jc w:val="both"/>
        <w:rPr>
          <w:rFonts w:ascii="Times New Roman" w:hAnsi="Times New Roman"/>
          <w:sz w:val="22"/>
          <w:lang w:val="en-US"/>
        </w:rPr>
      </w:pPr>
      <w:r w:rsidRPr="00F27495">
        <w:rPr>
          <w:rFonts w:ascii="Times New Roman" w:hAnsi="Times New Roman"/>
          <w:sz w:val="22"/>
          <w:lang w:val="en-US"/>
        </w:rPr>
        <w:t xml:space="preserve">These actions allowed for a relative </w:t>
      </w:r>
      <w:r w:rsidR="00EC4C0F" w:rsidRPr="00F27495">
        <w:rPr>
          <w:rFonts w:ascii="Times New Roman" w:hAnsi="Times New Roman"/>
          <w:sz w:val="22"/>
          <w:lang w:val="en-US"/>
        </w:rPr>
        <w:t>advance</w:t>
      </w:r>
      <w:r w:rsidRPr="00F27495">
        <w:rPr>
          <w:rFonts w:ascii="Times New Roman" w:hAnsi="Times New Roman"/>
          <w:sz w:val="22"/>
          <w:lang w:val="en-US"/>
        </w:rPr>
        <w:t xml:space="preserve"> in the field of struggling for an ac</w:t>
      </w:r>
      <w:r w:rsidR="009019E0" w:rsidRPr="00F27495">
        <w:rPr>
          <w:rFonts w:ascii="Times New Roman" w:hAnsi="Times New Roman"/>
          <w:sz w:val="22"/>
          <w:lang w:val="en-US"/>
        </w:rPr>
        <w:t>cessible public transportation. Nevertheless, the transportation companies began to foster a</w:t>
      </w:r>
      <w:r w:rsidR="001E572B" w:rsidRPr="00F27495">
        <w:rPr>
          <w:rFonts w:ascii="Times New Roman" w:hAnsi="Times New Roman"/>
          <w:sz w:val="22"/>
          <w:lang w:val="en-US"/>
        </w:rPr>
        <w:t xml:space="preserve">n </w:t>
      </w:r>
      <w:r w:rsidR="00EC4C0F" w:rsidRPr="00F27495">
        <w:rPr>
          <w:rFonts w:ascii="Times New Roman" w:hAnsi="Times New Roman"/>
          <w:sz w:val="22"/>
          <w:lang w:val="en-US"/>
        </w:rPr>
        <w:t>amendment</w:t>
      </w:r>
      <w:r w:rsidR="001E572B" w:rsidRPr="00F27495">
        <w:rPr>
          <w:rFonts w:ascii="Times New Roman" w:hAnsi="Times New Roman"/>
          <w:sz w:val="22"/>
          <w:lang w:val="en-US"/>
        </w:rPr>
        <w:t xml:space="preserve"> </w:t>
      </w:r>
      <w:r w:rsidR="009019E0" w:rsidRPr="00F27495">
        <w:rPr>
          <w:rFonts w:ascii="Times New Roman" w:hAnsi="Times New Roman"/>
          <w:sz w:val="22"/>
          <w:lang w:val="en-US"/>
        </w:rPr>
        <w:t>to the Law 7600</w:t>
      </w:r>
      <w:r w:rsidR="0031492E" w:rsidRPr="00F27495">
        <w:rPr>
          <w:rFonts w:ascii="Times New Roman" w:hAnsi="Times New Roman"/>
          <w:sz w:val="22"/>
          <w:lang w:val="en-US"/>
        </w:rPr>
        <w:t xml:space="preserve"> to lower the 100% of public buses to be totally accessible to just a 85. Because of the strong rejection by </w:t>
      </w:r>
      <w:r w:rsidR="00C036DE" w:rsidRPr="00F27495">
        <w:rPr>
          <w:rFonts w:ascii="Times New Roman" w:hAnsi="Times New Roman"/>
          <w:sz w:val="22"/>
          <w:lang w:val="en-US"/>
        </w:rPr>
        <w:t>th</w:t>
      </w:r>
      <w:r w:rsidR="0031492E" w:rsidRPr="00F27495">
        <w:rPr>
          <w:rFonts w:ascii="Times New Roman" w:hAnsi="Times New Roman"/>
          <w:sz w:val="22"/>
          <w:lang w:val="en-US"/>
        </w:rPr>
        <w:t xml:space="preserve">e OPWD and other sector, </w:t>
      </w:r>
      <w:r w:rsidR="00C036DE" w:rsidRPr="00F27495">
        <w:rPr>
          <w:rFonts w:ascii="Times New Roman" w:hAnsi="Times New Roman"/>
          <w:sz w:val="22"/>
          <w:lang w:val="en-US"/>
        </w:rPr>
        <w:t xml:space="preserve">that reformed was blocked. Instead, </w:t>
      </w:r>
      <w:proofErr w:type="gramStart"/>
      <w:r w:rsidR="00C036DE" w:rsidRPr="00F27495">
        <w:rPr>
          <w:rFonts w:ascii="Times New Roman" w:hAnsi="Times New Roman"/>
          <w:sz w:val="22"/>
          <w:lang w:val="en-US"/>
        </w:rPr>
        <w:t xml:space="preserve">the Law 7600 was </w:t>
      </w:r>
      <w:r w:rsidR="00EC4C0F" w:rsidRPr="00F27495">
        <w:rPr>
          <w:rFonts w:ascii="Times New Roman" w:hAnsi="Times New Roman"/>
          <w:sz w:val="22"/>
          <w:lang w:val="en-US"/>
        </w:rPr>
        <w:t>amended</w:t>
      </w:r>
      <w:r w:rsidR="00C036DE" w:rsidRPr="00F27495">
        <w:rPr>
          <w:rFonts w:ascii="Times New Roman" w:hAnsi="Times New Roman"/>
          <w:sz w:val="22"/>
          <w:lang w:val="en-US"/>
        </w:rPr>
        <w:t xml:space="preserve"> by extending to 10 years the term for </w:t>
      </w:r>
      <w:r w:rsidR="00D51FC8" w:rsidRPr="00F27495">
        <w:rPr>
          <w:rFonts w:ascii="Times New Roman" w:hAnsi="Times New Roman"/>
          <w:sz w:val="22"/>
          <w:lang w:val="en-US"/>
        </w:rPr>
        <w:t>achieving the mandated accessibility on all buses</w:t>
      </w:r>
      <w:proofErr w:type="gramEnd"/>
      <w:r w:rsidR="00D51FC8" w:rsidRPr="00F27495">
        <w:rPr>
          <w:rFonts w:ascii="Times New Roman" w:hAnsi="Times New Roman"/>
          <w:sz w:val="22"/>
          <w:lang w:val="en-US"/>
        </w:rPr>
        <w:t xml:space="preserve">. The </w:t>
      </w:r>
      <w:proofErr w:type="gramStart"/>
      <w:r w:rsidR="00EC4C0F" w:rsidRPr="00F27495">
        <w:rPr>
          <w:rFonts w:ascii="Times New Roman" w:hAnsi="Times New Roman"/>
          <w:sz w:val="22"/>
          <w:lang w:val="en-US"/>
        </w:rPr>
        <w:t>amendment</w:t>
      </w:r>
      <w:r w:rsidR="00D51FC8" w:rsidRPr="00F27495">
        <w:rPr>
          <w:rFonts w:ascii="Times New Roman" w:hAnsi="Times New Roman"/>
          <w:sz w:val="22"/>
          <w:lang w:val="en-US"/>
        </w:rPr>
        <w:t xml:space="preserve"> was passed by the legislative body</w:t>
      </w:r>
      <w:proofErr w:type="gramEnd"/>
      <w:r w:rsidR="00D51FC8" w:rsidRPr="00F27495">
        <w:rPr>
          <w:rFonts w:ascii="Times New Roman" w:hAnsi="Times New Roman"/>
          <w:sz w:val="22"/>
          <w:lang w:val="en-US"/>
        </w:rPr>
        <w:t xml:space="preserve"> and</w:t>
      </w:r>
      <w:r w:rsidR="00620456" w:rsidRPr="00F27495">
        <w:rPr>
          <w:rFonts w:ascii="Times New Roman" w:hAnsi="Times New Roman"/>
          <w:sz w:val="22"/>
          <w:lang w:val="en-US"/>
        </w:rPr>
        <w:t>, consequently, all the public transportation fleet will have to be completely accessible by the year 2014 and this goal is impossible to</w:t>
      </w:r>
      <w:r w:rsidR="005918E1" w:rsidRPr="00F27495">
        <w:rPr>
          <w:rFonts w:ascii="Times New Roman" w:hAnsi="Times New Roman"/>
          <w:sz w:val="22"/>
          <w:lang w:val="en-US"/>
        </w:rPr>
        <w:t xml:space="preserve"> meet.</w:t>
      </w:r>
    </w:p>
    <w:p w:rsidR="00273C5C" w:rsidRPr="00F27495" w:rsidRDefault="00273C5C" w:rsidP="00F958C1">
      <w:pPr>
        <w:jc w:val="both"/>
        <w:rPr>
          <w:rFonts w:ascii="Times New Roman" w:hAnsi="Times New Roman"/>
          <w:sz w:val="22"/>
          <w:lang w:val="en-US"/>
        </w:rPr>
      </w:pPr>
    </w:p>
    <w:p w:rsidR="00A174B7" w:rsidRPr="00F27495" w:rsidRDefault="009A40B8" w:rsidP="00F958C1">
      <w:pPr>
        <w:jc w:val="both"/>
        <w:rPr>
          <w:rFonts w:ascii="Times New Roman" w:hAnsi="Times New Roman"/>
          <w:sz w:val="22"/>
          <w:lang w:val="en-US"/>
        </w:rPr>
      </w:pPr>
      <w:r w:rsidRPr="00F27495">
        <w:rPr>
          <w:rFonts w:ascii="Times New Roman" w:hAnsi="Times New Roman"/>
          <w:sz w:val="22"/>
          <w:lang w:val="en-US"/>
        </w:rPr>
        <w:t xml:space="preserve">The Official Report </w:t>
      </w:r>
      <w:r w:rsidR="00857C29" w:rsidRPr="00F27495">
        <w:rPr>
          <w:rFonts w:ascii="Times New Roman" w:hAnsi="Times New Roman"/>
          <w:sz w:val="22"/>
          <w:lang w:val="en-US"/>
        </w:rPr>
        <w:t xml:space="preserve">provides some data coming from the Costa Rican Public Transportation Council (in Spanish: CTP), the entity </w:t>
      </w:r>
      <w:r w:rsidR="00B903C9" w:rsidRPr="00F27495">
        <w:rPr>
          <w:rFonts w:ascii="Times New Roman" w:hAnsi="Times New Roman"/>
          <w:sz w:val="22"/>
          <w:lang w:val="en-US"/>
        </w:rPr>
        <w:t xml:space="preserve">in charge of regulating the collective transportation sector. These data are questionable because, in no way, </w:t>
      </w:r>
      <w:r w:rsidR="00220E84" w:rsidRPr="00F27495">
        <w:rPr>
          <w:rFonts w:ascii="Times New Roman" w:hAnsi="Times New Roman"/>
          <w:sz w:val="22"/>
          <w:lang w:val="en-US"/>
        </w:rPr>
        <w:t xml:space="preserve">around 40% of the public transportation buses are accessible. In fact, though we recognize that some progress has been made, </w:t>
      </w:r>
      <w:r w:rsidR="00A62CB1" w:rsidRPr="00F27495">
        <w:rPr>
          <w:rFonts w:ascii="Times New Roman" w:hAnsi="Times New Roman"/>
          <w:sz w:val="22"/>
          <w:lang w:val="en-US"/>
        </w:rPr>
        <w:t xml:space="preserve">it is difficult to accept that 20% of the buses destined for public transportation in Costa Rica are accessible, and this percentage </w:t>
      </w:r>
      <w:r w:rsidR="00BC70A2" w:rsidRPr="00F27495">
        <w:rPr>
          <w:rFonts w:ascii="Times New Roman" w:hAnsi="Times New Roman"/>
          <w:sz w:val="22"/>
          <w:lang w:val="en-US"/>
        </w:rPr>
        <w:t xml:space="preserve">had to be lower at the time that the "Country Report" was </w:t>
      </w:r>
      <w:r w:rsidR="00EC4C0F" w:rsidRPr="00F27495">
        <w:rPr>
          <w:rFonts w:ascii="Times New Roman" w:hAnsi="Times New Roman"/>
          <w:sz w:val="22"/>
          <w:lang w:val="en-US"/>
        </w:rPr>
        <w:t>elaborated</w:t>
      </w:r>
      <w:r w:rsidR="00BC70A2" w:rsidRPr="00F27495">
        <w:rPr>
          <w:rFonts w:ascii="Times New Roman" w:hAnsi="Times New Roman"/>
          <w:sz w:val="22"/>
          <w:lang w:val="en-US"/>
        </w:rPr>
        <w:t>. It must be indicated</w:t>
      </w:r>
      <w:r w:rsidR="00574941" w:rsidRPr="00F27495">
        <w:rPr>
          <w:rFonts w:ascii="Times New Roman" w:hAnsi="Times New Roman"/>
          <w:sz w:val="22"/>
          <w:lang w:val="en-US"/>
        </w:rPr>
        <w:t xml:space="preserve"> that many of the buses with hydraulic lifts do not use them because they are not in working conditions or deteriorate because of lack of maintenance.</w:t>
      </w:r>
    </w:p>
    <w:p w:rsidR="00BC70A2" w:rsidRPr="00F27495" w:rsidRDefault="00BC70A2" w:rsidP="00F958C1">
      <w:pPr>
        <w:jc w:val="both"/>
        <w:rPr>
          <w:rFonts w:ascii="Times New Roman" w:hAnsi="Times New Roman"/>
          <w:sz w:val="22"/>
          <w:lang w:val="en-US"/>
        </w:rPr>
      </w:pPr>
    </w:p>
    <w:p w:rsidR="00273C5C" w:rsidRPr="00F27495" w:rsidRDefault="00BC762A" w:rsidP="00F958C1">
      <w:pPr>
        <w:jc w:val="both"/>
        <w:rPr>
          <w:rFonts w:ascii="Times New Roman" w:hAnsi="Times New Roman"/>
          <w:sz w:val="22"/>
          <w:lang w:val="en-US"/>
        </w:rPr>
      </w:pPr>
      <w:r w:rsidRPr="00F27495">
        <w:rPr>
          <w:rFonts w:ascii="Times New Roman" w:hAnsi="Times New Roman"/>
          <w:sz w:val="22"/>
          <w:lang w:val="en-US"/>
        </w:rPr>
        <w:t>In some occasions, this CTP refuse</w:t>
      </w:r>
      <w:r w:rsidR="00F73A80" w:rsidRPr="00F27495">
        <w:rPr>
          <w:rFonts w:ascii="Times New Roman" w:hAnsi="Times New Roman"/>
          <w:sz w:val="22"/>
          <w:lang w:val="en-US"/>
        </w:rPr>
        <w:t>d</w:t>
      </w:r>
      <w:r w:rsidRPr="00F27495">
        <w:rPr>
          <w:rFonts w:ascii="Times New Roman" w:hAnsi="Times New Roman"/>
          <w:sz w:val="22"/>
          <w:lang w:val="en-US"/>
        </w:rPr>
        <w:t xml:space="preserve"> to </w:t>
      </w:r>
      <w:r w:rsidR="00BD2D50" w:rsidRPr="00F27495">
        <w:rPr>
          <w:rFonts w:ascii="Times New Roman" w:hAnsi="Times New Roman"/>
          <w:sz w:val="22"/>
          <w:lang w:val="en-US"/>
        </w:rPr>
        <w:t>publicly knowledge the size of full bus fleet of the country and how many of them were accessible</w:t>
      </w:r>
      <w:r w:rsidR="00CD4979" w:rsidRPr="00F27495">
        <w:rPr>
          <w:rFonts w:ascii="Times New Roman" w:hAnsi="Times New Roman"/>
          <w:sz w:val="22"/>
          <w:lang w:val="en-US"/>
        </w:rPr>
        <w:t xml:space="preserve">. The transportation companies refuse to provide this information when requested by the </w:t>
      </w:r>
      <w:proofErr w:type="gramStart"/>
      <w:r w:rsidR="00CD4979" w:rsidRPr="00F27495">
        <w:rPr>
          <w:rFonts w:ascii="Times New Roman" w:hAnsi="Times New Roman"/>
          <w:sz w:val="22"/>
          <w:lang w:val="en-US"/>
        </w:rPr>
        <w:t>law makers</w:t>
      </w:r>
      <w:proofErr w:type="gramEnd"/>
      <w:r w:rsidR="00CD4979" w:rsidRPr="00F27495">
        <w:rPr>
          <w:rFonts w:ascii="Times New Roman" w:hAnsi="Times New Roman"/>
          <w:sz w:val="22"/>
          <w:lang w:val="en-US"/>
        </w:rPr>
        <w:t xml:space="preserve">. Among the </w:t>
      </w:r>
      <w:r w:rsidR="00EC4C0F" w:rsidRPr="00F27495">
        <w:rPr>
          <w:rFonts w:ascii="Times New Roman" w:hAnsi="Times New Roman"/>
          <w:sz w:val="22"/>
          <w:lang w:val="en-US"/>
        </w:rPr>
        <w:t>POD</w:t>
      </w:r>
      <w:r w:rsidR="00CD4979" w:rsidRPr="00F27495">
        <w:rPr>
          <w:rFonts w:ascii="Times New Roman" w:hAnsi="Times New Roman"/>
          <w:sz w:val="22"/>
          <w:lang w:val="en-US"/>
        </w:rPr>
        <w:t xml:space="preserve"> there is the conviction</w:t>
      </w:r>
      <w:r w:rsidR="00E70565" w:rsidRPr="00F27495">
        <w:rPr>
          <w:rFonts w:ascii="Times New Roman" w:hAnsi="Times New Roman"/>
          <w:sz w:val="22"/>
          <w:lang w:val="en-US"/>
        </w:rPr>
        <w:t xml:space="preserve"> that the percentage of accessible buses is inflated indicating a lower number of buses (the universe). The </w:t>
      </w:r>
      <w:r w:rsidR="00EC4C0F" w:rsidRPr="00F27495">
        <w:rPr>
          <w:rFonts w:ascii="Times New Roman" w:hAnsi="Times New Roman"/>
          <w:sz w:val="22"/>
          <w:lang w:val="en-US"/>
        </w:rPr>
        <w:t>PAD</w:t>
      </w:r>
      <w:r w:rsidR="00E70565" w:rsidRPr="00F27495">
        <w:rPr>
          <w:rFonts w:ascii="Times New Roman" w:hAnsi="Times New Roman"/>
          <w:sz w:val="22"/>
          <w:lang w:val="en-US"/>
        </w:rPr>
        <w:t xml:space="preserve"> who use the </w:t>
      </w:r>
      <w:r w:rsidR="00EC4C0F" w:rsidRPr="00F27495">
        <w:rPr>
          <w:rFonts w:ascii="Times New Roman" w:hAnsi="Times New Roman"/>
          <w:sz w:val="22"/>
          <w:lang w:val="en-US"/>
        </w:rPr>
        <w:t>percentage</w:t>
      </w:r>
      <w:r w:rsidR="00E70565" w:rsidRPr="00F27495">
        <w:rPr>
          <w:rFonts w:ascii="Times New Roman" w:hAnsi="Times New Roman"/>
          <w:sz w:val="22"/>
          <w:lang w:val="en-US"/>
        </w:rPr>
        <w:t xml:space="preserve"> of public transportation buses</w:t>
      </w:r>
      <w:r w:rsidR="00A644F7" w:rsidRPr="00F27495">
        <w:rPr>
          <w:rFonts w:ascii="Times New Roman" w:hAnsi="Times New Roman"/>
          <w:sz w:val="22"/>
          <w:lang w:val="en-US"/>
        </w:rPr>
        <w:t xml:space="preserve"> are the ones who constantly experience the limited amount of accessible buses, together with the long hours of waiting for an accessible bus they can use.</w:t>
      </w:r>
    </w:p>
    <w:p w:rsidR="009A6391" w:rsidRPr="00F27495" w:rsidRDefault="009A6391" w:rsidP="00F958C1">
      <w:pPr>
        <w:jc w:val="both"/>
        <w:rPr>
          <w:rFonts w:ascii="Times New Roman" w:hAnsi="Times New Roman"/>
          <w:sz w:val="22"/>
          <w:lang w:val="en-US"/>
        </w:rPr>
      </w:pPr>
    </w:p>
    <w:p w:rsidR="00C97ED5" w:rsidRPr="00F27495" w:rsidRDefault="00C97ED5" w:rsidP="00F958C1">
      <w:pPr>
        <w:jc w:val="both"/>
        <w:rPr>
          <w:rFonts w:ascii="Times New Roman" w:hAnsi="Times New Roman"/>
          <w:sz w:val="22"/>
          <w:lang w:val="en-US"/>
        </w:rPr>
      </w:pPr>
      <w:r w:rsidRPr="00F27495">
        <w:rPr>
          <w:rFonts w:ascii="Times New Roman" w:hAnsi="Times New Roman"/>
          <w:sz w:val="22"/>
          <w:lang w:val="en-US"/>
        </w:rPr>
        <w:t xml:space="preserve">As a prove of the lack of will by the CTP to provide accessible transportation to achieve the corresponding goal of 100% buses accessible by the year 2014, </w:t>
      </w:r>
      <w:r w:rsidR="00677746" w:rsidRPr="00F27495">
        <w:rPr>
          <w:rFonts w:ascii="Times New Roman" w:hAnsi="Times New Roman"/>
          <w:sz w:val="22"/>
          <w:lang w:val="en-US"/>
        </w:rPr>
        <w:t xml:space="preserve">this year of 2013, during which permits </w:t>
      </w:r>
      <w:r w:rsidR="00EC4C0F" w:rsidRPr="00F27495">
        <w:rPr>
          <w:rFonts w:ascii="Times New Roman" w:hAnsi="Times New Roman"/>
          <w:sz w:val="22"/>
          <w:lang w:val="en-US"/>
        </w:rPr>
        <w:t>and</w:t>
      </w:r>
      <w:r w:rsidR="00677746" w:rsidRPr="00F27495">
        <w:rPr>
          <w:rFonts w:ascii="Times New Roman" w:hAnsi="Times New Roman"/>
          <w:sz w:val="22"/>
          <w:lang w:val="en-US"/>
        </w:rPr>
        <w:t xml:space="preserve"> concessions must be renewed, instead of </w:t>
      </w:r>
      <w:r w:rsidR="00EC4C0F" w:rsidRPr="00F27495">
        <w:rPr>
          <w:rFonts w:ascii="Times New Roman" w:hAnsi="Times New Roman"/>
          <w:sz w:val="22"/>
          <w:lang w:val="en-US"/>
        </w:rPr>
        <w:t>classifying</w:t>
      </w:r>
      <w:r w:rsidR="00677746" w:rsidRPr="00F27495">
        <w:rPr>
          <w:rFonts w:ascii="Times New Roman" w:hAnsi="Times New Roman"/>
          <w:sz w:val="22"/>
          <w:lang w:val="en-US"/>
        </w:rPr>
        <w:t xml:space="preserve"> the lack of accessibility as a fundamental requirement, they established it as a minor failure. With this </w:t>
      </w:r>
      <w:r w:rsidR="00DC2FE3" w:rsidRPr="00F27495">
        <w:rPr>
          <w:rFonts w:ascii="Times New Roman" w:hAnsi="Times New Roman"/>
          <w:sz w:val="22"/>
          <w:lang w:val="en-US"/>
        </w:rPr>
        <w:t xml:space="preserve">change, the CTP will be able to confer permits and </w:t>
      </w:r>
      <w:r w:rsidR="00EC4C0F" w:rsidRPr="00F27495">
        <w:rPr>
          <w:rFonts w:ascii="Times New Roman" w:hAnsi="Times New Roman"/>
          <w:sz w:val="22"/>
          <w:lang w:val="en-US"/>
        </w:rPr>
        <w:t>concessions</w:t>
      </w:r>
      <w:r w:rsidR="00DC2FE3" w:rsidRPr="00F27495">
        <w:rPr>
          <w:rFonts w:ascii="Times New Roman" w:hAnsi="Times New Roman"/>
          <w:sz w:val="22"/>
          <w:lang w:val="en-US"/>
        </w:rPr>
        <w:t xml:space="preserve"> to the transportation companies even if they do not comply with the dispositions mandated by law.</w:t>
      </w:r>
    </w:p>
    <w:p w:rsidR="005F37CC" w:rsidRPr="00F27495" w:rsidRDefault="005F37CC" w:rsidP="00F958C1">
      <w:pPr>
        <w:jc w:val="both"/>
        <w:rPr>
          <w:rFonts w:ascii="Times New Roman" w:hAnsi="Times New Roman"/>
          <w:sz w:val="22"/>
          <w:lang w:val="en-US"/>
        </w:rPr>
      </w:pPr>
    </w:p>
    <w:p w:rsidR="00DC2FE3" w:rsidRPr="00F27495" w:rsidRDefault="00034305" w:rsidP="00F958C1">
      <w:pPr>
        <w:jc w:val="both"/>
        <w:rPr>
          <w:rFonts w:ascii="Times New Roman" w:hAnsi="Times New Roman"/>
          <w:sz w:val="22"/>
          <w:lang w:val="en-US"/>
        </w:rPr>
      </w:pPr>
      <w:r w:rsidRPr="00F27495">
        <w:rPr>
          <w:rFonts w:ascii="Times New Roman" w:hAnsi="Times New Roman"/>
          <w:sz w:val="22"/>
          <w:lang w:val="en-US"/>
        </w:rPr>
        <w:t>Accessibility and the right to live independently</w:t>
      </w:r>
      <w:r w:rsidR="001810B7" w:rsidRPr="00F27495">
        <w:rPr>
          <w:rFonts w:ascii="Times New Roman" w:hAnsi="Times New Roman"/>
          <w:sz w:val="22"/>
          <w:lang w:val="en-US"/>
        </w:rPr>
        <w:t xml:space="preserve"> (Article 19, CRPD), depend for many PWD on the possibility of having personal </w:t>
      </w:r>
      <w:r w:rsidR="00EC4C0F" w:rsidRPr="00F27495">
        <w:rPr>
          <w:rFonts w:ascii="Times New Roman" w:hAnsi="Times New Roman"/>
          <w:sz w:val="22"/>
          <w:lang w:val="en-US"/>
        </w:rPr>
        <w:t>assistance</w:t>
      </w:r>
      <w:r w:rsidR="001810B7" w:rsidRPr="00F27495">
        <w:rPr>
          <w:rFonts w:ascii="Times New Roman" w:hAnsi="Times New Roman"/>
          <w:sz w:val="22"/>
          <w:lang w:val="en-US"/>
        </w:rPr>
        <w:t xml:space="preserve">. </w:t>
      </w:r>
      <w:r w:rsidR="000200BB" w:rsidRPr="00F27495">
        <w:rPr>
          <w:rFonts w:ascii="Times New Roman" w:hAnsi="Times New Roman"/>
          <w:sz w:val="22"/>
          <w:lang w:val="en-US"/>
        </w:rPr>
        <w:t>PWD have had to rely on one or more members of their families to obtain the personal assistance they need to perform the activities of daily living</w:t>
      </w:r>
      <w:r w:rsidR="007E6584" w:rsidRPr="00F27495">
        <w:rPr>
          <w:rFonts w:ascii="Times New Roman" w:hAnsi="Times New Roman"/>
          <w:sz w:val="22"/>
          <w:lang w:val="en-US"/>
        </w:rPr>
        <w:t xml:space="preserve">. The absence of a personal assistance system places financial difficulties on the families of PWD who need it. </w:t>
      </w:r>
      <w:r w:rsidR="003B53BA" w:rsidRPr="00F27495">
        <w:rPr>
          <w:rFonts w:ascii="Times New Roman" w:hAnsi="Times New Roman"/>
          <w:sz w:val="22"/>
          <w:lang w:val="en-US"/>
        </w:rPr>
        <w:t>The family members providing personal assistance do not have time to perform paid work or other activities.</w:t>
      </w:r>
    </w:p>
    <w:p w:rsidR="00437116" w:rsidRPr="00F27495" w:rsidRDefault="00437116" w:rsidP="00F958C1">
      <w:pPr>
        <w:jc w:val="both"/>
        <w:rPr>
          <w:rFonts w:ascii="Times New Roman" w:hAnsi="Times New Roman"/>
          <w:sz w:val="22"/>
          <w:lang w:val="en-US"/>
        </w:rPr>
      </w:pPr>
    </w:p>
    <w:p w:rsidR="00956F40" w:rsidRPr="00F27495" w:rsidRDefault="006B2604" w:rsidP="00F958C1">
      <w:pPr>
        <w:jc w:val="both"/>
        <w:rPr>
          <w:rFonts w:ascii="Times New Roman" w:hAnsi="Times New Roman"/>
          <w:sz w:val="22"/>
          <w:lang w:val="en-US"/>
        </w:rPr>
      </w:pPr>
      <w:r w:rsidRPr="00F27495">
        <w:rPr>
          <w:rFonts w:ascii="Times New Roman" w:hAnsi="Times New Roman"/>
          <w:sz w:val="22"/>
          <w:lang w:val="en-US"/>
        </w:rPr>
        <w:t>Unfortunately</w:t>
      </w:r>
      <w:r w:rsidR="00BB22AD" w:rsidRPr="00F27495">
        <w:rPr>
          <w:rFonts w:ascii="Times New Roman" w:hAnsi="Times New Roman"/>
          <w:sz w:val="22"/>
          <w:lang w:val="en-US"/>
        </w:rPr>
        <w:t xml:space="preserve">, </w:t>
      </w:r>
      <w:r w:rsidR="00452EFF" w:rsidRPr="00F27495">
        <w:rPr>
          <w:rFonts w:ascii="Times New Roman" w:hAnsi="Times New Roman"/>
          <w:sz w:val="22"/>
          <w:lang w:val="en-US"/>
        </w:rPr>
        <w:t xml:space="preserve">in Costa Rica, </w:t>
      </w:r>
      <w:r w:rsidR="00BB22AD" w:rsidRPr="00F27495">
        <w:rPr>
          <w:rFonts w:ascii="Times New Roman" w:hAnsi="Times New Roman"/>
          <w:sz w:val="22"/>
          <w:lang w:val="en-US"/>
        </w:rPr>
        <w:t>governmental support for personal assistance needed by PWD to exercise their rights to pers</w:t>
      </w:r>
      <w:r w:rsidR="00C01F6B" w:rsidRPr="00F27495">
        <w:rPr>
          <w:rFonts w:ascii="Times New Roman" w:hAnsi="Times New Roman"/>
          <w:sz w:val="22"/>
          <w:lang w:val="en-US"/>
        </w:rPr>
        <w:t>o</w:t>
      </w:r>
      <w:r w:rsidR="00BB22AD" w:rsidRPr="00F27495">
        <w:rPr>
          <w:rFonts w:ascii="Times New Roman" w:hAnsi="Times New Roman"/>
          <w:sz w:val="22"/>
          <w:lang w:val="en-US"/>
        </w:rPr>
        <w:t>nal independence i</w:t>
      </w:r>
      <w:r w:rsidR="00D62FD1" w:rsidRPr="00F27495">
        <w:rPr>
          <w:rFonts w:ascii="Times New Roman" w:hAnsi="Times New Roman"/>
          <w:sz w:val="22"/>
          <w:lang w:val="en-US"/>
        </w:rPr>
        <w:t>s</w:t>
      </w:r>
      <w:r w:rsidR="00BB22AD" w:rsidRPr="00F27495">
        <w:rPr>
          <w:rFonts w:ascii="Times New Roman" w:hAnsi="Times New Roman"/>
          <w:sz w:val="22"/>
          <w:lang w:val="en-US"/>
        </w:rPr>
        <w:t xml:space="preserve"> still a</w:t>
      </w:r>
      <w:r w:rsidR="00452EFF" w:rsidRPr="00F27495">
        <w:rPr>
          <w:rFonts w:ascii="Times New Roman" w:hAnsi="Times New Roman"/>
          <w:sz w:val="22"/>
          <w:lang w:val="en-US"/>
        </w:rPr>
        <w:t xml:space="preserve">n emerging topic. The promotion </w:t>
      </w:r>
      <w:r w:rsidR="00E14D74" w:rsidRPr="00F27495">
        <w:rPr>
          <w:rFonts w:ascii="Times New Roman" w:hAnsi="Times New Roman"/>
          <w:sz w:val="22"/>
          <w:lang w:val="en-US"/>
        </w:rPr>
        <w:t>need</w:t>
      </w:r>
      <w:r w:rsidR="00D62FD1" w:rsidRPr="00F27495">
        <w:rPr>
          <w:rFonts w:ascii="Times New Roman" w:hAnsi="Times New Roman"/>
          <w:sz w:val="22"/>
          <w:lang w:val="en-US"/>
        </w:rPr>
        <w:t>ed</w:t>
      </w:r>
      <w:r w:rsidR="00E14D74" w:rsidRPr="00F27495">
        <w:rPr>
          <w:rFonts w:ascii="Times New Roman" w:hAnsi="Times New Roman"/>
          <w:sz w:val="22"/>
          <w:lang w:val="en-US"/>
        </w:rPr>
        <w:t xml:space="preserve"> for a law to address and to regulate </w:t>
      </w:r>
      <w:proofErr w:type="gramStart"/>
      <w:r w:rsidR="00E14D74" w:rsidRPr="00F27495">
        <w:rPr>
          <w:rFonts w:ascii="Times New Roman" w:hAnsi="Times New Roman"/>
          <w:sz w:val="22"/>
          <w:lang w:val="en-US"/>
        </w:rPr>
        <w:t>on these important issue</w:t>
      </w:r>
      <w:proofErr w:type="gramEnd"/>
      <w:r w:rsidR="00E14D74" w:rsidRPr="00F27495">
        <w:rPr>
          <w:rFonts w:ascii="Times New Roman" w:hAnsi="Times New Roman"/>
          <w:sz w:val="22"/>
          <w:lang w:val="en-US"/>
        </w:rPr>
        <w:t xml:space="preserve"> (Legislative Assembly, Project No. 17305: Personal Autonomy of Persons with Disabilities) has generated som</w:t>
      </w:r>
      <w:r w:rsidR="00D74466" w:rsidRPr="00F27495">
        <w:rPr>
          <w:rFonts w:ascii="Times New Roman" w:hAnsi="Times New Roman"/>
          <w:sz w:val="22"/>
          <w:lang w:val="en-US"/>
        </w:rPr>
        <w:t>e</w:t>
      </w:r>
      <w:r w:rsidR="00E14D74" w:rsidRPr="00F27495">
        <w:rPr>
          <w:rFonts w:ascii="Times New Roman" w:hAnsi="Times New Roman"/>
          <w:sz w:val="22"/>
          <w:lang w:val="en-US"/>
        </w:rPr>
        <w:t xml:space="preserve"> opposition</w:t>
      </w:r>
      <w:r w:rsidR="00452EFF" w:rsidRPr="00F27495">
        <w:rPr>
          <w:rFonts w:ascii="Times New Roman" w:hAnsi="Times New Roman"/>
          <w:sz w:val="22"/>
          <w:lang w:val="en-US"/>
        </w:rPr>
        <w:t xml:space="preserve"> </w:t>
      </w:r>
      <w:r w:rsidR="00D74466" w:rsidRPr="00F27495">
        <w:rPr>
          <w:rFonts w:ascii="Times New Roman" w:hAnsi="Times New Roman"/>
          <w:sz w:val="22"/>
          <w:lang w:val="en-US"/>
        </w:rPr>
        <w:t>from several national institution</w:t>
      </w:r>
      <w:r w:rsidR="00D62FD1" w:rsidRPr="00F27495">
        <w:rPr>
          <w:rFonts w:ascii="Times New Roman" w:hAnsi="Times New Roman"/>
          <w:sz w:val="22"/>
          <w:lang w:val="en-US"/>
        </w:rPr>
        <w:t>s</w:t>
      </w:r>
      <w:r w:rsidR="00D74466" w:rsidRPr="00F27495">
        <w:rPr>
          <w:rFonts w:ascii="Times New Roman" w:hAnsi="Times New Roman"/>
          <w:sz w:val="22"/>
          <w:lang w:val="en-US"/>
        </w:rPr>
        <w:t xml:space="preserve">. These institutions have immediately </w:t>
      </w:r>
      <w:r w:rsidR="000941EA" w:rsidRPr="00F27495">
        <w:rPr>
          <w:rFonts w:ascii="Times New Roman" w:hAnsi="Times New Roman"/>
          <w:sz w:val="22"/>
          <w:lang w:val="en-US"/>
        </w:rPr>
        <w:t>allege</w:t>
      </w:r>
      <w:r w:rsidR="000941EA">
        <w:rPr>
          <w:rFonts w:ascii="Times New Roman" w:hAnsi="Times New Roman"/>
          <w:sz w:val="22"/>
          <w:lang w:val="en-US"/>
        </w:rPr>
        <w:t>d</w:t>
      </w:r>
      <w:r w:rsidR="00D74466" w:rsidRPr="00F27495">
        <w:rPr>
          <w:rFonts w:ascii="Times New Roman" w:hAnsi="Times New Roman"/>
          <w:sz w:val="22"/>
          <w:lang w:val="en-US"/>
        </w:rPr>
        <w:t xml:space="preserve"> that there is no budget available to </w:t>
      </w:r>
      <w:r w:rsidR="000941EA" w:rsidRPr="00F27495">
        <w:rPr>
          <w:rFonts w:ascii="Times New Roman" w:hAnsi="Times New Roman"/>
          <w:sz w:val="22"/>
          <w:lang w:val="en-US"/>
        </w:rPr>
        <w:t>fulfill</w:t>
      </w:r>
      <w:r w:rsidR="00DB00A2" w:rsidRPr="00F27495">
        <w:rPr>
          <w:rFonts w:ascii="Times New Roman" w:hAnsi="Times New Roman"/>
          <w:sz w:val="22"/>
          <w:lang w:val="en-US"/>
        </w:rPr>
        <w:t xml:space="preserve"> the needs that would be presented by PWD if the law </w:t>
      </w:r>
      <w:proofErr w:type="gramStart"/>
      <w:r w:rsidR="00DB00A2" w:rsidRPr="00F27495">
        <w:rPr>
          <w:rFonts w:ascii="Times New Roman" w:hAnsi="Times New Roman"/>
          <w:sz w:val="22"/>
          <w:lang w:val="en-US"/>
        </w:rPr>
        <w:t>is</w:t>
      </w:r>
      <w:proofErr w:type="gramEnd"/>
      <w:r w:rsidR="00DB00A2" w:rsidRPr="00F27495">
        <w:rPr>
          <w:rFonts w:ascii="Times New Roman" w:hAnsi="Times New Roman"/>
          <w:sz w:val="22"/>
          <w:lang w:val="en-US"/>
        </w:rPr>
        <w:t xml:space="preserve"> passed.</w:t>
      </w:r>
    </w:p>
    <w:p w:rsidR="00DB00A2" w:rsidRPr="00F27495" w:rsidRDefault="00DB00A2" w:rsidP="00F958C1">
      <w:pPr>
        <w:jc w:val="both"/>
        <w:rPr>
          <w:rFonts w:ascii="Times New Roman" w:hAnsi="Times New Roman"/>
          <w:sz w:val="22"/>
          <w:lang w:val="en-US"/>
        </w:rPr>
      </w:pPr>
    </w:p>
    <w:p w:rsidR="0094594C" w:rsidRPr="00F27495" w:rsidRDefault="000B5349" w:rsidP="00F958C1">
      <w:pPr>
        <w:jc w:val="both"/>
        <w:rPr>
          <w:rFonts w:ascii="Times New Roman" w:hAnsi="Times New Roman" w:cs="Times"/>
          <w:sz w:val="22"/>
          <w:szCs w:val="36"/>
          <w:lang w:val="en-US"/>
        </w:rPr>
      </w:pPr>
      <w:r w:rsidRPr="00F27495">
        <w:rPr>
          <w:rFonts w:ascii="Times New Roman" w:hAnsi="Times New Roman" w:cs="Times"/>
          <w:sz w:val="22"/>
          <w:szCs w:val="36"/>
          <w:lang w:val="en-US"/>
        </w:rPr>
        <w:t>At the same time, a pilot effort promoting the personal autonomy of PWD, fostered by the Independent Living Movement (in Spanish:</w:t>
      </w:r>
      <w:r w:rsidR="00CE6E5C" w:rsidRPr="00F27495">
        <w:rPr>
          <w:rFonts w:ascii="Times New Roman" w:hAnsi="Times New Roman" w:cs="Times"/>
          <w:sz w:val="22"/>
          <w:szCs w:val="36"/>
          <w:lang w:val="en-US"/>
        </w:rPr>
        <w:t xml:space="preserve"> </w:t>
      </w:r>
      <w:r w:rsidRPr="00F27495">
        <w:rPr>
          <w:rFonts w:ascii="Times New Roman" w:hAnsi="Times New Roman" w:cs="Times"/>
          <w:sz w:val="22"/>
          <w:szCs w:val="36"/>
          <w:lang w:val="en-US"/>
        </w:rPr>
        <w:t>MVI)</w:t>
      </w:r>
      <w:r w:rsidR="0094594C" w:rsidRPr="00F27495">
        <w:rPr>
          <w:rFonts w:ascii="Times New Roman" w:hAnsi="Times New Roman" w:cs="Times"/>
          <w:sz w:val="22"/>
          <w:szCs w:val="36"/>
          <w:lang w:val="en-US"/>
        </w:rPr>
        <w:t xml:space="preserve"> and sponsored by the Japan International Cooperation Agency (JICA), has received some public </w:t>
      </w:r>
      <w:r w:rsidR="000941EA" w:rsidRPr="00F27495">
        <w:rPr>
          <w:rFonts w:ascii="Times New Roman" w:hAnsi="Times New Roman" w:cs="Times"/>
          <w:sz w:val="22"/>
          <w:szCs w:val="36"/>
          <w:lang w:val="en-US"/>
        </w:rPr>
        <w:t>financial</w:t>
      </w:r>
      <w:r w:rsidR="0094594C" w:rsidRPr="00F27495">
        <w:rPr>
          <w:rFonts w:ascii="Times New Roman" w:hAnsi="Times New Roman" w:cs="Times"/>
          <w:sz w:val="22"/>
          <w:szCs w:val="36"/>
          <w:lang w:val="en-US"/>
        </w:rPr>
        <w:t xml:space="preserve"> support through the CNREE.</w:t>
      </w:r>
      <w:r w:rsidR="00D96A66" w:rsidRPr="00F27495">
        <w:rPr>
          <w:rFonts w:ascii="Times New Roman" w:hAnsi="Times New Roman" w:cs="Times"/>
          <w:sz w:val="22"/>
          <w:szCs w:val="36"/>
          <w:lang w:val="en-US"/>
        </w:rPr>
        <w:t xml:space="preserve"> </w:t>
      </w:r>
      <w:r w:rsidR="000842FF" w:rsidRPr="00F27495">
        <w:rPr>
          <w:rFonts w:ascii="Times New Roman" w:hAnsi="Times New Roman" w:cs="Times"/>
          <w:sz w:val="22"/>
          <w:szCs w:val="36"/>
          <w:lang w:val="en-US"/>
        </w:rPr>
        <w:t xml:space="preserve">Nevertheless, </w:t>
      </w:r>
      <w:r w:rsidR="00AA0F40" w:rsidRPr="00F27495">
        <w:rPr>
          <w:rFonts w:ascii="Times New Roman" w:hAnsi="Times New Roman" w:cs="Times"/>
          <w:sz w:val="22"/>
          <w:szCs w:val="36"/>
          <w:lang w:val="en-US"/>
        </w:rPr>
        <w:t>this support</w:t>
      </w:r>
      <w:r w:rsidR="000842FF" w:rsidRPr="00F27495">
        <w:rPr>
          <w:rFonts w:ascii="Times New Roman" w:hAnsi="Times New Roman" w:cs="Times"/>
          <w:sz w:val="22"/>
          <w:szCs w:val="36"/>
          <w:lang w:val="en-US"/>
        </w:rPr>
        <w:t xml:space="preserve"> is being </w:t>
      </w:r>
      <w:r w:rsidR="000941EA" w:rsidRPr="00F27495">
        <w:rPr>
          <w:rFonts w:ascii="Times New Roman" w:hAnsi="Times New Roman" w:cs="Times"/>
          <w:sz w:val="22"/>
          <w:szCs w:val="36"/>
          <w:lang w:val="en-US"/>
        </w:rPr>
        <w:t>threatened</w:t>
      </w:r>
      <w:r w:rsidR="000842FF" w:rsidRPr="00F27495">
        <w:rPr>
          <w:rFonts w:ascii="Times New Roman" w:hAnsi="Times New Roman" w:cs="Times"/>
          <w:sz w:val="22"/>
          <w:szCs w:val="36"/>
          <w:lang w:val="en-US"/>
        </w:rPr>
        <w:t xml:space="preserve"> and could disappear for reasons attributable to the CNREE, </w:t>
      </w:r>
      <w:r w:rsidR="0051127B" w:rsidRPr="00F27495">
        <w:rPr>
          <w:rFonts w:ascii="Times New Roman" w:hAnsi="Times New Roman" w:cs="Times"/>
          <w:sz w:val="22"/>
          <w:szCs w:val="36"/>
          <w:lang w:val="en-US"/>
        </w:rPr>
        <w:t xml:space="preserve">because this institution is not acting toward the creation of programs or fostering the </w:t>
      </w:r>
      <w:r w:rsidR="000941EA" w:rsidRPr="00F27495">
        <w:rPr>
          <w:rFonts w:ascii="Times New Roman" w:hAnsi="Times New Roman" w:cs="Times"/>
          <w:sz w:val="22"/>
          <w:szCs w:val="36"/>
          <w:lang w:val="en-US"/>
        </w:rPr>
        <w:t>amendments</w:t>
      </w:r>
      <w:r w:rsidR="0051127B" w:rsidRPr="00F27495">
        <w:rPr>
          <w:rFonts w:ascii="Times New Roman" w:hAnsi="Times New Roman" w:cs="Times"/>
          <w:sz w:val="22"/>
          <w:szCs w:val="36"/>
          <w:lang w:val="en-US"/>
        </w:rPr>
        <w:t xml:space="preserve"> of </w:t>
      </w:r>
      <w:r w:rsidR="00911CF3" w:rsidRPr="00F27495">
        <w:rPr>
          <w:rFonts w:ascii="Times New Roman" w:hAnsi="Times New Roman" w:cs="Times"/>
          <w:sz w:val="22"/>
          <w:szCs w:val="36"/>
          <w:lang w:val="en-US"/>
        </w:rPr>
        <w:t xml:space="preserve">essential </w:t>
      </w:r>
      <w:r w:rsidR="0051127B" w:rsidRPr="00F27495">
        <w:rPr>
          <w:rFonts w:ascii="Times New Roman" w:hAnsi="Times New Roman" w:cs="Times"/>
          <w:sz w:val="22"/>
          <w:szCs w:val="36"/>
          <w:lang w:val="en-US"/>
        </w:rPr>
        <w:t>regulations that need to be corrected and updated</w:t>
      </w:r>
      <w:r w:rsidR="00911CF3" w:rsidRPr="00F27495">
        <w:rPr>
          <w:rFonts w:ascii="Times New Roman" w:hAnsi="Times New Roman" w:cs="Times"/>
          <w:sz w:val="22"/>
          <w:szCs w:val="36"/>
          <w:lang w:val="en-US"/>
        </w:rPr>
        <w:t xml:space="preserve"> in order to consolidate the necessary services to implement the real autonomy of persons with disabilities in the country. Under present conditions, </w:t>
      </w:r>
      <w:r w:rsidR="001B5CA8" w:rsidRPr="00F27495">
        <w:rPr>
          <w:rFonts w:ascii="Times New Roman" w:hAnsi="Times New Roman" w:cs="Times"/>
          <w:sz w:val="22"/>
          <w:szCs w:val="36"/>
          <w:lang w:val="en-US"/>
        </w:rPr>
        <w:t xml:space="preserve">the only existing effort promoting personal autonomy, as it </w:t>
      </w:r>
      <w:r w:rsidR="00E016EB" w:rsidRPr="00F27495">
        <w:rPr>
          <w:rFonts w:ascii="Times New Roman" w:hAnsi="Times New Roman" w:cs="Times"/>
          <w:sz w:val="22"/>
          <w:szCs w:val="36"/>
          <w:lang w:val="en-US"/>
        </w:rPr>
        <w:t xml:space="preserve">is </w:t>
      </w:r>
      <w:r w:rsidR="001B5CA8" w:rsidRPr="00F27495">
        <w:rPr>
          <w:rFonts w:ascii="Times New Roman" w:hAnsi="Times New Roman" w:cs="Times"/>
          <w:sz w:val="22"/>
          <w:szCs w:val="36"/>
          <w:lang w:val="en-US"/>
        </w:rPr>
        <w:t>established in Article 19 of the CRPD, could suffer a severe setback.</w:t>
      </w:r>
    </w:p>
    <w:p w:rsidR="000E50E3" w:rsidRPr="00F27495" w:rsidRDefault="0094594C" w:rsidP="00F958C1">
      <w:pPr>
        <w:jc w:val="both"/>
        <w:rPr>
          <w:rFonts w:ascii="Times New Roman" w:hAnsi="Times New Roman" w:cs="Times"/>
          <w:sz w:val="22"/>
          <w:szCs w:val="36"/>
          <w:lang w:val="en-US"/>
        </w:rPr>
      </w:pPr>
      <w:r w:rsidRPr="00F27495">
        <w:rPr>
          <w:rFonts w:ascii="Times New Roman" w:hAnsi="Times New Roman" w:cs="Times"/>
          <w:sz w:val="22"/>
          <w:szCs w:val="36"/>
          <w:lang w:val="en-US"/>
        </w:rPr>
        <w:t xml:space="preserve"> </w:t>
      </w:r>
    </w:p>
    <w:p w:rsidR="00B320B8" w:rsidRPr="00F27495" w:rsidRDefault="00BB54B7" w:rsidP="00F958C1">
      <w:pPr>
        <w:jc w:val="both"/>
        <w:rPr>
          <w:rFonts w:ascii="Times New Roman" w:hAnsi="Times New Roman" w:cs="Times"/>
          <w:color w:val="000000" w:themeColor="text1"/>
          <w:sz w:val="22"/>
          <w:szCs w:val="36"/>
          <w:lang w:val="en-US"/>
        </w:rPr>
      </w:pPr>
      <w:r w:rsidRPr="00F27495">
        <w:rPr>
          <w:rFonts w:ascii="Times New Roman" w:hAnsi="Times New Roman" w:cs="Times"/>
          <w:color w:val="000000" w:themeColor="text1"/>
          <w:sz w:val="22"/>
          <w:szCs w:val="36"/>
          <w:lang w:val="en-US"/>
        </w:rPr>
        <w:t>On the other hand, it is convenient to indicate that with respect to the progress being made in the sphere of access to information, things are not diffe</w:t>
      </w:r>
      <w:r w:rsidR="00CA11F7" w:rsidRPr="00F27495">
        <w:rPr>
          <w:rFonts w:ascii="Times New Roman" w:hAnsi="Times New Roman" w:cs="Times"/>
          <w:color w:val="000000" w:themeColor="text1"/>
          <w:sz w:val="22"/>
          <w:szCs w:val="36"/>
          <w:lang w:val="en-US"/>
        </w:rPr>
        <w:t>r</w:t>
      </w:r>
      <w:r w:rsidRPr="00F27495">
        <w:rPr>
          <w:rFonts w:ascii="Times New Roman" w:hAnsi="Times New Roman" w:cs="Times"/>
          <w:color w:val="000000" w:themeColor="text1"/>
          <w:sz w:val="22"/>
          <w:szCs w:val="36"/>
          <w:lang w:val="en-US"/>
        </w:rPr>
        <w:t xml:space="preserve">ent. There has been some increase of awareness within some public </w:t>
      </w:r>
      <w:r w:rsidR="00E016EB" w:rsidRPr="00F27495">
        <w:rPr>
          <w:rFonts w:ascii="Times New Roman" w:hAnsi="Times New Roman" w:cs="Times"/>
          <w:color w:val="000000" w:themeColor="text1"/>
          <w:sz w:val="22"/>
          <w:szCs w:val="36"/>
          <w:lang w:val="en-US"/>
        </w:rPr>
        <w:t>institution</w:t>
      </w:r>
      <w:r w:rsidR="00510077" w:rsidRPr="00F27495">
        <w:rPr>
          <w:rFonts w:ascii="Times New Roman" w:hAnsi="Times New Roman" w:cs="Times"/>
          <w:color w:val="000000" w:themeColor="text1"/>
          <w:sz w:val="22"/>
          <w:szCs w:val="36"/>
          <w:lang w:val="en-US"/>
        </w:rPr>
        <w:t xml:space="preserve"> on providing services that are accessible to persons who are deft. To do so, the institutions must train their personn</w:t>
      </w:r>
      <w:r w:rsidR="00E016EB" w:rsidRPr="00F27495">
        <w:rPr>
          <w:rFonts w:ascii="Times New Roman" w:hAnsi="Times New Roman" w:cs="Times"/>
          <w:color w:val="000000" w:themeColor="text1"/>
          <w:sz w:val="22"/>
          <w:szCs w:val="36"/>
          <w:lang w:val="en-US"/>
        </w:rPr>
        <w:t xml:space="preserve">el in Costa Rican Sign Language (LESCO). Some institutions have made </w:t>
      </w:r>
      <w:r w:rsidR="000941EA" w:rsidRPr="00F27495">
        <w:rPr>
          <w:rFonts w:ascii="Times New Roman" w:hAnsi="Times New Roman" w:cs="Times"/>
          <w:color w:val="000000" w:themeColor="text1"/>
          <w:sz w:val="22"/>
          <w:szCs w:val="36"/>
          <w:lang w:val="en-US"/>
        </w:rPr>
        <w:t>progress</w:t>
      </w:r>
      <w:r w:rsidR="00E016EB" w:rsidRPr="00F27495">
        <w:rPr>
          <w:rFonts w:ascii="Times New Roman" w:hAnsi="Times New Roman" w:cs="Times"/>
          <w:color w:val="000000" w:themeColor="text1"/>
          <w:sz w:val="22"/>
          <w:szCs w:val="36"/>
          <w:lang w:val="en-US"/>
        </w:rPr>
        <w:t xml:space="preserve"> in this direction, but it is something that is just beginning</w:t>
      </w:r>
      <w:r w:rsidR="003E65B9" w:rsidRPr="00F27495">
        <w:rPr>
          <w:rFonts w:ascii="Times New Roman" w:hAnsi="Times New Roman" w:cs="Times"/>
          <w:color w:val="000000" w:themeColor="text1"/>
          <w:sz w:val="22"/>
          <w:szCs w:val="36"/>
          <w:lang w:val="en-US"/>
        </w:rPr>
        <w:t>. The Official Report needs to list the public institutions and the existing services where they provide Costa Rican Sign Language</w:t>
      </w:r>
      <w:r w:rsidR="006F6529" w:rsidRPr="00F27495">
        <w:rPr>
          <w:rFonts w:ascii="Times New Roman" w:hAnsi="Times New Roman" w:cs="Times"/>
          <w:color w:val="000000" w:themeColor="text1"/>
          <w:sz w:val="22"/>
          <w:szCs w:val="36"/>
          <w:lang w:val="en-US"/>
        </w:rPr>
        <w:t>. That is a way of proving how limited progress has been in this area.</w:t>
      </w:r>
    </w:p>
    <w:p w:rsidR="001B5CA8" w:rsidRPr="00F27495" w:rsidRDefault="003E65B9" w:rsidP="00F958C1">
      <w:pPr>
        <w:jc w:val="both"/>
        <w:rPr>
          <w:rFonts w:ascii="Times New Roman" w:hAnsi="Times New Roman"/>
          <w:color w:val="000000" w:themeColor="text1"/>
          <w:sz w:val="22"/>
          <w:lang w:val="en-US"/>
        </w:rPr>
      </w:pPr>
      <w:r w:rsidRPr="00F27495">
        <w:rPr>
          <w:rFonts w:ascii="Times New Roman" w:hAnsi="Times New Roman"/>
          <w:color w:val="000000" w:themeColor="text1"/>
          <w:sz w:val="22"/>
          <w:lang w:val="en-US"/>
        </w:rPr>
        <w:t xml:space="preserve"> </w:t>
      </w:r>
    </w:p>
    <w:p w:rsidR="00E74D05" w:rsidRPr="00F27495" w:rsidRDefault="006F6529" w:rsidP="00F958C1">
      <w:pPr>
        <w:jc w:val="both"/>
        <w:rPr>
          <w:rFonts w:ascii="Times New Roman" w:hAnsi="Times New Roman"/>
          <w:sz w:val="22"/>
          <w:lang w:val="en-US"/>
        </w:rPr>
      </w:pPr>
      <w:r w:rsidRPr="00F27495">
        <w:rPr>
          <w:rFonts w:ascii="Times New Roman" w:hAnsi="Times New Roman"/>
          <w:sz w:val="22"/>
          <w:lang w:val="en-US"/>
        </w:rPr>
        <w:t>Another problem occurs in the access to television broadcasts (</w:t>
      </w:r>
      <w:r w:rsidR="00CE6E5C" w:rsidRPr="00F27495">
        <w:rPr>
          <w:rFonts w:ascii="Times New Roman" w:hAnsi="Times New Roman"/>
          <w:sz w:val="22"/>
          <w:lang w:val="en-US"/>
        </w:rPr>
        <w:t xml:space="preserve">news and general </w:t>
      </w:r>
      <w:r w:rsidR="000941EA" w:rsidRPr="00F27495">
        <w:rPr>
          <w:rFonts w:ascii="Times New Roman" w:hAnsi="Times New Roman"/>
          <w:sz w:val="22"/>
          <w:lang w:val="en-US"/>
        </w:rPr>
        <w:t>interest</w:t>
      </w:r>
      <w:r w:rsidR="00CE6E5C" w:rsidRPr="00F27495">
        <w:rPr>
          <w:rFonts w:ascii="Times New Roman" w:hAnsi="Times New Roman"/>
          <w:sz w:val="22"/>
          <w:lang w:val="en-US"/>
        </w:rPr>
        <w:t xml:space="preserve"> information programming). Though the existing dispositions establish that news programs must be accessible</w:t>
      </w:r>
      <w:r w:rsidR="00950108" w:rsidRPr="00F27495">
        <w:rPr>
          <w:rFonts w:ascii="Times New Roman" w:hAnsi="Times New Roman"/>
          <w:sz w:val="22"/>
          <w:lang w:val="en-US"/>
        </w:rPr>
        <w:t xml:space="preserve"> for persons who are deft, either by interpretation or close caption, no body complies.</w:t>
      </w:r>
    </w:p>
    <w:p w:rsidR="00950108" w:rsidRPr="00F27495" w:rsidRDefault="00950108" w:rsidP="00F958C1">
      <w:pPr>
        <w:jc w:val="both"/>
        <w:rPr>
          <w:rFonts w:ascii="Times New Roman" w:hAnsi="Times New Roman"/>
          <w:sz w:val="22"/>
          <w:lang w:val="en-US"/>
        </w:rPr>
      </w:pPr>
    </w:p>
    <w:p w:rsidR="00E74D05" w:rsidRPr="00F27495" w:rsidRDefault="00950108" w:rsidP="00F958C1">
      <w:pPr>
        <w:jc w:val="both"/>
        <w:rPr>
          <w:rFonts w:ascii="Times New Roman" w:hAnsi="Times New Roman"/>
          <w:sz w:val="22"/>
          <w:lang w:val="en-US"/>
        </w:rPr>
      </w:pPr>
      <w:r w:rsidRPr="00F27495">
        <w:rPr>
          <w:rFonts w:ascii="Times New Roman" w:hAnsi="Times New Roman"/>
          <w:sz w:val="22"/>
          <w:lang w:val="en-US"/>
        </w:rPr>
        <w:t>On the other hand, persons who are blind, have a very limited access to public information</w:t>
      </w:r>
      <w:r w:rsidR="00003A66" w:rsidRPr="00F27495">
        <w:rPr>
          <w:rFonts w:ascii="Times New Roman" w:hAnsi="Times New Roman"/>
          <w:sz w:val="22"/>
          <w:lang w:val="en-US"/>
        </w:rPr>
        <w:t>. They confront the reality of the digital gap, be</w:t>
      </w:r>
      <w:r w:rsidR="005B0BBF" w:rsidRPr="00F27495">
        <w:rPr>
          <w:rFonts w:ascii="Times New Roman" w:hAnsi="Times New Roman"/>
          <w:sz w:val="22"/>
          <w:lang w:val="en-US"/>
        </w:rPr>
        <w:t>cause t</w:t>
      </w:r>
      <w:r w:rsidR="00003A66" w:rsidRPr="00F27495">
        <w:rPr>
          <w:rFonts w:ascii="Times New Roman" w:hAnsi="Times New Roman"/>
          <w:sz w:val="22"/>
          <w:lang w:val="en-US"/>
        </w:rPr>
        <w:t xml:space="preserve">heir conditions of poverty have not </w:t>
      </w:r>
      <w:r w:rsidR="000941EA" w:rsidRPr="00F27495">
        <w:rPr>
          <w:rFonts w:ascii="Times New Roman" w:hAnsi="Times New Roman"/>
          <w:sz w:val="22"/>
          <w:lang w:val="en-US"/>
        </w:rPr>
        <w:t>permitted</w:t>
      </w:r>
      <w:r w:rsidR="00003A66" w:rsidRPr="00F27495">
        <w:rPr>
          <w:rFonts w:ascii="Times New Roman" w:hAnsi="Times New Roman"/>
          <w:sz w:val="22"/>
          <w:lang w:val="en-US"/>
        </w:rPr>
        <w:t xml:space="preserve"> them to </w:t>
      </w:r>
      <w:r w:rsidR="000941EA" w:rsidRPr="00F27495">
        <w:rPr>
          <w:rFonts w:ascii="Times New Roman" w:hAnsi="Times New Roman"/>
          <w:sz w:val="22"/>
          <w:lang w:val="en-US"/>
        </w:rPr>
        <w:t>develop</w:t>
      </w:r>
      <w:r w:rsidR="00003A66" w:rsidRPr="00F27495">
        <w:rPr>
          <w:rFonts w:ascii="Times New Roman" w:hAnsi="Times New Roman"/>
          <w:sz w:val="22"/>
          <w:lang w:val="en-US"/>
        </w:rPr>
        <w:t xml:space="preserve"> educationally</w:t>
      </w:r>
      <w:r w:rsidR="005B0BBF" w:rsidRPr="00F27495">
        <w:rPr>
          <w:rFonts w:ascii="Times New Roman" w:hAnsi="Times New Roman"/>
          <w:sz w:val="22"/>
          <w:lang w:val="en-US"/>
        </w:rPr>
        <w:t xml:space="preserve"> and</w:t>
      </w:r>
      <w:r w:rsidR="00CA11F7" w:rsidRPr="00F27495">
        <w:rPr>
          <w:rFonts w:ascii="Times New Roman" w:hAnsi="Times New Roman"/>
          <w:sz w:val="22"/>
          <w:lang w:val="en-US"/>
        </w:rPr>
        <w:t>,</w:t>
      </w:r>
      <w:r w:rsidR="005B0BBF" w:rsidRPr="00F27495">
        <w:rPr>
          <w:rFonts w:ascii="Times New Roman" w:hAnsi="Times New Roman"/>
          <w:sz w:val="22"/>
          <w:lang w:val="en-US"/>
        </w:rPr>
        <w:t xml:space="preserve"> also</w:t>
      </w:r>
      <w:r w:rsidR="00CA11F7" w:rsidRPr="00F27495">
        <w:rPr>
          <w:rFonts w:ascii="Times New Roman" w:hAnsi="Times New Roman"/>
          <w:sz w:val="22"/>
          <w:lang w:val="en-US"/>
        </w:rPr>
        <w:t>,</w:t>
      </w:r>
      <w:r w:rsidR="005B0BBF" w:rsidRPr="00F27495">
        <w:rPr>
          <w:rFonts w:ascii="Times New Roman" w:hAnsi="Times New Roman"/>
          <w:sz w:val="22"/>
          <w:lang w:val="en-US"/>
        </w:rPr>
        <w:t xml:space="preserve"> because they have not been able </w:t>
      </w:r>
      <w:r w:rsidR="002272B4" w:rsidRPr="00F27495">
        <w:rPr>
          <w:rFonts w:ascii="Times New Roman" w:hAnsi="Times New Roman"/>
          <w:sz w:val="22"/>
          <w:lang w:val="en-US"/>
        </w:rPr>
        <w:t xml:space="preserve">to </w:t>
      </w:r>
      <w:r w:rsidR="005B0BBF" w:rsidRPr="00F27495">
        <w:rPr>
          <w:rFonts w:ascii="Times New Roman" w:hAnsi="Times New Roman"/>
          <w:sz w:val="22"/>
          <w:lang w:val="en-US"/>
        </w:rPr>
        <w:t xml:space="preserve">purchase or access computer equipment or software and the Internet. Not to mention that some programs (like JAWS) are </w:t>
      </w:r>
      <w:r w:rsidR="00CE03BC" w:rsidRPr="00F27495">
        <w:rPr>
          <w:rFonts w:ascii="Times New Roman" w:hAnsi="Times New Roman"/>
          <w:sz w:val="22"/>
          <w:lang w:val="en-US"/>
        </w:rPr>
        <w:t xml:space="preserve">very expensive for them. Another limiting factor is the fact that most government Web Sites of </w:t>
      </w:r>
      <w:r w:rsidR="00AA0F40" w:rsidRPr="00F27495">
        <w:rPr>
          <w:rFonts w:ascii="Times New Roman" w:hAnsi="Times New Roman"/>
          <w:sz w:val="22"/>
          <w:lang w:val="en-US"/>
        </w:rPr>
        <w:t>the Costa</w:t>
      </w:r>
      <w:r w:rsidR="00CE03BC" w:rsidRPr="00F27495">
        <w:rPr>
          <w:rFonts w:ascii="Times New Roman" w:hAnsi="Times New Roman"/>
          <w:sz w:val="22"/>
          <w:lang w:val="en-US"/>
        </w:rPr>
        <w:t xml:space="preserve"> Rican state are not accessible.</w:t>
      </w:r>
    </w:p>
    <w:p w:rsidR="00CE03BC" w:rsidRPr="00F27495" w:rsidRDefault="00CE03BC" w:rsidP="00F958C1">
      <w:pPr>
        <w:jc w:val="both"/>
        <w:rPr>
          <w:rFonts w:ascii="Times New Roman" w:hAnsi="Times New Roman"/>
          <w:sz w:val="22"/>
          <w:lang w:val="en-US"/>
        </w:rPr>
      </w:pPr>
    </w:p>
    <w:p w:rsidR="00CD18C7" w:rsidRPr="00F27495" w:rsidRDefault="00FB3FA8" w:rsidP="00F958C1">
      <w:pPr>
        <w:jc w:val="both"/>
        <w:rPr>
          <w:rFonts w:ascii="Times New Roman" w:hAnsi="Times New Roman"/>
          <w:sz w:val="22"/>
          <w:lang w:val="en-US"/>
        </w:rPr>
      </w:pPr>
      <w:r w:rsidRPr="00F27495">
        <w:rPr>
          <w:rFonts w:ascii="Times New Roman" w:hAnsi="Times New Roman"/>
          <w:sz w:val="22"/>
          <w:lang w:val="en-US"/>
        </w:rPr>
        <w:t xml:space="preserve">Lastly, </w:t>
      </w:r>
      <w:r w:rsidR="007C5310" w:rsidRPr="00F27495">
        <w:rPr>
          <w:rFonts w:ascii="Times New Roman" w:hAnsi="Times New Roman"/>
          <w:sz w:val="22"/>
          <w:lang w:val="en-US"/>
        </w:rPr>
        <w:t xml:space="preserve">it is important to </w:t>
      </w:r>
      <w:r w:rsidR="000941EA" w:rsidRPr="00F27495">
        <w:rPr>
          <w:rFonts w:ascii="Times New Roman" w:hAnsi="Times New Roman"/>
          <w:sz w:val="22"/>
          <w:lang w:val="en-US"/>
        </w:rPr>
        <w:t>underline</w:t>
      </w:r>
      <w:r w:rsidR="008F3D31" w:rsidRPr="00F27495">
        <w:rPr>
          <w:rFonts w:ascii="Times New Roman" w:hAnsi="Times New Roman"/>
          <w:sz w:val="22"/>
          <w:lang w:val="en-US"/>
        </w:rPr>
        <w:t xml:space="preserve"> the </w:t>
      </w:r>
      <w:r w:rsidR="00165AF4" w:rsidRPr="00F27495">
        <w:rPr>
          <w:rFonts w:ascii="Times New Roman" w:hAnsi="Times New Roman"/>
          <w:sz w:val="22"/>
          <w:lang w:val="en-US"/>
        </w:rPr>
        <w:t xml:space="preserve">many accessibility </w:t>
      </w:r>
      <w:r w:rsidR="008F3D31" w:rsidRPr="00F27495">
        <w:rPr>
          <w:rFonts w:ascii="Times New Roman" w:hAnsi="Times New Roman"/>
          <w:sz w:val="22"/>
          <w:lang w:val="en-US"/>
        </w:rPr>
        <w:t xml:space="preserve">problems </w:t>
      </w:r>
      <w:r w:rsidR="00165AF4" w:rsidRPr="00F27495">
        <w:rPr>
          <w:rFonts w:ascii="Times New Roman" w:hAnsi="Times New Roman"/>
          <w:sz w:val="22"/>
          <w:lang w:val="en-US"/>
        </w:rPr>
        <w:t xml:space="preserve">encountered by </w:t>
      </w:r>
      <w:r w:rsidR="00DA0218" w:rsidRPr="00F27495">
        <w:rPr>
          <w:rFonts w:ascii="Times New Roman" w:hAnsi="Times New Roman"/>
          <w:sz w:val="22"/>
          <w:lang w:val="en-US"/>
        </w:rPr>
        <w:t xml:space="preserve">most </w:t>
      </w:r>
      <w:r w:rsidR="00165AF4" w:rsidRPr="00F27495">
        <w:rPr>
          <w:rFonts w:ascii="Times New Roman" w:hAnsi="Times New Roman"/>
          <w:sz w:val="22"/>
          <w:lang w:val="en-US"/>
        </w:rPr>
        <w:t xml:space="preserve">PWD who use technical </w:t>
      </w:r>
      <w:r w:rsidR="00DA0218" w:rsidRPr="00F27495">
        <w:rPr>
          <w:rFonts w:ascii="Times New Roman" w:hAnsi="Times New Roman"/>
          <w:sz w:val="22"/>
          <w:lang w:val="en-US"/>
        </w:rPr>
        <w:t xml:space="preserve">aids, </w:t>
      </w:r>
      <w:r w:rsidR="000941EA" w:rsidRPr="00F27495">
        <w:rPr>
          <w:rFonts w:ascii="Times New Roman" w:hAnsi="Times New Roman"/>
          <w:sz w:val="22"/>
          <w:lang w:val="en-US"/>
        </w:rPr>
        <w:t>like</w:t>
      </w:r>
      <w:r w:rsidR="00DA0218" w:rsidRPr="00F27495">
        <w:rPr>
          <w:rFonts w:ascii="Times New Roman" w:hAnsi="Times New Roman"/>
          <w:sz w:val="22"/>
          <w:lang w:val="en-US"/>
        </w:rPr>
        <w:t xml:space="preserve"> wheelchairs, walkers, canes, orth</w:t>
      </w:r>
      <w:r w:rsidR="00AA0F40">
        <w:rPr>
          <w:rFonts w:ascii="Times New Roman" w:hAnsi="Times New Roman"/>
          <w:sz w:val="22"/>
          <w:lang w:val="en-US"/>
        </w:rPr>
        <w:t>otics</w:t>
      </w:r>
      <w:r w:rsidR="00DA0218" w:rsidRPr="00F27495">
        <w:rPr>
          <w:rFonts w:ascii="Times New Roman" w:hAnsi="Times New Roman"/>
          <w:sz w:val="22"/>
          <w:lang w:val="en-US"/>
        </w:rPr>
        <w:t xml:space="preserve">, and </w:t>
      </w:r>
      <w:r w:rsidR="000941EA" w:rsidRPr="00F27495">
        <w:rPr>
          <w:rFonts w:ascii="Times New Roman" w:hAnsi="Times New Roman"/>
          <w:sz w:val="22"/>
          <w:lang w:val="en-US"/>
        </w:rPr>
        <w:t>prosthesis</w:t>
      </w:r>
      <w:r w:rsidR="00DA0218" w:rsidRPr="00F27495">
        <w:rPr>
          <w:rFonts w:ascii="Times New Roman" w:hAnsi="Times New Roman"/>
          <w:sz w:val="22"/>
          <w:lang w:val="en-US"/>
        </w:rPr>
        <w:t>. Even though the Law 7600 establishes</w:t>
      </w:r>
      <w:r w:rsidR="0034794D" w:rsidRPr="00F27495">
        <w:rPr>
          <w:rFonts w:ascii="Times New Roman" w:hAnsi="Times New Roman"/>
          <w:sz w:val="22"/>
          <w:lang w:val="en-US"/>
        </w:rPr>
        <w:t xml:space="preserve"> that the Costa Rican Social Security must provide those technical aids</w:t>
      </w:r>
      <w:r w:rsidR="00CA2E01" w:rsidRPr="00F27495">
        <w:rPr>
          <w:rFonts w:ascii="Times New Roman" w:hAnsi="Times New Roman"/>
          <w:sz w:val="22"/>
          <w:lang w:val="en-US"/>
        </w:rPr>
        <w:t xml:space="preserve"> –as </w:t>
      </w:r>
      <w:proofErr w:type="gramStart"/>
      <w:r w:rsidR="00CA2E01" w:rsidRPr="00F27495">
        <w:rPr>
          <w:rFonts w:ascii="Times New Roman" w:hAnsi="Times New Roman"/>
          <w:sz w:val="22"/>
          <w:lang w:val="en-US"/>
        </w:rPr>
        <w:t>it is also mandated by Article 9 of the CRPD for all Party States</w:t>
      </w:r>
      <w:proofErr w:type="gramEnd"/>
      <w:r w:rsidR="00CA2E01" w:rsidRPr="00F27495">
        <w:rPr>
          <w:rFonts w:ascii="Times New Roman" w:hAnsi="Times New Roman"/>
          <w:sz w:val="22"/>
          <w:lang w:val="en-US"/>
        </w:rPr>
        <w:t xml:space="preserve">, there is very poor compliance. </w:t>
      </w:r>
    </w:p>
    <w:p w:rsidR="00892DBE" w:rsidRPr="00F27495" w:rsidRDefault="00892DBE" w:rsidP="00892DBE">
      <w:pPr>
        <w:jc w:val="both"/>
        <w:rPr>
          <w:rFonts w:ascii="Times New Roman" w:hAnsi="Times New Roman"/>
          <w:sz w:val="22"/>
          <w:lang w:val="en-US"/>
        </w:rPr>
      </w:pPr>
    </w:p>
    <w:p w:rsidR="00FE506B" w:rsidRPr="008C5D7C" w:rsidRDefault="000301C8" w:rsidP="008C5D7C">
      <w:pPr>
        <w:jc w:val="both"/>
        <w:rPr>
          <w:rFonts w:ascii="Times New Roman" w:hAnsi="Times New Roman"/>
          <w:sz w:val="22"/>
          <w:lang w:val="en-US"/>
        </w:rPr>
      </w:pPr>
      <w:r w:rsidRPr="00F27495">
        <w:rPr>
          <w:rFonts w:ascii="Times New Roman" w:hAnsi="Times New Roman"/>
          <w:sz w:val="22"/>
          <w:lang w:val="en-US"/>
        </w:rPr>
        <w:t>Hundred</w:t>
      </w:r>
      <w:r w:rsidR="00C044D4" w:rsidRPr="00F27495">
        <w:rPr>
          <w:rFonts w:ascii="Times New Roman" w:hAnsi="Times New Roman"/>
          <w:sz w:val="22"/>
          <w:lang w:val="en-US"/>
        </w:rPr>
        <w:t>s</w:t>
      </w:r>
      <w:r w:rsidRPr="00F27495">
        <w:rPr>
          <w:rFonts w:ascii="Times New Roman" w:hAnsi="Times New Roman"/>
          <w:sz w:val="22"/>
          <w:lang w:val="en-US"/>
        </w:rPr>
        <w:t xml:space="preserve"> of PWD n</w:t>
      </w:r>
      <w:r w:rsidR="00C044D4" w:rsidRPr="00F27495">
        <w:rPr>
          <w:rFonts w:ascii="Times New Roman" w:hAnsi="Times New Roman"/>
          <w:sz w:val="22"/>
          <w:lang w:val="en-US"/>
        </w:rPr>
        <w:t>eed technical aids and they are obliged to</w:t>
      </w:r>
      <w:r w:rsidR="006327A9" w:rsidRPr="00F27495">
        <w:rPr>
          <w:rFonts w:ascii="Times New Roman" w:hAnsi="Times New Roman"/>
          <w:sz w:val="22"/>
          <w:lang w:val="en-US"/>
        </w:rPr>
        <w:t xml:space="preserve"> tolerate </w:t>
      </w:r>
      <w:r w:rsidR="00C044D4" w:rsidRPr="00F27495">
        <w:rPr>
          <w:rFonts w:ascii="Times New Roman" w:hAnsi="Times New Roman"/>
          <w:sz w:val="22"/>
          <w:lang w:val="en-US"/>
        </w:rPr>
        <w:t xml:space="preserve">long waiting lists, sometimes for five-years, before they receive the wheelchair or other </w:t>
      </w:r>
      <w:r w:rsidR="006327A9" w:rsidRPr="00F27495">
        <w:rPr>
          <w:rFonts w:ascii="Times New Roman" w:hAnsi="Times New Roman"/>
          <w:sz w:val="22"/>
          <w:lang w:val="en-US"/>
        </w:rPr>
        <w:t xml:space="preserve">personal </w:t>
      </w:r>
      <w:r w:rsidR="00C044D4" w:rsidRPr="00F27495">
        <w:rPr>
          <w:rFonts w:ascii="Times New Roman" w:hAnsi="Times New Roman"/>
          <w:sz w:val="22"/>
          <w:lang w:val="en-US"/>
        </w:rPr>
        <w:t xml:space="preserve">assistance equipment they need. </w:t>
      </w:r>
      <w:r w:rsidR="00104982" w:rsidRPr="00F27495">
        <w:rPr>
          <w:rFonts w:ascii="Times New Roman" w:hAnsi="Times New Roman"/>
          <w:sz w:val="22"/>
          <w:lang w:val="en-US"/>
        </w:rPr>
        <w:t xml:space="preserve">"With respect to the provision of technical aids, </w:t>
      </w:r>
      <w:r w:rsidR="00822CD6" w:rsidRPr="00F27495">
        <w:rPr>
          <w:rFonts w:ascii="Times New Roman" w:hAnsi="Times New Roman"/>
          <w:sz w:val="22"/>
          <w:lang w:val="en-US"/>
        </w:rPr>
        <w:t xml:space="preserve">it is a well-known </w:t>
      </w:r>
      <w:r w:rsidR="00800E4C" w:rsidRPr="00F27495">
        <w:rPr>
          <w:rFonts w:ascii="Times New Roman" w:hAnsi="Times New Roman"/>
          <w:sz w:val="22"/>
          <w:lang w:val="en-US"/>
        </w:rPr>
        <w:t>and notorious fact that the Costa Rican Social Security does not deliver the technical aids it prescri</w:t>
      </w:r>
      <w:r w:rsidR="006327A9" w:rsidRPr="00F27495">
        <w:rPr>
          <w:rFonts w:ascii="Times New Roman" w:hAnsi="Times New Roman"/>
          <w:sz w:val="22"/>
          <w:lang w:val="en-US"/>
        </w:rPr>
        <w:t>b</w:t>
      </w:r>
      <w:r w:rsidR="00800E4C" w:rsidRPr="00F27495">
        <w:rPr>
          <w:rFonts w:ascii="Times New Roman" w:hAnsi="Times New Roman"/>
          <w:sz w:val="22"/>
          <w:lang w:val="en-US"/>
        </w:rPr>
        <w:t>es</w:t>
      </w:r>
      <w:r w:rsidR="00C210EB" w:rsidRPr="00F27495">
        <w:rPr>
          <w:rFonts w:ascii="Times New Roman" w:hAnsi="Times New Roman"/>
          <w:sz w:val="22"/>
          <w:lang w:val="en-US"/>
        </w:rPr>
        <w:t xml:space="preserve">. Because of this situation of lack of compliance, </w:t>
      </w:r>
      <w:r w:rsidR="00E8248A" w:rsidRPr="00F27495">
        <w:rPr>
          <w:rFonts w:ascii="Times New Roman" w:hAnsi="Times New Roman"/>
          <w:sz w:val="22"/>
          <w:lang w:val="en-US"/>
        </w:rPr>
        <w:t xml:space="preserve">the beneficiaries must even request the support </w:t>
      </w:r>
      <w:r w:rsidR="00C667A9" w:rsidRPr="00F27495">
        <w:rPr>
          <w:rFonts w:ascii="Times New Roman" w:hAnsi="Times New Roman"/>
          <w:sz w:val="22"/>
          <w:lang w:val="en-US"/>
        </w:rPr>
        <w:t>of private charity to meet that demand, which is a right guaranteed by the Law 7600</w:t>
      </w:r>
      <w:r w:rsidR="00892DBE" w:rsidRPr="00F27495">
        <w:rPr>
          <w:rFonts w:ascii="Times New Roman" w:hAnsi="Times New Roman"/>
          <w:sz w:val="22"/>
          <w:lang w:val="en-US"/>
        </w:rPr>
        <w:t>”</w:t>
      </w:r>
      <w:r w:rsidR="00892DBE" w:rsidRPr="00F27495">
        <w:rPr>
          <w:rStyle w:val="Marquenotebasdepage"/>
          <w:rFonts w:ascii="Times New Roman" w:hAnsi="Times New Roman"/>
          <w:sz w:val="22"/>
          <w:lang w:val="en-US"/>
        </w:rPr>
        <w:footnoteReference w:id="5"/>
      </w:r>
      <w:r w:rsidR="00892DBE" w:rsidRPr="00F27495">
        <w:rPr>
          <w:rFonts w:ascii="Times New Roman" w:hAnsi="Times New Roman"/>
          <w:sz w:val="22"/>
          <w:lang w:val="en-US"/>
        </w:rPr>
        <w:t xml:space="preserve">. </w:t>
      </w:r>
      <w:r w:rsidR="00C667A9" w:rsidRPr="00F27495">
        <w:rPr>
          <w:rFonts w:ascii="Times New Roman" w:hAnsi="Times New Roman"/>
          <w:sz w:val="22"/>
          <w:lang w:val="en-US"/>
        </w:rPr>
        <w:t>The conditions described by the 2004 study "Disability in Costa Rica</w:t>
      </w:r>
      <w:r w:rsidR="00E022E1" w:rsidRPr="00F27495">
        <w:rPr>
          <w:rFonts w:ascii="Times New Roman" w:hAnsi="Times New Roman"/>
          <w:sz w:val="22"/>
          <w:lang w:val="en-US"/>
        </w:rPr>
        <w:t xml:space="preserve">: Present situation and perspectives," still prevail and, perhaps they have deteriorated as a </w:t>
      </w:r>
      <w:r w:rsidR="000941EA" w:rsidRPr="00F27495">
        <w:rPr>
          <w:rFonts w:ascii="Times New Roman" w:hAnsi="Times New Roman"/>
          <w:sz w:val="22"/>
          <w:lang w:val="en-US"/>
        </w:rPr>
        <w:t>consequence</w:t>
      </w:r>
      <w:r w:rsidR="00C106ED" w:rsidRPr="00F27495">
        <w:rPr>
          <w:rFonts w:ascii="Times New Roman" w:hAnsi="Times New Roman"/>
          <w:sz w:val="22"/>
          <w:lang w:val="en-US"/>
        </w:rPr>
        <w:t xml:space="preserve"> of the severe financial crisis affecting the Costa Rican Social Security sin</w:t>
      </w:r>
      <w:r w:rsidR="00CA11F7" w:rsidRPr="00F27495">
        <w:rPr>
          <w:rFonts w:ascii="Times New Roman" w:hAnsi="Times New Roman"/>
          <w:sz w:val="22"/>
          <w:lang w:val="en-US"/>
        </w:rPr>
        <w:t>c</w:t>
      </w:r>
      <w:r w:rsidR="00C106ED" w:rsidRPr="00F27495">
        <w:rPr>
          <w:rFonts w:ascii="Times New Roman" w:hAnsi="Times New Roman"/>
          <w:sz w:val="22"/>
          <w:lang w:val="en-US"/>
        </w:rPr>
        <w:t>e the year 2011.</w:t>
      </w:r>
    </w:p>
    <w:p w:rsidR="00F679F3" w:rsidRPr="00F27495" w:rsidRDefault="007F2B61" w:rsidP="00F679F3">
      <w:pPr>
        <w:rPr>
          <w:rFonts w:ascii="Times New Roman" w:hAnsi="Times New Roman"/>
          <w:lang w:val="en-US"/>
        </w:rPr>
      </w:pPr>
      <w:r w:rsidRPr="00F27495">
        <w:rPr>
          <w:rFonts w:ascii="Times New Roman" w:hAnsi="Times New Roman"/>
          <w:b/>
          <w:lang w:val="en-US"/>
        </w:rPr>
        <w:t>3.</w:t>
      </w:r>
      <w:r w:rsidR="00F679F3" w:rsidRPr="00F27495">
        <w:rPr>
          <w:rFonts w:ascii="Times New Roman" w:hAnsi="Times New Roman"/>
          <w:b/>
          <w:sz w:val="28"/>
          <w:lang w:val="en-US"/>
        </w:rPr>
        <w:t xml:space="preserve"> </w:t>
      </w:r>
      <w:r w:rsidR="00F679F3" w:rsidRPr="00F27495">
        <w:rPr>
          <w:rFonts w:ascii="Times New Roman" w:hAnsi="Times New Roman"/>
          <w:sz w:val="28"/>
          <w:lang w:val="en-US"/>
        </w:rPr>
        <w:t xml:space="preserve"> </w:t>
      </w:r>
      <w:r w:rsidR="00861AFD" w:rsidRPr="00F27495">
        <w:rPr>
          <w:rFonts w:ascii="Times New Roman" w:hAnsi="Times New Roman"/>
          <w:b/>
          <w:sz w:val="28"/>
          <w:lang w:val="en-US"/>
        </w:rPr>
        <w:t xml:space="preserve">Equal recognition everywhere as persons before the law versus </w:t>
      </w:r>
      <w:r w:rsidR="00F16871" w:rsidRPr="00F27495">
        <w:rPr>
          <w:rFonts w:ascii="Times New Roman" w:hAnsi="Times New Roman"/>
          <w:b/>
          <w:sz w:val="28"/>
          <w:lang w:val="en-US"/>
        </w:rPr>
        <w:t xml:space="preserve">legal </w:t>
      </w:r>
      <w:r w:rsidR="00AA17D9" w:rsidRPr="00F27495">
        <w:rPr>
          <w:rFonts w:ascii="Times New Roman" w:hAnsi="Times New Roman"/>
          <w:b/>
          <w:sz w:val="28"/>
          <w:lang w:val="en-US"/>
        </w:rPr>
        <w:t xml:space="preserve">guardianship </w:t>
      </w:r>
      <w:r w:rsidR="00F16871" w:rsidRPr="00F27495">
        <w:rPr>
          <w:rFonts w:ascii="Times New Roman" w:hAnsi="Times New Roman"/>
          <w:b/>
          <w:sz w:val="28"/>
          <w:lang w:val="en-US"/>
        </w:rPr>
        <w:t>(</w:t>
      </w:r>
      <w:r w:rsidRPr="00F27495">
        <w:rPr>
          <w:rFonts w:ascii="Times New Roman" w:hAnsi="Times New Roman"/>
          <w:b/>
          <w:sz w:val="28"/>
          <w:lang w:val="en-US"/>
        </w:rPr>
        <w:t>Art</w:t>
      </w:r>
      <w:r w:rsidR="00F16871" w:rsidRPr="00F27495">
        <w:rPr>
          <w:rFonts w:ascii="Times New Roman" w:hAnsi="Times New Roman"/>
          <w:b/>
          <w:sz w:val="28"/>
          <w:lang w:val="en-US"/>
        </w:rPr>
        <w:t xml:space="preserve">icle 12, </w:t>
      </w:r>
      <w:r w:rsidR="00F679F3" w:rsidRPr="00F27495">
        <w:rPr>
          <w:rFonts w:ascii="Times New Roman" w:hAnsi="Times New Roman"/>
          <w:b/>
          <w:sz w:val="28"/>
          <w:lang w:val="en-US"/>
        </w:rPr>
        <w:t>C</w:t>
      </w:r>
      <w:r w:rsidR="00F16871" w:rsidRPr="00F27495">
        <w:rPr>
          <w:rFonts w:ascii="Times New Roman" w:hAnsi="Times New Roman"/>
          <w:b/>
          <w:sz w:val="28"/>
          <w:lang w:val="en-US"/>
        </w:rPr>
        <w:t>R</w:t>
      </w:r>
      <w:r w:rsidR="00F679F3" w:rsidRPr="00F27495">
        <w:rPr>
          <w:rFonts w:ascii="Times New Roman" w:hAnsi="Times New Roman"/>
          <w:b/>
          <w:sz w:val="28"/>
          <w:lang w:val="en-US"/>
        </w:rPr>
        <w:t>PD)</w:t>
      </w:r>
    </w:p>
    <w:p w:rsidR="00F679F3" w:rsidRPr="00F27495" w:rsidRDefault="003940FB" w:rsidP="003940FB">
      <w:pPr>
        <w:tabs>
          <w:tab w:val="left" w:pos="4814"/>
        </w:tabs>
        <w:rPr>
          <w:rFonts w:ascii="Times New Roman" w:hAnsi="Times New Roman"/>
          <w:b/>
          <w:bCs/>
          <w:sz w:val="22"/>
          <w:lang w:val="en-US"/>
        </w:rPr>
      </w:pPr>
      <w:r w:rsidRPr="00F27495">
        <w:rPr>
          <w:rFonts w:ascii="Times New Roman" w:hAnsi="Times New Roman"/>
          <w:b/>
          <w:bCs/>
          <w:sz w:val="22"/>
          <w:lang w:val="en-US"/>
        </w:rPr>
        <w:tab/>
      </w:r>
    </w:p>
    <w:p w:rsidR="00F679F3" w:rsidRPr="00F27495" w:rsidRDefault="00BE133C" w:rsidP="00BD0BE7">
      <w:pPr>
        <w:jc w:val="both"/>
        <w:rPr>
          <w:rFonts w:ascii="Times New Roman" w:hAnsi="Times New Roman" w:cs="Arial"/>
          <w:bCs/>
          <w:sz w:val="22"/>
          <w:lang w:val="en-US"/>
        </w:rPr>
      </w:pPr>
      <w:r w:rsidRPr="00F27495">
        <w:rPr>
          <w:rFonts w:ascii="Times New Roman" w:hAnsi="Times New Roman" w:cs="Arial"/>
          <w:bCs/>
          <w:sz w:val="22"/>
          <w:lang w:val="en-US"/>
        </w:rPr>
        <w:t xml:space="preserve">Since </w:t>
      </w:r>
      <w:r w:rsidR="00BD0BE7" w:rsidRPr="00F27495">
        <w:rPr>
          <w:rFonts w:ascii="Times New Roman" w:hAnsi="Times New Roman" w:cs="Arial"/>
          <w:bCs/>
          <w:sz w:val="22"/>
          <w:lang w:val="en-US"/>
        </w:rPr>
        <w:t>"</w:t>
      </w:r>
      <w:r w:rsidRPr="00F27495">
        <w:rPr>
          <w:rFonts w:ascii="Times New Roman" w:hAnsi="Times New Roman" w:cs="Arial"/>
          <w:bCs/>
          <w:sz w:val="22"/>
          <w:lang w:val="en-US"/>
        </w:rPr>
        <w:t>300 days before they are born, persons i</w:t>
      </w:r>
      <w:r w:rsidR="001330CC" w:rsidRPr="00F27495">
        <w:rPr>
          <w:rFonts w:ascii="Times New Roman" w:hAnsi="Times New Roman" w:cs="Arial"/>
          <w:bCs/>
          <w:sz w:val="22"/>
          <w:lang w:val="en-US"/>
        </w:rPr>
        <w:t>n Costa Rica…</w:t>
      </w:r>
      <w:r w:rsidR="00F679F3" w:rsidRPr="00F27495">
        <w:rPr>
          <w:rFonts w:ascii="Times New Roman" w:hAnsi="Times New Roman" w:cs="Arial"/>
          <w:bCs/>
          <w:sz w:val="22"/>
          <w:lang w:val="en-US"/>
        </w:rPr>
        <w:t>”</w:t>
      </w:r>
      <w:r w:rsidR="00F679F3" w:rsidRPr="00F27495">
        <w:rPr>
          <w:rStyle w:val="Marquenotebasdepage"/>
          <w:rFonts w:ascii="Times New Roman" w:hAnsi="Times New Roman" w:cs="Arial"/>
          <w:bCs/>
          <w:sz w:val="22"/>
          <w:lang w:val="en-US"/>
        </w:rPr>
        <w:footnoteReference w:id="6"/>
      </w:r>
      <w:r w:rsidR="00F679F3" w:rsidRPr="00F27495">
        <w:rPr>
          <w:rFonts w:ascii="Times New Roman" w:hAnsi="Times New Roman" w:cs="Arial"/>
          <w:bCs/>
          <w:sz w:val="22"/>
          <w:lang w:val="en-US"/>
        </w:rPr>
        <w:t xml:space="preserve">, </w:t>
      </w:r>
      <w:r w:rsidR="001330CC" w:rsidRPr="00F27495">
        <w:rPr>
          <w:rFonts w:ascii="Times New Roman" w:hAnsi="Times New Roman" w:cs="Arial"/>
          <w:bCs/>
          <w:sz w:val="22"/>
          <w:lang w:val="en-US"/>
        </w:rPr>
        <w:t>obtain the judicial capacity, that is the aptitude that each physical person</w:t>
      </w:r>
      <w:r w:rsidR="003940FB" w:rsidRPr="00F27495">
        <w:rPr>
          <w:rFonts w:ascii="Times New Roman" w:hAnsi="Times New Roman" w:cs="Arial"/>
          <w:bCs/>
          <w:sz w:val="22"/>
          <w:lang w:val="en-US"/>
        </w:rPr>
        <w:t>, to be entitled or bearer of rights and obligations, notwithstanding his or her age, physical or mental condition, therefore, the judicial capacity accompanies physical persons durin</w:t>
      </w:r>
      <w:r w:rsidR="00BD0BE7" w:rsidRPr="00F27495">
        <w:rPr>
          <w:rFonts w:ascii="Times New Roman" w:hAnsi="Times New Roman" w:cs="Arial"/>
          <w:bCs/>
          <w:sz w:val="22"/>
          <w:lang w:val="en-US"/>
        </w:rPr>
        <w:t xml:space="preserve">g the person´s </w:t>
      </w:r>
      <w:r w:rsidR="000941EA" w:rsidRPr="00F27495">
        <w:rPr>
          <w:rFonts w:ascii="Times New Roman" w:hAnsi="Times New Roman" w:cs="Arial"/>
          <w:bCs/>
          <w:sz w:val="22"/>
          <w:lang w:val="en-US"/>
        </w:rPr>
        <w:t>existence</w:t>
      </w:r>
      <w:r w:rsidR="00BD0BE7" w:rsidRPr="00F27495">
        <w:rPr>
          <w:rFonts w:ascii="Times New Roman" w:hAnsi="Times New Roman" w:cs="Arial"/>
          <w:bCs/>
          <w:sz w:val="22"/>
          <w:lang w:val="en-US"/>
        </w:rPr>
        <w:t>, and it will end "… upon the death of the person…</w:t>
      </w:r>
      <w:r w:rsidR="00F679F3" w:rsidRPr="00F27495">
        <w:rPr>
          <w:rFonts w:ascii="Times New Roman" w:hAnsi="Times New Roman" w:cs="Arial"/>
          <w:bCs/>
          <w:sz w:val="22"/>
          <w:lang w:val="en-US"/>
        </w:rPr>
        <w:t>”</w:t>
      </w:r>
      <w:r w:rsidR="00F679F3" w:rsidRPr="00F27495">
        <w:rPr>
          <w:rStyle w:val="Marquenotebasdepage"/>
          <w:rFonts w:ascii="Times New Roman" w:hAnsi="Times New Roman" w:cs="Arial"/>
          <w:bCs/>
          <w:sz w:val="22"/>
          <w:lang w:val="en-US"/>
        </w:rPr>
        <w:footnoteReference w:id="7"/>
      </w:r>
      <w:r w:rsidR="00F679F3" w:rsidRPr="00F27495">
        <w:rPr>
          <w:rFonts w:ascii="Times New Roman" w:hAnsi="Times New Roman" w:cs="Arial"/>
          <w:bCs/>
          <w:sz w:val="22"/>
          <w:lang w:val="en-US"/>
        </w:rPr>
        <w:t xml:space="preserve"> </w:t>
      </w:r>
    </w:p>
    <w:p w:rsidR="00F679F3" w:rsidRPr="00F27495" w:rsidRDefault="00F679F3" w:rsidP="00F679F3">
      <w:pPr>
        <w:widowControl w:val="0"/>
        <w:autoSpaceDE w:val="0"/>
        <w:autoSpaceDN w:val="0"/>
        <w:adjustRightInd w:val="0"/>
        <w:jc w:val="both"/>
        <w:rPr>
          <w:rFonts w:ascii="Times New Roman" w:hAnsi="Times New Roman" w:cs="Arial"/>
          <w:bCs/>
          <w:sz w:val="22"/>
          <w:lang w:val="en-US"/>
        </w:rPr>
      </w:pPr>
    </w:p>
    <w:p w:rsidR="00F679F3" w:rsidRPr="00F27495" w:rsidRDefault="00680442" w:rsidP="00F679F3">
      <w:pPr>
        <w:widowControl w:val="0"/>
        <w:autoSpaceDE w:val="0"/>
        <w:autoSpaceDN w:val="0"/>
        <w:adjustRightInd w:val="0"/>
        <w:jc w:val="both"/>
        <w:rPr>
          <w:rFonts w:ascii="Times New Roman" w:hAnsi="Times New Roman" w:cs="Arial"/>
          <w:bCs/>
          <w:sz w:val="22"/>
          <w:vertAlign w:val="superscript"/>
          <w:lang w:val="en-US"/>
        </w:rPr>
      </w:pPr>
      <w:r w:rsidRPr="00F27495">
        <w:rPr>
          <w:rFonts w:ascii="Times New Roman" w:hAnsi="Times New Roman" w:cs="Arial"/>
          <w:bCs/>
          <w:sz w:val="22"/>
          <w:lang w:val="en-US"/>
        </w:rPr>
        <w:t xml:space="preserve">Something different occurs with the capacity to act, a legal and social construction, which includes the capacity of exercising the rights conferred by means of the judicial capacity and of contracting </w:t>
      </w:r>
      <w:r w:rsidR="008A77FD" w:rsidRPr="00F27495">
        <w:rPr>
          <w:rFonts w:ascii="Times New Roman" w:hAnsi="Times New Roman" w:cs="Arial"/>
          <w:bCs/>
          <w:sz w:val="22"/>
          <w:lang w:val="en-US"/>
        </w:rPr>
        <w:t xml:space="preserve">obligations in a personal </w:t>
      </w:r>
      <w:r w:rsidR="000941EA" w:rsidRPr="00F27495">
        <w:rPr>
          <w:rFonts w:ascii="Times New Roman" w:hAnsi="Times New Roman" w:cs="Arial"/>
          <w:bCs/>
          <w:sz w:val="22"/>
          <w:lang w:val="en-US"/>
        </w:rPr>
        <w:t>manner</w:t>
      </w:r>
      <w:r w:rsidR="008A77FD" w:rsidRPr="00F27495">
        <w:rPr>
          <w:rFonts w:ascii="Times New Roman" w:hAnsi="Times New Roman" w:cs="Arial"/>
          <w:bCs/>
          <w:sz w:val="22"/>
          <w:lang w:val="en-US"/>
        </w:rPr>
        <w:t>. "</w:t>
      </w:r>
      <w:r w:rsidR="008F4229" w:rsidRPr="00F27495">
        <w:rPr>
          <w:rFonts w:ascii="Times New Roman" w:hAnsi="Times New Roman" w:cs="Arial"/>
          <w:bCs/>
          <w:sz w:val="22"/>
          <w:lang w:val="en-US"/>
        </w:rPr>
        <w:t>It is, therefore, the dynamic dimension of the judicial capacity</w:t>
      </w:r>
      <w:r w:rsidR="00F679F3" w:rsidRPr="00F27495">
        <w:rPr>
          <w:rFonts w:ascii="Times New Roman" w:hAnsi="Times New Roman" w:cs="Arial"/>
          <w:bCs/>
          <w:sz w:val="22"/>
          <w:lang w:val="en-US"/>
        </w:rPr>
        <w:t>”</w:t>
      </w:r>
      <w:r w:rsidR="00F679F3" w:rsidRPr="00F27495">
        <w:rPr>
          <w:rStyle w:val="Marquenotebasdepage"/>
          <w:rFonts w:ascii="Times New Roman" w:hAnsi="Times New Roman" w:cs="Arial"/>
          <w:bCs/>
          <w:sz w:val="22"/>
          <w:lang w:val="en-US"/>
        </w:rPr>
        <w:footnoteReference w:id="8"/>
      </w:r>
      <w:r w:rsidR="00F679F3" w:rsidRPr="00F27495">
        <w:rPr>
          <w:rFonts w:ascii="Times New Roman" w:hAnsi="Times New Roman" w:cs="Arial"/>
          <w:bCs/>
          <w:sz w:val="22"/>
          <w:lang w:val="en-US"/>
        </w:rPr>
        <w:t>,  “</w:t>
      </w:r>
      <w:r w:rsidR="008F4229" w:rsidRPr="00F27495">
        <w:rPr>
          <w:rFonts w:ascii="Times New Roman" w:hAnsi="Times New Roman" w:cs="Arial"/>
          <w:bCs/>
          <w:sz w:val="22"/>
          <w:lang w:val="en-US"/>
        </w:rPr>
        <w:t>the capacity to act is that judicially recognized state in wh</w:t>
      </w:r>
      <w:r w:rsidR="00FC4679" w:rsidRPr="00F27495">
        <w:rPr>
          <w:rFonts w:ascii="Times New Roman" w:hAnsi="Times New Roman" w:cs="Arial"/>
          <w:bCs/>
          <w:sz w:val="22"/>
          <w:lang w:val="en-US"/>
        </w:rPr>
        <w:t>i</w:t>
      </w:r>
      <w:r w:rsidR="008F4229" w:rsidRPr="00F27495">
        <w:rPr>
          <w:rFonts w:ascii="Times New Roman" w:hAnsi="Times New Roman" w:cs="Arial"/>
          <w:bCs/>
          <w:sz w:val="22"/>
          <w:lang w:val="en-US"/>
        </w:rPr>
        <w:t>ch the person</w:t>
      </w:r>
      <w:r w:rsidR="00610A38" w:rsidRPr="00F27495">
        <w:rPr>
          <w:rFonts w:ascii="Times New Roman" w:hAnsi="Times New Roman" w:cs="Arial"/>
          <w:bCs/>
          <w:sz w:val="22"/>
          <w:lang w:val="en-US"/>
        </w:rPr>
        <w:t xml:space="preserve"> is a subject who is susceptible of </w:t>
      </w:r>
      <w:r w:rsidR="000941EA" w:rsidRPr="00F27495">
        <w:rPr>
          <w:rFonts w:ascii="Times New Roman" w:hAnsi="Times New Roman" w:cs="Arial"/>
          <w:bCs/>
          <w:sz w:val="22"/>
          <w:lang w:val="en-US"/>
        </w:rPr>
        <w:t>acquiring</w:t>
      </w:r>
      <w:r w:rsidR="00610A38" w:rsidRPr="00F27495">
        <w:rPr>
          <w:rFonts w:ascii="Times New Roman" w:hAnsi="Times New Roman" w:cs="Arial"/>
          <w:bCs/>
          <w:sz w:val="22"/>
          <w:lang w:val="en-US"/>
        </w:rPr>
        <w:t xml:space="preserve"> rights and obligations</w:t>
      </w:r>
      <w:r w:rsidR="00F679F3" w:rsidRPr="00F27495">
        <w:rPr>
          <w:rFonts w:ascii="Times New Roman" w:hAnsi="Times New Roman" w:cs="Arial"/>
          <w:bCs/>
          <w:sz w:val="22"/>
          <w:vertAlign w:val="superscript"/>
          <w:lang w:val="en-US"/>
        </w:rPr>
        <w:t>.”</w:t>
      </w:r>
      <w:r w:rsidR="00F679F3" w:rsidRPr="00F27495">
        <w:rPr>
          <w:rFonts w:ascii="Times New Roman" w:hAnsi="Times New Roman" w:cs="Arial"/>
          <w:bCs/>
          <w:sz w:val="22"/>
          <w:vertAlign w:val="superscript"/>
          <w:lang w:val="en-US"/>
        </w:rPr>
        <w:footnoteReference w:id="9"/>
      </w:r>
      <w:r w:rsidR="00F679F3" w:rsidRPr="00F27495">
        <w:rPr>
          <w:rFonts w:ascii="Times New Roman" w:hAnsi="Times New Roman" w:cs="Arial"/>
          <w:bCs/>
          <w:sz w:val="22"/>
          <w:vertAlign w:val="superscript"/>
          <w:lang w:val="en-US"/>
        </w:rPr>
        <w:t xml:space="preserve"> </w:t>
      </w:r>
    </w:p>
    <w:p w:rsidR="00F679F3" w:rsidRPr="00F27495" w:rsidRDefault="00F679F3" w:rsidP="00F679F3">
      <w:pPr>
        <w:jc w:val="both"/>
        <w:rPr>
          <w:rFonts w:ascii="Times New Roman" w:hAnsi="Times New Roman" w:cs="Arial"/>
          <w:bCs/>
          <w:sz w:val="22"/>
          <w:vertAlign w:val="superscript"/>
          <w:lang w:val="en-US"/>
        </w:rPr>
      </w:pPr>
    </w:p>
    <w:p w:rsidR="004F410C" w:rsidRPr="00F27495" w:rsidRDefault="004B0E26" w:rsidP="00F679F3">
      <w:pPr>
        <w:jc w:val="both"/>
        <w:rPr>
          <w:rFonts w:ascii="Times New Roman" w:hAnsi="Times New Roman" w:cs="Arial"/>
          <w:bCs/>
          <w:sz w:val="22"/>
          <w:lang w:val="en-US"/>
        </w:rPr>
      </w:pPr>
      <w:r w:rsidRPr="00F27495">
        <w:rPr>
          <w:rFonts w:ascii="Times New Roman" w:hAnsi="Times New Roman" w:cs="Arial"/>
          <w:bCs/>
          <w:sz w:val="22"/>
          <w:lang w:val="en-US"/>
        </w:rPr>
        <w:t>In Costa Rica, age and the physical, mental or sensor</w:t>
      </w:r>
      <w:r w:rsidR="0078635A" w:rsidRPr="00F27495">
        <w:rPr>
          <w:rFonts w:ascii="Times New Roman" w:hAnsi="Times New Roman" w:cs="Arial"/>
          <w:bCs/>
          <w:sz w:val="22"/>
          <w:lang w:val="en-US"/>
        </w:rPr>
        <w:t>y</w:t>
      </w:r>
      <w:r w:rsidRPr="00F27495">
        <w:rPr>
          <w:rFonts w:ascii="Times New Roman" w:hAnsi="Times New Roman" w:cs="Arial"/>
          <w:bCs/>
          <w:sz w:val="22"/>
          <w:lang w:val="en-US"/>
        </w:rPr>
        <w:t xml:space="preserve"> condition (</w:t>
      </w:r>
      <w:r w:rsidR="002868E2" w:rsidRPr="00F27495">
        <w:rPr>
          <w:rFonts w:ascii="Times New Roman" w:hAnsi="Times New Roman" w:cs="Arial"/>
          <w:bCs/>
          <w:sz w:val="22"/>
          <w:lang w:val="en-US"/>
        </w:rPr>
        <w:t xml:space="preserve">in as much as they influence on the </w:t>
      </w:r>
      <w:r w:rsidR="00753788" w:rsidRPr="00F27495">
        <w:rPr>
          <w:rFonts w:ascii="Times New Roman" w:hAnsi="Times New Roman" w:cs="Arial"/>
          <w:bCs/>
          <w:sz w:val="22"/>
          <w:lang w:val="en-US"/>
        </w:rPr>
        <w:t>voluntary and cognitive capacity of the subject), are factors that modify the capacity to act. With respect to age, the Costa Rican Ci</w:t>
      </w:r>
      <w:r w:rsidR="00414ECE" w:rsidRPr="00F27495">
        <w:rPr>
          <w:rFonts w:ascii="Times New Roman" w:hAnsi="Times New Roman" w:cs="Arial"/>
          <w:bCs/>
          <w:sz w:val="22"/>
          <w:lang w:val="en-US"/>
        </w:rPr>
        <w:t>vil Code</w:t>
      </w:r>
      <w:r w:rsidR="00753788" w:rsidRPr="00F27495">
        <w:rPr>
          <w:rFonts w:ascii="Times New Roman" w:hAnsi="Times New Roman" w:cs="Arial"/>
          <w:bCs/>
          <w:sz w:val="22"/>
          <w:lang w:val="en-US"/>
        </w:rPr>
        <w:t xml:space="preserve"> establishes that persons become of age when they reach </w:t>
      </w:r>
      <w:r w:rsidR="00585E08" w:rsidRPr="00F27495">
        <w:rPr>
          <w:rFonts w:ascii="Times New Roman" w:hAnsi="Times New Roman" w:cs="Arial"/>
          <w:bCs/>
          <w:sz w:val="22"/>
          <w:lang w:val="en-US"/>
        </w:rPr>
        <w:t xml:space="preserve">their 18th birthday and, therefore, they acquire the necessary capacity to directly exercise a capacity for performing </w:t>
      </w:r>
      <w:r w:rsidR="000941EA" w:rsidRPr="00F27495">
        <w:rPr>
          <w:rFonts w:ascii="Times New Roman" w:hAnsi="Times New Roman" w:cs="Arial"/>
          <w:bCs/>
          <w:sz w:val="22"/>
          <w:lang w:val="en-US"/>
        </w:rPr>
        <w:t>contracts</w:t>
      </w:r>
      <w:r w:rsidR="00585E08" w:rsidRPr="00F27495">
        <w:rPr>
          <w:rFonts w:ascii="Times New Roman" w:hAnsi="Times New Roman" w:cs="Arial"/>
          <w:bCs/>
          <w:sz w:val="22"/>
          <w:lang w:val="en-US"/>
        </w:rPr>
        <w:t xml:space="preserve"> and other acts of </w:t>
      </w:r>
      <w:r w:rsidR="000941EA" w:rsidRPr="00F27495">
        <w:rPr>
          <w:rFonts w:ascii="Times New Roman" w:hAnsi="Times New Roman" w:cs="Arial"/>
          <w:bCs/>
          <w:sz w:val="22"/>
          <w:lang w:val="en-US"/>
        </w:rPr>
        <w:t>civilian</w:t>
      </w:r>
      <w:r w:rsidR="00585E08" w:rsidRPr="00F27495">
        <w:rPr>
          <w:rFonts w:ascii="Times New Roman" w:hAnsi="Times New Roman" w:cs="Arial"/>
          <w:bCs/>
          <w:sz w:val="22"/>
          <w:lang w:val="en-US"/>
        </w:rPr>
        <w:t xml:space="preserve"> life.</w:t>
      </w:r>
    </w:p>
    <w:p w:rsidR="00F679F3" w:rsidRPr="00F27495" w:rsidRDefault="00F679F3" w:rsidP="00F679F3">
      <w:pPr>
        <w:jc w:val="both"/>
        <w:rPr>
          <w:rFonts w:ascii="Times New Roman" w:hAnsi="Times New Roman" w:cs="Arial"/>
          <w:bCs/>
          <w:sz w:val="22"/>
          <w:lang w:val="en-US"/>
        </w:rPr>
      </w:pPr>
    </w:p>
    <w:p w:rsidR="00585E08" w:rsidRPr="00F27495" w:rsidRDefault="00414ECE" w:rsidP="00F679F3">
      <w:pPr>
        <w:jc w:val="both"/>
        <w:rPr>
          <w:rFonts w:ascii="Times New Roman" w:hAnsi="Times New Roman" w:cs="Arial"/>
          <w:bCs/>
          <w:sz w:val="22"/>
          <w:lang w:val="en-US"/>
        </w:rPr>
      </w:pPr>
      <w:r w:rsidRPr="00F27495">
        <w:rPr>
          <w:rFonts w:ascii="Times New Roman" w:hAnsi="Times New Roman" w:cs="Arial"/>
          <w:bCs/>
          <w:sz w:val="22"/>
          <w:lang w:val="en-US"/>
        </w:rPr>
        <w:t xml:space="preserve">The Article 41 of the Costa Rican Civil Code establishes that the mental and even the physical status, is an aspect that may </w:t>
      </w:r>
      <w:r w:rsidR="00FC4679" w:rsidRPr="00F27495">
        <w:rPr>
          <w:rFonts w:ascii="Times New Roman" w:hAnsi="Times New Roman" w:cs="Arial"/>
          <w:bCs/>
          <w:sz w:val="22"/>
          <w:lang w:val="en-US"/>
        </w:rPr>
        <w:t xml:space="preserve">void </w:t>
      </w:r>
      <w:r w:rsidRPr="00F27495">
        <w:rPr>
          <w:rFonts w:ascii="Times New Roman" w:hAnsi="Times New Roman" w:cs="Arial"/>
          <w:bCs/>
          <w:sz w:val="22"/>
          <w:lang w:val="en-US"/>
        </w:rPr>
        <w:t>the capacity to act, this is because: "the act</w:t>
      </w:r>
      <w:r w:rsidR="0066157A" w:rsidRPr="00F27495">
        <w:rPr>
          <w:rFonts w:ascii="Times New Roman" w:hAnsi="Times New Roman" w:cs="Arial"/>
          <w:bCs/>
          <w:sz w:val="22"/>
          <w:lang w:val="en-US"/>
        </w:rPr>
        <w:t>s</w:t>
      </w:r>
      <w:r w:rsidRPr="00F27495">
        <w:rPr>
          <w:rFonts w:ascii="Times New Roman" w:hAnsi="Times New Roman" w:cs="Arial"/>
          <w:bCs/>
          <w:sz w:val="22"/>
          <w:lang w:val="en-US"/>
        </w:rPr>
        <w:t xml:space="preserve"> or contracts performed without </w:t>
      </w:r>
      <w:r w:rsidR="004E4413" w:rsidRPr="00F27495">
        <w:rPr>
          <w:rFonts w:ascii="Times New Roman" w:hAnsi="Times New Roman" w:cs="Arial"/>
          <w:bCs/>
          <w:sz w:val="22"/>
          <w:lang w:val="en-US"/>
        </w:rPr>
        <w:t>voluntary or cognitive capacity will be relatively null, except if the disability has been judicially declared, in which case, those acts or contracts will be absolutely null."</w:t>
      </w:r>
    </w:p>
    <w:p w:rsidR="00F679F3" w:rsidRPr="00F27495" w:rsidRDefault="00F679F3" w:rsidP="00F679F3">
      <w:pPr>
        <w:jc w:val="both"/>
        <w:rPr>
          <w:rFonts w:ascii="Times New Roman" w:hAnsi="Times New Roman" w:cs="Arial"/>
          <w:bCs/>
          <w:sz w:val="22"/>
          <w:lang w:val="en-US"/>
        </w:rPr>
      </w:pPr>
    </w:p>
    <w:p w:rsidR="00F679F3" w:rsidRPr="00F27495" w:rsidRDefault="00D5382C" w:rsidP="00F679F3">
      <w:pPr>
        <w:jc w:val="both"/>
        <w:rPr>
          <w:rFonts w:ascii="Times New Roman" w:hAnsi="Times New Roman" w:cs="Arial"/>
          <w:bCs/>
          <w:sz w:val="22"/>
          <w:lang w:val="en-US"/>
        </w:rPr>
      </w:pPr>
      <w:r w:rsidRPr="00F27495">
        <w:rPr>
          <w:rFonts w:ascii="Times New Roman" w:hAnsi="Times New Roman" w:cs="Arial"/>
          <w:bCs/>
          <w:sz w:val="22"/>
          <w:lang w:val="en-US"/>
        </w:rPr>
        <w:t>Therefore, with respect to a persons with a psycho-social disability</w:t>
      </w:r>
      <w:r w:rsidR="007069E4" w:rsidRPr="00F27495">
        <w:rPr>
          <w:rFonts w:ascii="Times New Roman" w:hAnsi="Times New Roman" w:cs="Arial"/>
          <w:bCs/>
          <w:sz w:val="22"/>
          <w:lang w:val="en-US"/>
        </w:rPr>
        <w:t>,</w:t>
      </w:r>
      <w:r w:rsidRPr="00F27495">
        <w:rPr>
          <w:rFonts w:ascii="Times New Roman" w:hAnsi="Times New Roman" w:cs="Arial"/>
          <w:bCs/>
          <w:sz w:val="22"/>
          <w:lang w:val="en-US"/>
        </w:rPr>
        <w:t xml:space="preserve"> or a person with an </w:t>
      </w:r>
      <w:r w:rsidR="000941EA" w:rsidRPr="00F27495">
        <w:rPr>
          <w:rFonts w:ascii="Times New Roman" w:hAnsi="Times New Roman" w:cs="Arial"/>
          <w:bCs/>
          <w:sz w:val="22"/>
          <w:lang w:val="en-US"/>
        </w:rPr>
        <w:t>intellectual</w:t>
      </w:r>
      <w:r w:rsidRPr="00F27495">
        <w:rPr>
          <w:rFonts w:ascii="Times New Roman" w:hAnsi="Times New Roman" w:cs="Arial"/>
          <w:bCs/>
          <w:sz w:val="22"/>
          <w:lang w:val="en-US"/>
        </w:rPr>
        <w:t xml:space="preserve"> an</w:t>
      </w:r>
      <w:r w:rsidR="007069E4" w:rsidRPr="00F27495">
        <w:rPr>
          <w:rFonts w:ascii="Times New Roman" w:hAnsi="Times New Roman" w:cs="Arial"/>
          <w:bCs/>
          <w:sz w:val="22"/>
          <w:lang w:val="en-US"/>
        </w:rPr>
        <w:t>d</w:t>
      </w:r>
      <w:r w:rsidRPr="00F27495">
        <w:rPr>
          <w:rFonts w:ascii="Times New Roman" w:hAnsi="Times New Roman" w:cs="Arial"/>
          <w:bCs/>
          <w:sz w:val="22"/>
          <w:lang w:val="en-US"/>
        </w:rPr>
        <w:t xml:space="preserve"> physical disability</w:t>
      </w:r>
      <w:r w:rsidR="007069E4" w:rsidRPr="00F27495">
        <w:rPr>
          <w:rFonts w:ascii="Times New Roman" w:hAnsi="Times New Roman" w:cs="Arial"/>
          <w:bCs/>
          <w:sz w:val="22"/>
          <w:lang w:val="en-US"/>
        </w:rPr>
        <w:t>,</w:t>
      </w:r>
      <w:r w:rsidRPr="00F27495">
        <w:rPr>
          <w:rFonts w:ascii="Times New Roman" w:hAnsi="Times New Roman" w:cs="Arial"/>
          <w:bCs/>
          <w:sz w:val="22"/>
          <w:lang w:val="en-US"/>
        </w:rPr>
        <w:t xml:space="preserve"> the capacity to act</w:t>
      </w:r>
      <w:r w:rsidR="00EB35F1" w:rsidRPr="00F27495">
        <w:rPr>
          <w:rFonts w:ascii="Times New Roman" w:hAnsi="Times New Roman" w:cs="Arial"/>
          <w:bCs/>
          <w:sz w:val="22"/>
          <w:lang w:val="en-US"/>
        </w:rPr>
        <w:t xml:space="preserve"> (in as much as they affect the person´s voluntary or cogn</w:t>
      </w:r>
      <w:r w:rsidR="007F4A46" w:rsidRPr="00F27495">
        <w:rPr>
          <w:rFonts w:ascii="Times New Roman" w:hAnsi="Times New Roman" w:cs="Arial"/>
          <w:bCs/>
          <w:sz w:val="22"/>
          <w:lang w:val="en-US"/>
        </w:rPr>
        <w:t xml:space="preserve">itive capacity, their capacity </w:t>
      </w:r>
      <w:r w:rsidR="00EB35F1" w:rsidRPr="00F27495">
        <w:rPr>
          <w:rFonts w:ascii="Times New Roman" w:hAnsi="Times New Roman" w:cs="Arial"/>
          <w:bCs/>
          <w:sz w:val="22"/>
          <w:lang w:val="en-US"/>
        </w:rPr>
        <w:t>o act is voided</w:t>
      </w:r>
      <w:r w:rsidR="007F4A46" w:rsidRPr="00F27495">
        <w:rPr>
          <w:rFonts w:ascii="Times New Roman" w:hAnsi="Times New Roman" w:cs="Arial"/>
          <w:bCs/>
          <w:sz w:val="22"/>
          <w:lang w:val="en-US"/>
        </w:rPr>
        <w:t xml:space="preserve">, from an accepted premise derived from the traditional biologic paradigm </w:t>
      </w:r>
      <w:r w:rsidR="00B4584C" w:rsidRPr="00F27495">
        <w:rPr>
          <w:rFonts w:ascii="Times New Roman" w:hAnsi="Times New Roman" w:cs="Arial"/>
          <w:bCs/>
          <w:sz w:val="22"/>
          <w:lang w:val="en-US"/>
        </w:rPr>
        <w:t xml:space="preserve">which </w:t>
      </w:r>
      <w:r w:rsidR="000941EA" w:rsidRPr="00F27495">
        <w:rPr>
          <w:rFonts w:ascii="Times New Roman" w:hAnsi="Times New Roman" w:cs="Arial"/>
          <w:bCs/>
          <w:sz w:val="22"/>
          <w:lang w:val="en-US"/>
        </w:rPr>
        <w:t>presupposing</w:t>
      </w:r>
      <w:r w:rsidR="007F4A46" w:rsidRPr="00F27495">
        <w:rPr>
          <w:rFonts w:ascii="Times New Roman" w:hAnsi="Times New Roman" w:cs="Arial"/>
          <w:bCs/>
          <w:sz w:val="22"/>
          <w:lang w:val="en-US"/>
        </w:rPr>
        <w:t xml:space="preserve"> that PWD should not make their own decisions because they cannot do so.</w:t>
      </w:r>
    </w:p>
    <w:p w:rsidR="00F679F3" w:rsidRPr="00F27495" w:rsidRDefault="00F679F3" w:rsidP="00F679F3">
      <w:pPr>
        <w:jc w:val="both"/>
        <w:rPr>
          <w:rFonts w:ascii="Times New Roman" w:hAnsi="Times New Roman" w:cs="Arial"/>
          <w:bCs/>
          <w:sz w:val="22"/>
          <w:lang w:val="en-US"/>
        </w:rPr>
      </w:pPr>
    </w:p>
    <w:p w:rsidR="00397C65" w:rsidRPr="00F27495" w:rsidRDefault="009E51D3" w:rsidP="000226AE">
      <w:pPr>
        <w:jc w:val="both"/>
        <w:rPr>
          <w:rFonts w:ascii="Times New Roman" w:hAnsi="Times New Roman" w:cs="Arial"/>
          <w:bCs/>
          <w:sz w:val="22"/>
          <w:lang w:val="en-US"/>
        </w:rPr>
      </w:pPr>
      <w:r w:rsidRPr="00F27495">
        <w:rPr>
          <w:rFonts w:ascii="Times New Roman" w:hAnsi="Times New Roman" w:cs="Arial"/>
          <w:bCs/>
          <w:sz w:val="22"/>
          <w:lang w:val="en-US"/>
        </w:rPr>
        <w:t xml:space="preserve">In this sense, the Costa Rican Civil Code, together with certain resolutions of the Judicial Courts, </w:t>
      </w:r>
      <w:r w:rsidR="00B4584C" w:rsidRPr="00F27495">
        <w:rPr>
          <w:rFonts w:ascii="Times New Roman" w:hAnsi="Times New Roman" w:cs="Arial"/>
          <w:bCs/>
          <w:sz w:val="22"/>
          <w:lang w:val="en-US"/>
        </w:rPr>
        <w:t xml:space="preserve">actually </w:t>
      </w:r>
      <w:r w:rsidRPr="00F27495">
        <w:rPr>
          <w:rFonts w:ascii="Times New Roman" w:hAnsi="Times New Roman" w:cs="Arial"/>
          <w:bCs/>
          <w:sz w:val="22"/>
          <w:lang w:val="en-US"/>
        </w:rPr>
        <w:t>discriminate agains</w:t>
      </w:r>
      <w:r w:rsidR="00397C65" w:rsidRPr="00F27495">
        <w:rPr>
          <w:rFonts w:ascii="Times New Roman" w:hAnsi="Times New Roman" w:cs="Arial"/>
          <w:bCs/>
          <w:sz w:val="22"/>
          <w:lang w:val="en-US"/>
        </w:rPr>
        <w:t>t</w:t>
      </w:r>
      <w:r w:rsidRPr="00F27495">
        <w:rPr>
          <w:rFonts w:ascii="Times New Roman" w:hAnsi="Times New Roman" w:cs="Arial"/>
          <w:bCs/>
          <w:sz w:val="22"/>
          <w:lang w:val="en-US"/>
        </w:rPr>
        <w:t xml:space="preserve"> PWD, because their interpretations cause realities that are similar to the civil d</w:t>
      </w:r>
      <w:r w:rsidR="003C1140" w:rsidRPr="00F27495">
        <w:rPr>
          <w:rFonts w:ascii="Times New Roman" w:hAnsi="Times New Roman" w:cs="Arial"/>
          <w:bCs/>
          <w:sz w:val="22"/>
          <w:lang w:val="en-US"/>
        </w:rPr>
        <w:t xml:space="preserve">eath of </w:t>
      </w:r>
      <w:proofErr w:type="gramStart"/>
      <w:r w:rsidR="003C1140" w:rsidRPr="00F27495">
        <w:rPr>
          <w:rFonts w:ascii="Times New Roman" w:hAnsi="Times New Roman" w:cs="Arial"/>
          <w:bCs/>
          <w:sz w:val="22"/>
          <w:lang w:val="en-US"/>
        </w:rPr>
        <w:t>these person</w:t>
      </w:r>
      <w:proofErr w:type="gramEnd"/>
      <w:r w:rsidR="003C1140" w:rsidRPr="00F27495">
        <w:rPr>
          <w:rFonts w:ascii="Times New Roman" w:hAnsi="Times New Roman" w:cs="Arial"/>
          <w:bCs/>
          <w:sz w:val="22"/>
          <w:lang w:val="en-US"/>
        </w:rPr>
        <w:t xml:space="preserve"> affected. </w:t>
      </w:r>
      <w:r w:rsidR="00B12D9A" w:rsidRPr="00F27495">
        <w:rPr>
          <w:rFonts w:ascii="Times New Roman" w:hAnsi="Times New Roman" w:cs="Arial"/>
          <w:bCs/>
          <w:sz w:val="22"/>
          <w:lang w:val="en-US"/>
        </w:rPr>
        <w:t>Civil death is understood as the "imposing of punishments directed to prevent persons indicted from any participation regarding civil rights"</w:t>
      </w:r>
      <w:r w:rsidR="001134D9" w:rsidRPr="00F27495">
        <w:rPr>
          <w:rStyle w:val="Marquenotebasdepage"/>
          <w:rFonts w:ascii="Times New Roman" w:hAnsi="Times New Roman" w:cs="Arial"/>
          <w:bCs/>
          <w:sz w:val="22"/>
          <w:lang w:val="en-US"/>
        </w:rPr>
        <w:footnoteReference w:id="10"/>
      </w:r>
      <w:r w:rsidR="001134D9" w:rsidRPr="00F27495">
        <w:rPr>
          <w:rFonts w:ascii="Times New Roman" w:hAnsi="Times New Roman" w:cs="Arial"/>
          <w:bCs/>
          <w:sz w:val="22"/>
          <w:lang w:val="en-US"/>
        </w:rPr>
        <w:t xml:space="preserve">. Such </w:t>
      </w:r>
      <w:r w:rsidR="001405AC" w:rsidRPr="00F27495">
        <w:rPr>
          <w:rFonts w:ascii="Times New Roman" w:hAnsi="Times New Roman" w:cs="Arial"/>
          <w:bCs/>
          <w:sz w:val="22"/>
          <w:lang w:val="en-US"/>
        </w:rPr>
        <w:t>punishments are now una</w:t>
      </w:r>
      <w:r w:rsidR="001134D9" w:rsidRPr="00F27495">
        <w:rPr>
          <w:rFonts w:ascii="Times New Roman" w:hAnsi="Times New Roman" w:cs="Arial"/>
          <w:bCs/>
          <w:sz w:val="22"/>
          <w:lang w:val="en-US"/>
        </w:rPr>
        <w:t>nimously rejected. Never</w:t>
      </w:r>
      <w:r w:rsidR="00A2717A" w:rsidRPr="00F27495">
        <w:rPr>
          <w:rFonts w:ascii="Times New Roman" w:hAnsi="Times New Roman" w:cs="Arial"/>
          <w:bCs/>
          <w:sz w:val="22"/>
          <w:lang w:val="en-US"/>
        </w:rPr>
        <w:t xml:space="preserve">theless, as they are imposed upon PWD, such punishments cause </w:t>
      </w:r>
      <w:r w:rsidR="001405AC" w:rsidRPr="00F27495">
        <w:rPr>
          <w:rFonts w:ascii="Times New Roman" w:hAnsi="Times New Roman" w:cs="Arial"/>
          <w:bCs/>
          <w:sz w:val="22"/>
          <w:lang w:val="en-US"/>
        </w:rPr>
        <w:t xml:space="preserve">them to become civil lifeless persons, because a man or a woman </w:t>
      </w:r>
      <w:r w:rsidR="00E95328" w:rsidRPr="00F27495">
        <w:rPr>
          <w:rFonts w:ascii="Times New Roman" w:hAnsi="Times New Roman" w:cs="Arial"/>
          <w:bCs/>
          <w:sz w:val="22"/>
          <w:lang w:val="en-US"/>
        </w:rPr>
        <w:t xml:space="preserve">without capacity to act, under sound judicial technique, may not be a full right subject. </w:t>
      </w:r>
    </w:p>
    <w:p w:rsidR="00397C65" w:rsidRPr="00F27495" w:rsidRDefault="00397C65" w:rsidP="000226AE">
      <w:pPr>
        <w:jc w:val="both"/>
        <w:rPr>
          <w:rFonts w:ascii="Times New Roman" w:hAnsi="Times New Roman" w:cs="Arial"/>
          <w:bCs/>
          <w:sz w:val="22"/>
          <w:lang w:val="en-US"/>
        </w:rPr>
      </w:pPr>
    </w:p>
    <w:p w:rsidR="00F679F3" w:rsidRPr="00F27495" w:rsidRDefault="00DB707E" w:rsidP="00F679F3">
      <w:pPr>
        <w:widowControl w:val="0"/>
        <w:autoSpaceDE w:val="0"/>
        <w:autoSpaceDN w:val="0"/>
        <w:adjustRightInd w:val="0"/>
        <w:jc w:val="both"/>
        <w:rPr>
          <w:rFonts w:ascii="Times New Roman" w:hAnsi="Times New Roman" w:cs="Arial"/>
          <w:bCs/>
          <w:sz w:val="22"/>
          <w:lang w:val="en-US"/>
        </w:rPr>
      </w:pPr>
      <w:r w:rsidRPr="00F27495">
        <w:rPr>
          <w:rFonts w:ascii="Times New Roman" w:hAnsi="Times New Roman" w:cs="Arial"/>
          <w:bCs/>
          <w:sz w:val="22"/>
          <w:lang w:val="en-US"/>
        </w:rPr>
        <w:t>It should be noted that when the Convention mentions a judicial capacity of PWD, it contemplates both judicial capacity (</w:t>
      </w:r>
      <w:r w:rsidR="00B228C7" w:rsidRPr="00F27495">
        <w:rPr>
          <w:rFonts w:ascii="Times New Roman" w:hAnsi="Times New Roman" w:cs="Arial"/>
          <w:bCs/>
          <w:sz w:val="22"/>
          <w:lang w:val="en-US"/>
        </w:rPr>
        <w:t>part 2, Article 12</w:t>
      </w:r>
      <w:r w:rsidR="00ED7495" w:rsidRPr="00F27495">
        <w:rPr>
          <w:rFonts w:ascii="Times New Roman" w:hAnsi="Times New Roman" w:cs="Arial"/>
          <w:bCs/>
          <w:sz w:val="22"/>
          <w:lang w:val="en-US"/>
        </w:rPr>
        <w:t>)</w:t>
      </w:r>
      <w:r w:rsidR="00B228C7" w:rsidRPr="00F27495">
        <w:rPr>
          <w:rFonts w:ascii="Times New Roman" w:hAnsi="Times New Roman" w:cs="Arial"/>
          <w:bCs/>
          <w:sz w:val="22"/>
          <w:lang w:val="en-US"/>
        </w:rPr>
        <w:t xml:space="preserve"> and capacity to act (part 2, </w:t>
      </w:r>
      <w:r w:rsidR="000941EA" w:rsidRPr="00F27495">
        <w:rPr>
          <w:rFonts w:ascii="Times New Roman" w:hAnsi="Times New Roman" w:cs="Arial"/>
          <w:bCs/>
          <w:sz w:val="22"/>
          <w:lang w:val="en-US"/>
        </w:rPr>
        <w:t>ibid</w:t>
      </w:r>
      <w:r w:rsidR="00B228C7" w:rsidRPr="00F27495">
        <w:rPr>
          <w:rFonts w:ascii="Times New Roman" w:hAnsi="Times New Roman" w:cs="Arial"/>
          <w:bCs/>
          <w:sz w:val="22"/>
          <w:lang w:val="en-US"/>
        </w:rPr>
        <w:t>). But the te</w:t>
      </w:r>
      <w:r w:rsidR="00BF6385" w:rsidRPr="00F27495">
        <w:rPr>
          <w:rFonts w:ascii="Times New Roman" w:hAnsi="Times New Roman" w:cs="Arial"/>
          <w:bCs/>
          <w:sz w:val="22"/>
          <w:lang w:val="en-US"/>
        </w:rPr>
        <w:t>rminology that is still used in our legislation regarding PWD is discriminatory an</w:t>
      </w:r>
      <w:r w:rsidR="002B16BA" w:rsidRPr="00F27495">
        <w:rPr>
          <w:rFonts w:ascii="Times New Roman" w:hAnsi="Times New Roman" w:cs="Arial"/>
          <w:bCs/>
          <w:sz w:val="22"/>
          <w:lang w:val="en-US"/>
        </w:rPr>
        <w:t>d</w:t>
      </w:r>
      <w:r w:rsidR="00BF6385" w:rsidRPr="00F27495">
        <w:rPr>
          <w:rFonts w:ascii="Times New Roman" w:hAnsi="Times New Roman" w:cs="Arial"/>
          <w:bCs/>
          <w:sz w:val="22"/>
          <w:lang w:val="en-US"/>
        </w:rPr>
        <w:t xml:space="preserve"> even offensive,</w:t>
      </w:r>
      <w:r w:rsidR="00B07689" w:rsidRPr="00F27495">
        <w:rPr>
          <w:rFonts w:ascii="Times New Roman" w:hAnsi="Times New Roman" w:cs="Arial"/>
          <w:bCs/>
          <w:sz w:val="22"/>
          <w:lang w:val="en-US"/>
        </w:rPr>
        <w:t xml:space="preserve"> </w:t>
      </w:r>
      <w:r w:rsidR="00ED7495" w:rsidRPr="00F27495">
        <w:rPr>
          <w:rFonts w:ascii="Times New Roman" w:hAnsi="Times New Roman" w:cs="Arial"/>
          <w:bCs/>
          <w:sz w:val="22"/>
          <w:lang w:val="en-US"/>
        </w:rPr>
        <w:t xml:space="preserve">for instance "guardianship" is specified as being </w:t>
      </w:r>
      <w:r w:rsidR="000941EA" w:rsidRPr="00F27495">
        <w:rPr>
          <w:rFonts w:ascii="Times New Roman" w:hAnsi="Times New Roman" w:cs="Arial"/>
          <w:bCs/>
          <w:sz w:val="22"/>
          <w:lang w:val="en-US"/>
        </w:rPr>
        <w:t>synonymous</w:t>
      </w:r>
      <w:r w:rsidR="00ED7495" w:rsidRPr="00F27495">
        <w:rPr>
          <w:rFonts w:ascii="Times New Roman" w:hAnsi="Times New Roman" w:cs="Arial"/>
          <w:bCs/>
          <w:sz w:val="22"/>
          <w:lang w:val="en-US"/>
        </w:rPr>
        <w:t xml:space="preserve"> of "</w:t>
      </w:r>
      <w:r w:rsidR="00A12E82" w:rsidRPr="00F27495">
        <w:rPr>
          <w:rFonts w:ascii="Times New Roman" w:hAnsi="Times New Roman" w:cs="Arial"/>
          <w:bCs/>
          <w:sz w:val="22"/>
          <w:lang w:val="en-US"/>
        </w:rPr>
        <w:t xml:space="preserve">protection of the incapable", </w:t>
      </w:r>
      <w:r w:rsidR="000941EA" w:rsidRPr="00F27495">
        <w:rPr>
          <w:rFonts w:ascii="Times New Roman" w:hAnsi="Times New Roman" w:cs="Arial"/>
          <w:bCs/>
          <w:sz w:val="22"/>
          <w:lang w:val="en-US"/>
        </w:rPr>
        <w:t>referring</w:t>
      </w:r>
      <w:r w:rsidR="00A12E82" w:rsidRPr="00F27495">
        <w:rPr>
          <w:rFonts w:ascii="Times New Roman" w:hAnsi="Times New Roman" w:cs="Arial"/>
          <w:bCs/>
          <w:sz w:val="22"/>
          <w:lang w:val="en-US"/>
        </w:rPr>
        <w:t xml:space="preserve"> to "that protective treatment provided to persons incapacitated because of dementia</w:t>
      </w:r>
      <w:r w:rsidR="002B60BB" w:rsidRPr="00F27495">
        <w:rPr>
          <w:rFonts w:ascii="Times New Roman" w:hAnsi="Times New Roman" w:cs="Arial"/>
          <w:bCs/>
          <w:sz w:val="22"/>
          <w:lang w:val="en-US"/>
        </w:rPr>
        <w:t xml:space="preserve">." Insanity means: "madness, impaired </w:t>
      </w:r>
      <w:r w:rsidR="000941EA" w:rsidRPr="00F27495">
        <w:rPr>
          <w:rFonts w:ascii="Times New Roman" w:hAnsi="Times New Roman" w:cs="Arial"/>
          <w:bCs/>
          <w:sz w:val="22"/>
          <w:lang w:val="en-US"/>
        </w:rPr>
        <w:t>judgment</w:t>
      </w:r>
      <w:r w:rsidR="002B60BB" w:rsidRPr="00F27495">
        <w:rPr>
          <w:rFonts w:ascii="Times New Roman" w:hAnsi="Times New Roman" w:cs="Arial"/>
          <w:bCs/>
          <w:sz w:val="22"/>
          <w:lang w:val="en-US"/>
        </w:rPr>
        <w:t>, therefore, the insane is a crazy individual". Interdiction: "the los</w:t>
      </w:r>
      <w:r w:rsidR="00836D82" w:rsidRPr="00F27495">
        <w:rPr>
          <w:rFonts w:ascii="Times New Roman" w:hAnsi="Times New Roman" w:cs="Arial"/>
          <w:bCs/>
          <w:sz w:val="22"/>
          <w:lang w:val="en-US"/>
        </w:rPr>
        <w:t>s</w:t>
      </w:r>
      <w:r w:rsidR="002B60BB" w:rsidRPr="00F27495">
        <w:rPr>
          <w:rFonts w:ascii="Times New Roman" w:hAnsi="Times New Roman" w:cs="Arial"/>
          <w:bCs/>
          <w:sz w:val="22"/>
          <w:lang w:val="en-US"/>
        </w:rPr>
        <w:t xml:space="preserve"> of civil rights defined by law".</w:t>
      </w:r>
    </w:p>
    <w:p w:rsidR="00F679F3" w:rsidRPr="00F27495" w:rsidRDefault="00F679F3" w:rsidP="00F679F3">
      <w:pPr>
        <w:jc w:val="both"/>
        <w:rPr>
          <w:rFonts w:ascii="Times New Roman" w:hAnsi="Times New Roman" w:cs="Arial"/>
          <w:bCs/>
          <w:sz w:val="22"/>
          <w:lang w:val="en-US"/>
        </w:rPr>
      </w:pPr>
    </w:p>
    <w:p w:rsidR="005E7150" w:rsidRPr="00F27495" w:rsidRDefault="005E7150" w:rsidP="00F679F3">
      <w:pPr>
        <w:jc w:val="both"/>
        <w:rPr>
          <w:rFonts w:ascii="Times New Roman" w:hAnsi="Times New Roman" w:cs="Arial"/>
          <w:bCs/>
          <w:sz w:val="22"/>
          <w:lang w:val="en-US"/>
        </w:rPr>
      </w:pPr>
      <w:r w:rsidRPr="00F27495">
        <w:rPr>
          <w:rFonts w:ascii="Times New Roman" w:hAnsi="Times New Roman" w:cs="Arial"/>
          <w:bCs/>
          <w:sz w:val="22"/>
          <w:lang w:val="en-US"/>
        </w:rPr>
        <w:t>From a basic reading of the judicial dispositions existing in Costa Rica on guardianship</w:t>
      </w:r>
      <w:r w:rsidR="00836D82" w:rsidRPr="00F27495">
        <w:rPr>
          <w:rFonts w:ascii="Times New Roman" w:hAnsi="Times New Roman" w:cs="Arial"/>
          <w:bCs/>
          <w:sz w:val="22"/>
          <w:lang w:val="en-US"/>
        </w:rPr>
        <w:t>,</w:t>
      </w:r>
      <w:r w:rsidRPr="00F27495">
        <w:rPr>
          <w:rFonts w:ascii="Times New Roman" w:hAnsi="Times New Roman" w:cs="Arial"/>
          <w:bCs/>
          <w:sz w:val="22"/>
          <w:lang w:val="en-US"/>
        </w:rPr>
        <w:t xml:space="preserve"> the harmful direct effects caused by the present system regarding the legal capacity become clear</w:t>
      </w:r>
      <w:r w:rsidR="00836D82" w:rsidRPr="00F27495">
        <w:rPr>
          <w:rFonts w:ascii="Times New Roman" w:hAnsi="Times New Roman" w:cs="Arial"/>
          <w:bCs/>
          <w:sz w:val="22"/>
          <w:lang w:val="en-US"/>
        </w:rPr>
        <w:t>. These legal dispositions and procedures</w:t>
      </w:r>
      <w:r w:rsidR="004C4550" w:rsidRPr="00F27495">
        <w:rPr>
          <w:rFonts w:ascii="Times New Roman" w:hAnsi="Times New Roman" w:cs="Arial"/>
          <w:bCs/>
          <w:sz w:val="22"/>
          <w:lang w:val="en-US"/>
        </w:rPr>
        <w:t xml:space="preserve"> </w:t>
      </w:r>
      <w:r w:rsidR="002861A9" w:rsidRPr="00F27495">
        <w:rPr>
          <w:rFonts w:ascii="Times New Roman" w:hAnsi="Times New Roman" w:cs="Arial"/>
          <w:bCs/>
          <w:sz w:val="22"/>
          <w:lang w:val="en-US"/>
        </w:rPr>
        <w:t xml:space="preserve">damage </w:t>
      </w:r>
      <w:r w:rsidR="0003061B" w:rsidRPr="00F27495">
        <w:rPr>
          <w:rFonts w:ascii="Times New Roman" w:hAnsi="Times New Roman" w:cs="Arial"/>
          <w:bCs/>
          <w:sz w:val="22"/>
          <w:lang w:val="en-US"/>
        </w:rPr>
        <w:t>the</w:t>
      </w:r>
      <w:r w:rsidR="004C4550" w:rsidRPr="00F27495">
        <w:rPr>
          <w:rFonts w:ascii="Times New Roman" w:hAnsi="Times New Roman" w:cs="Arial"/>
          <w:bCs/>
          <w:sz w:val="22"/>
          <w:lang w:val="en-US"/>
        </w:rPr>
        <w:t xml:space="preserve"> dignity and </w:t>
      </w:r>
      <w:r w:rsidR="002861A9" w:rsidRPr="00F27495">
        <w:rPr>
          <w:rFonts w:ascii="Times New Roman" w:hAnsi="Times New Roman" w:cs="Arial"/>
          <w:bCs/>
          <w:sz w:val="22"/>
          <w:lang w:val="en-US"/>
        </w:rPr>
        <w:t>impose obstacles for r</w:t>
      </w:r>
      <w:r w:rsidR="004C4550" w:rsidRPr="00F27495">
        <w:rPr>
          <w:rFonts w:ascii="Times New Roman" w:hAnsi="Times New Roman" w:cs="Arial"/>
          <w:bCs/>
          <w:sz w:val="22"/>
          <w:lang w:val="en-US"/>
        </w:rPr>
        <w:t xml:space="preserve">ights </w:t>
      </w:r>
      <w:r w:rsidR="002861A9" w:rsidRPr="00F27495">
        <w:rPr>
          <w:rFonts w:ascii="Times New Roman" w:hAnsi="Times New Roman" w:cs="Arial"/>
          <w:bCs/>
          <w:sz w:val="22"/>
          <w:lang w:val="en-US"/>
        </w:rPr>
        <w:t>of</w:t>
      </w:r>
      <w:r w:rsidR="004C4550" w:rsidRPr="00F27495">
        <w:rPr>
          <w:rFonts w:ascii="Times New Roman" w:hAnsi="Times New Roman" w:cs="Arial"/>
          <w:bCs/>
          <w:sz w:val="22"/>
          <w:lang w:val="en-US"/>
        </w:rPr>
        <w:t xml:space="preserve"> PWD. Those dispositions do not comply with Article 12 </w:t>
      </w:r>
      <w:proofErr w:type="gramStart"/>
      <w:r w:rsidR="004C4550" w:rsidRPr="00F27495">
        <w:rPr>
          <w:rFonts w:ascii="Times New Roman" w:hAnsi="Times New Roman" w:cs="Arial"/>
          <w:bCs/>
          <w:sz w:val="22"/>
          <w:lang w:val="en-US"/>
        </w:rPr>
        <w:t>of</w:t>
      </w:r>
      <w:r w:rsidRPr="00F27495">
        <w:rPr>
          <w:rFonts w:ascii="Times New Roman" w:hAnsi="Times New Roman" w:cs="Arial"/>
          <w:bCs/>
          <w:sz w:val="22"/>
          <w:lang w:val="en-US"/>
        </w:rPr>
        <w:t xml:space="preserve"> </w:t>
      </w:r>
      <w:r w:rsidR="004C4550" w:rsidRPr="00F27495">
        <w:rPr>
          <w:rFonts w:ascii="Times New Roman" w:hAnsi="Times New Roman" w:cs="Arial"/>
          <w:bCs/>
          <w:sz w:val="22"/>
          <w:lang w:val="en-US"/>
        </w:rPr>
        <w:t xml:space="preserve"> the</w:t>
      </w:r>
      <w:proofErr w:type="gramEnd"/>
      <w:r w:rsidR="004C4550" w:rsidRPr="00F27495">
        <w:rPr>
          <w:rFonts w:ascii="Times New Roman" w:hAnsi="Times New Roman" w:cs="Arial"/>
          <w:bCs/>
          <w:sz w:val="22"/>
          <w:lang w:val="en-US"/>
        </w:rPr>
        <w:t xml:space="preserve"> CRPD.</w:t>
      </w:r>
    </w:p>
    <w:p w:rsidR="004C4550" w:rsidRPr="00F27495" w:rsidRDefault="00140682" w:rsidP="00F679F3">
      <w:pPr>
        <w:jc w:val="both"/>
        <w:rPr>
          <w:rFonts w:ascii="Times New Roman" w:hAnsi="Times New Roman" w:cs="Arial"/>
          <w:bCs/>
          <w:sz w:val="22"/>
          <w:lang w:val="en-US"/>
        </w:rPr>
      </w:pPr>
      <w:r w:rsidRPr="00F27495">
        <w:rPr>
          <w:rFonts w:ascii="Times New Roman" w:hAnsi="Times New Roman" w:cs="Arial"/>
          <w:bCs/>
          <w:sz w:val="22"/>
          <w:lang w:val="en-US"/>
        </w:rPr>
        <w:t xml:space="preserve"> </w:t>
      </w:r>
    </w:p>
    <w:p w:rsidR="00F4410A" w:rsidRPr="00F27495" w:rsidRDefault="00140682" w:rsidP="00F4410A">
      <w:pPr>
        <w:shd w:val="clear" w:color="auto" w:fill="FFFFFF"/>
        <w:tabs>
          <w:tab w:val="left" w:pos="2291"/>
          <w:tab w:val="left" w:pos="6663"/>
        </w:tabs>
        <w:jc w:val="both"/>
        <w:rPr>
          <w:rFonts w:ascii="Times New Roman" w:hAnsi="Times New Roman" w:cs="Arial"/>
          <w:sz w:val="22"/>
          <w:lang w:val="en-US"/>
        </w:rPr>
      </w:pPr>
      <w:r w:rsidRPr="00F27495">
        <w:rPr>
          <w:rFonts w:ascii="Times New Roman" w:hAnsi="Times New Roman" w:cs="Arial"/>
          <w:sz w:val="22"/>
          <w:lang w:val="en-US"/>
        </w:rPr>
        <w:t xml:space="preserve">The Costa Rican Constitutional Court has indicated on the process of interdiction </w:t>
      </w:r>
      <w:r w:rsidR="006707CA" w:rsidRPr="00F27495">
        <w:rPr>
          <w:rFonts w:ascii="Times New Roman" w:hAnsi="Times New Roman" w:cs="Arial"/>
          <w:sz w:val="22"/>
          <w:lang w:val="en-US"/>
        </w:rPr>
        <w:t xml:space="preserve">and </w:t>
      </w:r>
      <w:r w:rsidRPr="00F27495">
        <w:rPr>
          <w:rFonts w:ascii="Times New Roman" w:hAnsi="Times New Roman" w:cs="Arial"/>
          <w:sz w:val="22"/>
          <w:lang w:val="en-US"/>
        </w:rPr>
        <w:t>guardianship "…the process tends to intervene on the civil rights of the insane</w:t>
      </w:r>
      <w:r w:rsidR="00C16476" w:rsidRPr="00F27495">
        <w:rPr>
          <w:rFonts w:ascii="Times New Roman" w:hAnsi="Times New Roman" w:cs="Arial"/>
          <w:sz w:val="22"/>
          <w:lang w:val="en-US"/>
        </w:rPr>
        <w:t>, so that it is not he or she, but instead the representative appointed by the legal jurisdiction, who will exercise those rights"</w:t>
      </w:r>
      <w:r w:rsidR="004C17F7" w:rsidRPr="00F27495">
        <w:rPr>
          <w:rFonts w:ascii="Times New Roman" w:hAnsi="Times New Roman" w:cs="Arial"/>
          <w:sz w:val="22"/>
          <w:lang w:val="en-US"/>
        </w:rPr>
        <w:t>.</w:t>
      </w:r>
      <w:r w:rsidR="00F679F3" w:rsidRPr="00F27495">
        <w:rPr>
          <w:rStyle w:val="Marquenotebasdepage"/>
          <w:rFonts w:ascii="Times New Roman" w:hAnsi="Times New Roman" w:cs="Arial"/>
          <w:sz w:val="22"/>
          <w:lang w:val="en-US"/>
        </w:rPr>
        <w:footnoteReference w:id="11"/>
      </w:r>
      <w:r w:rsidR="004C17F7" w:rsidRPr="00F27495">
        <w:rPr>
          <w:rFonts w:ascii="Times New Roman" w:hAnsi="Times New Roman" w:cs="Arial"/>
          <w:sz w:val="22"/>
          <w:lang w:val="en-US"/>
        </w:rPr>
        <w:t xml:space="preserve"> </w:t>
      </w:r>
      <w:r w:rsidR="00740055" w:rsidRPr="00F27495">
        <w:rPr>
          <w:rFonts w:ascii="Times New Roman" w:hAnsi="Times New Roman" w:cs="Arial"/>
          <w:sz w:val="22"/>
          <w:lang w:val="en-US"/>
        </w:rPr>
        <w:t xml:space="preserve">Also, there </w:t>
      </w:r>
      <w:r w:rsidR="0024402C" w:rsidRPr="00F27495">
        <w:rPr>
          <w:rFonts w:ascii="Times New Roman" w:hAnsi="Times New Roman" w:cs="Arial"/>
          <w:sz w:val="22"/>
          <w:lang w:val="en-US"/>
        </w:rPr>
        <w:t>has been</w:t>
      </w:r>
      <w:r w:rsidR="00740055" w:rsidRPr="00F27495">
        <w:rPr>
          <w:rFonts w:ascii="Times New Roman" w:hAnsi="Times New Roman" w:cs="Arial"/>
          <w:sz w:val="22"/>
          <w:lang w:val="en-US"/>
        </w:rPr>
        <w:t xml:space="preserve"> a traditional </w:t>
      </w:r>
      <w:r w:rsidR="0024402C" w:rsidRPr="00F27495">
        <w:rPr>
          <w:rFonts w:ascii="Times New Roman" w:hAnsi="Times New Roman" w:cs="Arial"/>
          <w:sz w:val="22"/>
          <w:lang w:val="en-US"/>
        </w:rPr>
        <w:t xml:space="preserve">influence of the </w:t>
      </w:r>
      <w:r w:rsidR="00740055" w:rsidRPr="00F27495">
        <w:rPr>
          <w:rFonts w:ascii="Times New Roman" w:hAnsi="Times New Roman" w:cs="Arial"/>
          <w:sz w:val="22"/>
          <w:lang w:val="en-US"/>
        </w:rPr>
        <w:t xml:space="preserve">medical </w:t>
      </w:r>
      <w:r w:rsidR="00AA0F40" w:rsidRPr="00F27495">
        <w:rPr>
          <w:rFonts w:ascii="Times New Roman" w:hAnsi="Times New Roman" w:cs="Arial"/>
          <w:sz w:val="22"/>
          <w:lang w:val="en-US"/>
        </w:rPr>
        <w:t>field impregnating</w:t>
      </w:r>
      <w:r w:rsidR="00740055" w:rsidRPr="00F27495">
        <w:rPr>
          <w:rFonts w:ascii="Times New Roman" w:hAnsi="Times New Roman" w:cs="Arial"/>
          <w:sz w:val="22"/>
          <w:lang w:val="en-US"/>
        </w:rPr>
        <w:t xml:space="preserve"> our Political Constitution. The </w:t>
      </w:r>
      <w:r w:rsidR="00F4410A" w:rsidRPr="00F27495">
        <w:rPr>
          <w:rFonts w:ascii="Times New Roman" w:hAnsi="Times New Roman" w:cs="Arial"/>
          <w:sz w:val="22"/>
          <w:lang w:val="en-US"/>
        </w:rPr>
        <w:t xml:space="preserve">Constitutional Court has resolved that the constitutional expression "the </w:t>
      </w:r>
      <w:r w:rsidR="00E8529F" w:rsidRPr="00F27495">
        <w:rPr>
          <w:rFonts w:ascii="Times New Roman" w:hAnsi="Times New Roman" w:cs="Arial"/>
          <w:sz w:val="22"/>
          <w:lang w:val="en-US"/>
        </w:rPr>
        <w:t>needy</w:t>
      </w:r>
      <w:r w:rsidR="00F4410A" w:rsidRPr="00F27495">
        <w:rPr>
          <w:rFonts w:ascii="Times New Roman" w:hAnsi="Times New Roman" w:cs="Arial"/>
          <w:sz w:val="22"/>
          <w:lang w:val="en-US"/>
        </w:rPr>
        <w:t xml:space="preserve"> ill" equals Person with Disabilities.</w:t>
      </w:r>
    </w:p>
    <w:p w:rsidR="00F4410A" w:rsidRPr="00F27495" w:rsidRDefault="00F4410A" w:rsidP="00F4410A">
      <w:pPr>
        <w:shd w:val="clear" w:color="auto" w:fill="FFFFFF"/>
        <w:tabs>
          <w:tab w:val="left" w:pos="2291"/>
          <w:tab w:val="left" w:pos="6663"/>
        </w:tabs>
        <w:jc w:val="both"/>
        <w:rPr>
          <w:rFonts w:ascii="Times New Roman" w:hAnsi="Times New Roman" w:cs="Arial"/>
          <w:sz w:val="22"/>
          <w:lang w:val="en-US"/>
        </w:rPr>
      </w:pPr>
    </w:p>
    <w:p w:rsidR="00F679F3" w:rsidRPr="00F27495" w:rsidRDefault="0057207D" w:rsidP="00F679F3">
      <w:pPr>
        <w:jc w:val="both"/>
        <w:rPr>
          <w:rFonts w:ascii="Times New Roman" w:hAnsi="Times New Roman" w:cs="Arial"/>
          <w:sz w:val="22"/>
          <w:lang w:val="en-US"/>
        </w:rPr>
      </w:pPr>
      <w:r w:rsidRPr="00F27495">
        <w:rPr>
          <w:rFonts w:ascii="Times New Roman" w:hAnsi="Times New Roman" w:cs="Arial"/>
          <w:sz w:val="22"/>
          <w:lang w:val="en-US"/>
        </w:rPr>
        <w:t xml:space="preserve">With respect to the existing procedures for appointing a </w:t>
      </w:r>
      <w:r w:rsidR="0027473A" w:rsidRPr="00F27495">
        <w:rPr>
          <w:rFonts w:ascii="Times New Roman" w:hAnsi="Times New Roman" w:cs="Arial"/>
          <w:sz w:val="22"/>
          <w:lang w:val="en-US"/>
        </w:rPr>
        <w:t xml:space="preserve">legal </w:t>
      </w:r>
      <w:r w:rsidRPr="00F27495">
        <w:rPr>
          <w:rFonts w:ascii="Times New Roman" w:hAnsi="Times New Roman" w:cs="Arial"/>
          <w:sz w:val="22"/>
          <w:lang w:val="en-US"/>
        </w:rPr>
        <w:t>guardian</w:t>
      </w:r>
      <w:r w:rsidR="0027473A" w:rsidRPr="00F27495">
        <w:rPr>
          <w:rFonts w:ascii="Times New Roman" w:hAnsi="Times New Roman" w:cs="Arial"/>
          <w:sz w:val="22"/>
          <w:lang w:val="en-US"/>
        </w:rPr>
        <w:t xml:space="preserve">, the first </w:t>
      </w:r>
      <w:r w:rsidR="00E8529F" w:rsidRPr="00F27495">
        <w:rPr>
          <w:rFonts w:ascii="Times New Roman" w:hAnsi="Times New Roman" w:cs="Arial"/>
          <w:sz w:val="22"/>
          <w:lang w:val="en-US"/>
        </w:rPr>
        <w:t xml:space="preserve">thing </w:t>
      </w:r>
      <w:r w:rsidR="0027473A" w:rsidRPr="00F27495">
        <w:rPr>
          <w:rFonts w:ascii="Times New Roman" w:hAnsi="Times New Roman" w:cs="Arial"/>
          <w:sz w:val="22"/>
          <w:lang w:val="en-US"/>
        </w:rPr>
        <w:t>that is performed is the interdiction</w:t>
      </w:r>
      <w:r w:rsidR="00790176" w:rsidRPr="00F27495">
        <w:rPr>
          <w:rFonts w:ascii="Times New Roman" w:hAnsi="Times New Roman" w:cs="Arial"/>
          <w:sz w:val="22"/>
          <w:lang w:val="en-US"/>
        </w:rPr>
        <w:t xml:space="preserve"> process</w:t>
      </w:r>
      <w:r w:rsidR="0027473A" w:rsidRPr="00F27495">
        <w:rPr>
          <w:rFonts w:ascii="Times New Roman" w:hAnsi="Times New Roman" w:cs="Arial"/>
          <w:sz w:val="22"/>
          <w:lang w:val="en-US"/>
        </w:rPr>
        <w:t xml:space="preserve">. That is, to declare the estate of </w:t>
      </w:r>
      <w:r w:rsidR="000941EA" w:rsidRPr="00F27495">
        <w:rPr>
          <w:rFonts w:ascii="Times New Roman" w:hAnsi="Times New Roman" w:cs="Arial"/>
          <w:sz w:val="22"/>
          <w:lang w:val="en-US"/>
        </w:rPr>
        <w:t>interdiction</w:t>
      </w:r>
      <w:r w:rsidR="0027473A" w:rsidRPr="00F27495">
        <w:rPr>
          <w:rFonts w:ascii="Times New Roman" w:hAnsi="Times New Roman" w:cs="Arial"/>
          <w:sz w:val="22"/>
          <w:lang w:val="en-US"/>
        </w:rPr>
        <w:t xml:space="preserve"> for reasons of insanity. </w:t>
      </w:r>
      <w:r w:rsidR="004D2619" w:rsidRPr="00F27495">
        <w:rPr>
          <w:rFonts w:ascii="Times New Roman" w:hAnsi="Times New Roman" w:cs="Arial"/>
          <w:sz w:val="22"/>
          <w:lang w:val="en-US"/>
        </w:rPr>
        <w:t xml:space="preserve">The applicant requests the declaration </w:t>
      </w:r>
      <w:r w:rsidR="00AA0F40" w:rsidRPr="00F27495">
        <w:rPr>
          <w:rFonts w:ascii="Times New Roman" w:hAnsi="Times New Roman" w:cs="Arial"/>
          <w:sz w:val="22"/>
          <w:lang w:val="en-US"/>
        </w:rPr>
        <w:t>of “</w:t>
      </w:r>
      <w:r w:rsidR="004D2619" w:rsidRPr="00F27495">
        <w:rPr>
          <w:rFonts w:ascii="Times New Roman" w:hAnsi="Times New Roman" w:cs="Arial"/>
          <w:sz w:val="22"/>
          <w:lang w:val="en-US"/>
        </w:rPr>
        <w:t xml:space="preserve">interdiction" through non-contentious </w:t>
      </w:r>
      <w:r w:rsidR="00790176" w:rsidRPr="00F27495">
        <w:rPr>
          <w:rFonts w:ascii="Times New Roman" w:hAnsi="Times New Roman" w:cs="Arial"/>
          <w:sz w:val="22"/>
          <w:lang w:val="en-US"/>
        </w:rPr>
        <w:t>actions</w:t>
      </w:r>
      <w:r w:rsidR="004D2619" w:rsidRPr="00F27495">
        <w:rPr>
          <w:rFonts w:ascii="Times New Roman" w:hAnsi="Times New Roman" w:cs="Arial"/>
          <w:sz w:val="22"/>
          <w:lang w:val="en-US"/>
        </w:rPr>
        <w:t xml:space="preserve"> </w:t>
      </w:r>
      <w:r w:rsidR="00790176" w:rsidRPr="00F27495">
        <w:rPr>
          <w:rFonts w:ascii="Times New Roman" w:hAnsi="Times New Roman" w:cs="Arial"/>
          <w:sz w:val="22"/>
          <w:lang w:val="en-US"/>
        </w:rPr>
        <w:t xml:space="preserve">for </w:t>
      </w:r>
      <w:r w:rsidR="004D2619" w:rsidRPr="00F27495">
        <w:rPr>
          <w:rFonts w:ascii="Times New Roman" w:hAnsi="Times New Roman" w:cs="Arial"/>
          <w:sz w:val="22"/>
          <w:lang w:val="en-US"/>
        </w:rPr>
        <w:t>insan</w:t>
      </w:r>
      <w:r w:rsidR="00F20C7F" w:rsidRPr="00F27495">
        <w:rPr>
          <w:rFonts w:ascii="Times New Roman" w:hAnsi="Times New Roman" w:cs="Arial"/>
          <w:sz w:val="22"/>
          <w:lang w:val="en-US"/>
        </w:rPr>
        <w:t xml:space="preserve">ity, including the non-contentious judicial activity, a fast-track procedure, </w:t>
      </w:r>
      <w:proofErr w:type="gramStart"/>
      <w:r w:rsidR="00F20C7F" w:rsidRPr="00F27495">
        <w:rPr>
          <w:rFonts w:ascii="Times New Roman" w:hAnsi="Times New Roman" w:cs="Arial"/>
          <w:sz w:val="22"/>
          <w:lang w:val="en-US"/>
        </w:rPr>
        <w:t>meaning</w:t>
      </w:r>
      <w:proofErr w:type="gramEnd"/>
      <w:r w:rsidR="00F20C7F" w:rsidRPr="00F27495">
        <w:rPr>
          <w:rFonts w:ascii="Times New Roman" w:hAnsi="Times New Roman" w:cs="Arial"/>
          <w:sz w:val="22"/>
          <w:lang w:val="en-US"/>
        </w:rPr>
        <w:t xml:space="preserve"> that there is no contention. If there should be opposition, the file </w:t>
      </w:r>
      <w:r w:rsidR="00790176" w:rsidRPr="00F27495">
        <w:rPr>
          <w:rFonts w:ascii="Times New Roman" w:hAnsi="Times New Roman" w:cs="Arial"/>
          <w:sz w:val="22"/>
          <w:lang w:val="en-US"/>
        </w:rPr>
        <w:t>is closed</w:t>
      </w:r>
      <w:r w:rsidR="00F20C7F" w:rsidRPr="00F27495">
        <w:rPr>
          <w:rFonts w:ascii="Times New Roman" w:hAnsi="Times New Roman" w:cs="Arial"/>
          <w:sz w:val="22"/>
          <w:lang w:val="en-US"/>
        </w:rPr>
        <w:t xml:space="preserve"> and</w:t>
      </w:r>
      <w:r w:rsidR="00790176" w:rsidRPr="00F27495">
        <w:rPr>
          <w:rFonts w:ascii="Times New Roman" w:hAnsi="Times New Roman" w:cs="Arial"/>
          <w:sz w:val="22"/>
          <w:lang w:val="en-US"/>
        </w:rPr>
        <w:t>, then,</w:t>
      </w:r>
      <w:r w:rsidR="00F20C7F" w:rsidRPr="00F27495">
        <w:rPr>
          <w:rFonts w:ascii="Times New Roman" w:hAnsi="Times New Roman" w:cs="Arial"/>
          <w:sz w:val="22"/>
          <w:lang w:val="en-US"/>
        </w:rPr>
        <w:t xml:space="preserve"> </w:t>
      </w:r>
      <w:r w:rsidR="00790176" w:rsidRPr="00F27495">
        <w:rPr>
          <w:rFonts w:ascii="Times New Roman" w:hAnsi="Times New Roman" w:cs="Arial"/>
          <w:sz w:val="22"/>
          <w:lang w:val="en-US"/>
        </w:rPr>
        <w:t xml:space="preserve">is </w:t>
      </w:r>
      <w:r w:rsidR="00F20C7F" w:rsidRPr="00F27495">
        <w:rPr>
          <w:rFonts w:ascii="Times New Roman" w:hAnsi="Times New Roman" w:cs="Arial"/>
          <w:sz w:val="22"/>
          <w:lang w:val="en-US"/>
        </w:rPr>
        <w:t xml:space="preserve">presented </w:t>
      </w:r>
      <w:r w:rsidR="00B209BC" w:rsidRPr="00F27495">
        <w:rPr>
          <w:rFonts w:ascii="Times New Roman" w:hAnsi="Times New Roman" w:cs="Arial"/>
          <w:sz w:val="22"/>
          <w:lang w:val="en-US"/>
        </w:rPr>
        <w:t>for</w:t>
      </w:r>
      <w:r w:rsidR="00F20C7F" w:rsidRPr="00F27495">
        <w:rPr>
          <w:rFonts w:ascii="Times New Roman" w:hAnsi="Times New Roman" w:cs="Arial"/>
          <w:sz w:val="22"/>
          <w:lang w:val="en-US"/>
        </w:rPr>
        <w:t xml:space="preserve"> a</w:t>
      </w:r>
      <w:r w:rsidR="00B209BC" w:rsidRPr="00F27495">
        <w:rPr>
          <w:rFonts w:ascii="Times New Roman" w:hAnsi="Times New Roman" w:cs="Arial"/>
          <w:sz w:val="22"/>
          <w:lang w:val="en-US"/>
        </w:rPr>
        <w:t>n</w:t>
      </w:r>
      <w:r w:rsidR="00F20C7F" w:rsidRPr="00F27495">
        <w:rPr>
          <w:rFonts w:ascii="Times New Roman" w:hAnsi="Times New Roman" w:cs="Arial"/>
          <w:sz w:val="22"/>
          <w:lang w:val="en-US"/>
        </w:rPr>
        <w:t xml:space="preserve"> </w:t>
      </w:r>
      <w:r w:rsidR="007B0586" w:rsidRPr="00F27495">
        <w:rPr>
          <w:rFonts w:ascii="Times New Roman" w:hAnsi="Times New Roman" w:cs="Arial"/>
          <w:sz w:val="22"/>
          <w:lang w:val="en-US"/>
        </w:rPr>
        <w:t>abbreviated c</w:t>
      </w:r>
      <w:r w:rsidR="00D66863" w:rsidRPr="00F27495">
        <w:rPr>
          <w:rFonts w:ascii="Times New Roman" w:hAnsi="Times New Roman" w:cs="Arial"/>
          <w:sz w:val="22"/>
          <w:lang w:val="en-US"/>
        </w:rPr>
        <w:t>ontentious procedure. In this in</w:t>
      </w:r>
      <w:r w:rsidR="007B0586" w:rsidRPr="00F27495">
        <w:rPr>
          <w:rFonts w:ascii="Times New Roman" w:hAnsi="Times New Roman" w:cs="Arial"/>
          <w:sz w:val="22"/>
          <w:lang w:val="en-US"/>
        </w:rPr>
        <w:t>stance</w:t>
      </w:r>
      <w:r w:rsidR="0027473A" w:rsidRPr="00F27495">
        <w:rPr>
          <w:rFonts w:ascii="Times New Roman" w:hAnsi="Times New Roman" w:cs="Arial"/>
          <w:sz w:val="22"/>
          <w:lang w:val="en-US"/>
        </w:rPr>
        <w:t xml:space="preserve"> </w:t>
      </w:r>
      <w:r w:rsidR="007B0586" w:rsidRPr="00F27495">
        <w:rPr>
          <w:rFonts w:ascii="Times New Roman" w:hAnsi="Times New Roman" w:cs="Arial"/>
          <w:sz w:val="22"/>
          <w:lang w:val="en-US"/>
        </w:rPr>
        <w:t>the party requesting the declaration</w:t>
      </w:r>
      <w:r w:rsidR="0027473A" w:rsidRPr="00F27495">
        <w:rPr>
          <w:rFonts w:ascii="Times New Roman" w:hAnsi="Times New Roman" w:cs="Arial"/>
          <w:sz w:val="22"/>
          <w:lang w:val="en-US"/>
        </w:rPr>
        <w:t xml:space="preserve"> </w:t>
      </w:r>
      <w:r w:rsidR="007B0586" w:rsidRPr="00F27495">
        <w:rPr>
          <w:rFonts w:ascii="Times New Roman" w:hAnsi="Times New Roman" w:cs="Arial"/>
          <w:sz w:val="22"/>
          <w:lang w:val="en-US"/>
        </w:rPr>
        <w:t xml:space="preserve">of interdiction, must </w:t>
      </w:r>
      <w:r w:rsidR="00D66863" w:rsidRPr="00F27495">
        <w:rPr>
          <w:rFonts w:ascii="Times New Roman" w:hAnsi="Times New Roman" w:cs="Arial"/>
          <w:sz w:val="22"/>
          <w:lang w:val="en-US"/>
        </w:rPr>
        <w:t xml:space="preserve">justify or prove that the person under consideration </w:t>
      </w:r>
      <w:r w:rsidR="00B209BC" w:rsidRPr="00F27495">
        <w:rPr>
          <w:rFonts w:ascii="Times New Roman" w:hAnsi="Times New Roman" w:cs="Arial"/>
          <w:sz w:val="22"/>
          <w:lang w:val="en-US"/>
        </w:rPr>
        <w:t>is</w:t>
      </w:r>
      <w:r w:rsidR="00D66863" w:rsidRPr="00F27495">
        <w:rPr>
          <w:rFonts w:ascii="Times New Roman" w:hAnsi="Times New Roman" w:cs="Arial"/>
          <w:sz w:val="22"/>
          <w:lang w:val="en-US"/>
        </w:rPr>
        <w:t xml:space="preserve"> </w:t>
      </w:r>
      <w:r w:rsidR="000941EA" w:rsidRPr="00F27495">
        <w:rPr>
          <w:rFonts w:ascii="Times New Roman" w:hAnsi="Times New Roman" w:cs="Arial"/>
          <w:sz w:val="22"/>
          <w:lang w:val="en-US"/>
        </w:rPr>
        <w:t>mentally</w:t>
      </w:r>
      <w:r w:rsidR="00D66863" w:rsidRPr="00F27495">
        <w:rPr>
          <w:rFonts w:ascii="Times New Roman" w:hAnsi="Times New Roman" w:cs="Arial"/>
          <w:sz w:val="22"/>
          <w:lang w:val="en-US"/>
        </w:rPr>
        <w:t xml:space="preserve"> incapable or does not have</w:t>
      </w:r>
      <w:r w:rsidR="00B209BC" w:rsidRPr="00F27495">
        <w:rPr>
          <w:rFonts w:ascii="Times New Roman" w:hAnsi="Times New Roman" w:cs="Arial"/>
          <w:sz w:val="22"/>
          <w:lang w:val="en-US"/>
        </w:rPr>
        <w:t xml:space="preserve"> will of his or her own</w:t>
      </w:r>
      <w:r w:rsidR="00D66863" w:rsidRPr="00F27495">
        <w:rPr>
          <w:rFonts w:ascii="Times New Roman" w:hAnsi="Times New Roman" w:cs="Arial"/>
          <w:sz w:val="22"/>
          <w:lang w:val="en-US"/>
        </w:rPr>
        <w:t xml:space="preserve">. </w:t>
      </w:r>
      <w:r w:rsidR="00F40CCE" w:rsidRPr="00F27495">
        <w:rPr>
          <w:rFonts w:ascii="Times New Roman" w:hAnsi="Times New Roman" w:cs="Arial"/>
          <w:sz w:val="22"/>
          <w:lang w:val="en-US"/>
        </w:rPr>
        <w:t>Then, a forensic examination is requested, together with the criteria of the professional treating the person. That will constitute the whole pro</w:t>
      </w:r>
      <w:r w:rsidR="00105225" w:rsidRPr="00F27495">
        <w:rPr>
          <w:rFonts w:ascii="Times New Roman" w:hAnsi="Times New Roman" w:cs="Arial"/>
          <w:sz w:val="22"/>
          <w:lang w:val="en-US"/>
        </w:rPr>
        <w:t>of</w:t>
      </w:r>
      <w:r w:rsidR="00F40CCE" w:rsidRPr="00F27495">
        <w:rPr>
          <w:rFonts w:ascii="Times New Roman" w:hAnsi="Times New Roman" w:cs="Arial"/>
          <w:sz w:val="22"/>
          <w:lang w:val="en-US"/>
        </w:rPr>
        <w:t>.</w:t>
      </w:r>
    </w:p>
    <w:p w:rsidR="007B0586" w:rsidRPr="00F27495" w:rsidRDefault="007B0586" w:rsidP="00F679F3">
      <w:pPr>
        <w:jc w:val="both"/>
        <w:rPr>
          <w:rFonts w:ascii="Times New Roman" w:hAnsi="Times New Roman" w:cs="Arial"/>
          <w:sz w:val="22"/>
          <w:lang w:val="en-US"/>
        </w:rPr>
      </w:pPr>
    </w:p>
    <w:p w:rsidR="00F679F3" w:rsidRPr="00F27495" w:rsidRDefault="00105225" w:rsidP="00F679F3">
      <w:pPr>
        <w:jc w:val="both"/>
        <w:rPr>
          <w:rFonts w:ascii="Times New Roman" w:hAnsi="Times New Roman" w:cs="Arial"/>
          <w:sz w:val="22"/>
          <w:lang w:val="en-US"/>
        </w:rPr>
      </w:pPr>
      <w:r w:rsidRPr="00F27495">
        <w:rPr>
          <w:rFonts w:ascii="Times New Roman" w:hAnsi="Times New Roman" w:cs="Arial"/>
          <w:sz w:val="22"/>
          <w:lang w:val="en-US"/>
        </w:rPr>
        <w:t xml:space="preserve">On </w:t>
      </w:r>
      <w:r w:rsidR="000941EA" w:rsidRPr="00F27495">
        <w:rPr>
          <w:rFonts w:ascii="Times New Roman" w:hAnsi="Times New Roman" w:cs="Arial"/>
          <w:sz w:val="22"/>
          <w:lang w:val="en-US"/>
        </w:rPr>
        <w:t>the</w:t>
      </w:r>
      <w:r w:rsidRPr="00F27495">
        <w:rPr>
          <w:rFonts w:ascii="Times New Roman" w:hAnsi="Times New Roman" w:cs="Arial"/>
          <w:sz w:val="22"/>
          <w:lang w:val="en-US"/>
        </w:rPr>
        <w:t xml:space="preserve"> other hand, "guardianship" is the means "…to request the appointment or removal </w:t>
      </w:r>
      <w:r w:rsidR="00855921" w:rsidRPr="00F27495">
        <w:rPr>
          <w:rFonts w:ascii="Times New Roman" w:hAnsi="Times New Roman" w:cs="Arial"/>
          <w:sz w:val="22"/>
          <w:lang w:val="en-US"/>
        </w:rPr>
        <w:t xml:space="preserve">of </w:t>
      </w:r>
      <w:r w:rsidRPr="00F27495">
        <w:rPr>
          <w:rFonts w:ascii="Times New Roman" w:hAnsi="Times New Roman" w:cs="Arial"/>
          <w:sz w:val="22"/>
          <w:lang w:val="en-US"/>
        </w:rPr>
        <w:t>a legal guardian for a person</w:t>
      </w:r>
      <w:r w:rsidR="00330F66" w:rsidRPr="00F27495">
        <w:rPr>
          <w:rFonts w:ascii="Times New Roman" w:hAnsi="Times New Roman" w:cs="Arial"/>
          <w:sz w:val="22"/>
          <w:lang w:val="en-US"/>
        </w:rPr>
        <w:t xml:space="preserve"> </w:t>
      </w:r>
      <w:r w:rsidR="003742DC" w:rsidRPr="00F27495">
        <w:rPr>
          <w:rFonts w:ascii="Times New Roman" w:hAnsi="Times New Roman" w:cs="Arial"/>
          <w:sz w:val="22"/>
          <w:lang w:val="en-US"/>
        </w:rPr>
        <w:t xml:space="preserve">for </w:t>
      </w:r>
      <w:r w:rsidR="00330F66" w:rsidRPr="00F27495">
        <w:rPr>
          <w:rFonts w:ascii="Times New Roman" w:hAnsi="Times New Roman" w:cs="Arial"/>
          <w:sz w:val="22"/>
          <w:lang w:val="en-US"/>
        </w:rPr>
        <w:t>who</w:t>
      </w:r>
      <w:r w:rsidR="003742DC" w:rsidRPr="00F27495">
        <w:rPr>
          <w:rFonts w:ascii="Times New Roman" w:hAnsi="Times New Roman" w:cs="Arial"/>
          <w:sz w:val="22"/>
          <w:lang w:val="en-US"/>
        </w:rPr>
        <w:t>m the</w:t>
      </w:r>
      <w:r w:rsidR="00330F66" w:rsidRPr="00F27495">
        <w:rPr>
          <w:rFonts w:ascii="Times New Roman" w:hAnsi="Times New Roman" w:cs="Arial"/>
          <w:sz w:val="22"/>
          <w:lang w:val="en-US"/>
        </w:rPr>
        <w:t xml:space="preserve"> state of interdiction</w:t>
      </w:r>
      <w:r w:rsidR="003742DC" w:rsidRPr="00F27495">
        <w:rPr>
          <w:rFonts w:ascii="Times New Roman" w:hAnsi="Times New Roman" w:cs="Arial"/>
          <w:sz w:val="22"/>
          <w:lang w:val="en-US"/>
        </w:rPr>
        <w:t xml:space="preserve"> has been declared</w:t>
      </w:r>
      <w:r w:rsidR="00330F66" w:rsidRPr="00F27495">
        <w:rPr>
          <w:rFonts w:ascii="Times New Roman" w:hAnsi="Times New Roman" w:cs="Arial"/>
          <w:sz w:val="22"/>
          <w:lang w:val="en-US"/>
        </w:rPr>
        <w:t>"</w:t>
      </w:r>
      <w:r w:rsidR="00F679F3" w:rsidRPr="00F27495">
        <w:rPr>
          <w:rStyle w:val="Marquenotebasdepage"/>
          <w:rFonts w:ascii="Times New Roman" w:hAnsi="Times New Roman" w:cs="Arial"/>
          <w:sz w:val="22"/>
          <w:lang w:val="en-US"/>
        </w:rPr>
        <w:footnoteReference w:id="12"/>
      </w:r>
      <w:r w:rsidR="00A47996" w:rsidRPr="00F27495">
        <w:rPr>
          <w:rFonts w:ascii="Times New Roman" w:hAnsi="Times New Roman" w:cs="Arial"/>
          <w:sz w:val="22"/>
          <w:lang w:val="en-US"/>
        </w:rPr>
        <w:t xml:space="preserve">. The process of guardianship (in Spanish: "curatela", Costa Rican Code of Civil Procedures, Articles </w:t>
      </w:r>
      <w:r w:rsidR="00F679F3" w:rsidRPr="00F27495">
        <w:rPr>
          <w:rFonts w:ascii="Times New Roman" w:hAnsi="Times New Roman" w:cs="Arial"/>
          <w:sz w:val="22"/>
          <w:lang w:val="en-US"/>
        </w:rPr>
        <w:t xml:space="preserve">867 </w:t>
      </w:r>
      <w:r w:rsidR="00A8590D" w:rsidRPr="00F27495">
        <w:rPr>
          <w:rFonts w:ascii="Times New Roman" w:hAnsi="Times New Roman" w:cs="Arial"/>
          <w:sz w:val="22"/>
          <w:lang w:val="en-US"/>
        </w:rPr>
        <w:t xml:space="preserve">to </w:t>
      </w:r>
      <w:r w:rsidR="00F679F3" w:rsidRPr="00F27495">
        <w:rPr>
          <w:rFonts w:ascii="Times New Roman" w:hAnsi="Times New Roman" w:cs="Arial"/>
          <w:sz w:val="22"/>
          <w:lang w:val="en-US"/>
        </w:rPr>
        <w:t>870)</w:t>
      </w:r>
      <w:r w:rsidR="00A8590D" w:rsidRPr="00F27495">
        <w:rPr>
          <w:rFonts w:ascii="Times New Roman" w:hAnsi="Times New Roman" w:cs="Arial"/>
          <w:sz w:val="22"/>
          <w:lang w:val="en-US"/>
        </w:rPr>
        <w:t xml:space="preserve"> is used only and</w:t>
      </w:r>
      <w:r w:rsidR="00F679F3" w:rsidRPr="00F27495">
        <w:rPr>
          <w:rFonts w:ascii="Times New Roman" w:hAnsi="Times New Roman" w:cs="Arial"/>
          <w:sz w:val="22"/>
          <w:lang w:val="en-US"/>
        </w:rPr>
        <w:t xml:space="preserve"> </w:t>
      </w:r>
      <w:r w:rsidR="000941EA" w:rsidRPr="00F27495">
        <w:rPr>
          <w:rFonts w:ascii="Times New Roman" w:hAnsi="Times New Roman" w:cs="Arial"/>
          <w:sz w:val="22"/>
          <w:lang w:val="en-US"/>
        </w:rPr>
        <w:t>exclusively</w:t>
      </w:r>
      <w:r w:rsidR="00A8590D" w:rsidRPr="00F27495">
        <w:rPr>
          <w:rFonts w:ascii="Times New Roman" w:hAnsi="Times New Roman" w:cs="Arial"/>
          <w:sz w:val="22"/>
          <w:lang w:val="en-US"/>
        </w:rPr>
        <w:t xml:space="preserve"> to request the judicial appointment of a legal guardian who will rep</w:t>
      </w:r>
      <w:r w:rsidR="00BA7302" w:rsidRPr="00F27495">
        <w:rPr>
          <w:rFonts w:ascii="Times New Roman" w:hAnsi="Times New Roman" w:cs="Arial"/>
          <w:sz w:val="22"/>
          <w:lang w:val="en-US"/>
        </w:rPr>
        <w:t>resent, in every sense, the PWD. In order for this appointment to be made</w:t>
      </w:r>
      <w:r w:rsidR="00F679F3" w:rsidRPr="00F27495">
        <w:rPr>
          <w:rFonts w:ascii="Times New Roman" w:hAnsi="Times New Roman" w:cs="Arial"/>
          <w:sz w:val="22"/>
          <w:lang w:val="en-US"/>
        </w:rPr>
        <w:t xml:space="preserve">, </w:t>
      </w:r>
      <w:r w:rsidR="00BA7302" w:rsidRPr="00F27495">
        <w:rPr>
          <w:rFonts w:ascii="Times New Roman" w:hAnsi="Times New Roman" w:cs="Arial"/>
          <w:sz w:val="22"/>
          <w:lang w:val="en-US"/>
        </w:rPr>
        <w:t>"… the firm sentence of interdiction</w:t>
      </w:r>
      <w:r w:rsidR="00F679F3" w:rsidRPr="00F27495">
        <w:rPr>
          <w:rFonts w:ascii="Times New Roman" w:hAnsi="Times New Roman" w:cs="Arial"/>
          <w:sz w:val="22"/>
          <w:lang w:val="en-US"/>
        </w:rPr>
        <w:t>”</w:t>
      </w:r>
      <w:r w:rsidR="00F679F3" w:rsidRPr="00F27495">
        <w:rPr>
          <w:rStyle w:val="Marquenotebasdepage"/>
          <w:rFonts w:ascii="Times New Roman" w:hAnsi="Times New Roman" w:cs="Arial"/>
          <w:sz w:val="22"/>
          <w:lang w:val="en-US"/>
        </w:rPr>
        <w:footnoteReference w:id="13"/>
      </w:r>
      <w:r w:rsidR="005172CB" w:rsidRPr="00F27495">
        <w:rPr>
          <w:rFonts w:ascii="Times New Roman" w:hAnsi="Times New Roman" w:cs="Arial"/>
          <w:sz w:val="22"/>
          <w:lang w:val="en-US"/>
        </w:rPr>
        <w:t xml:space="preserve"> must be presented. In other word</w:t>
      </w:r>
      <w:r w:rsidR="003742DC" w:rsidRPr="00F27495">
        <w:rPr>
          <w:rFonts w:ascii="Times New Roman" w:hAnsi="Times New Roman" w:cs="Arial"/>
          <w:sz w:val="22"/>
          <w:lang w:val="en-US"/>
        </w:rPr>
        <w:t>s</w:t>
      </w:r>
      <w:r w:rsidR="005172CB" w:rsidRPr="00F27495">
        <w:rPr>
          <w:rFonts w:ascii="Times New Roman" w:hAnsi="Times New Roman" w:cs="Arial"/>
          <w:sz w:val="22"/>
          <w:lang w:val="en-US"/>
        </w:rPr>
        <w:t xml:space="preserve">, the procedure of declaration of "insanity" explained </w:t>
      </w:r>
      <w:proofErr w:type="gramStart"/>
      <w:r w:rsidR="005172CB" w:rsidRPr="00F27495">
        <w:rPr>
          <w:rFonts w:ascii="Times New Roman" w:hAnsi="Times New Roman" w:cs="Arial"/>
          <w:sz w:val="22"/>
          <w:lang w:val="en-US"/>
        </w:rPr>
        <w:t>before,</w:t>
      </w:r>
      <w:proofErr w:type="gramEnd"/>
      <w:r w:rsidR="005172CB" w:rsidRPr="00F27495">
        <w:rPr>
          <w:rFonts w:ascii="Times New Roman" w:hAnsi="Times New Roman" w:cs="Arial"/>
          <w:sz w:val="22"/>
          <w:lang w:val="en-US"/>
        </w:rPr>
        <w:t xml:space="preserve"> must be completed.</w:t>
      </w:r>
    </w:p>
    <w:p w:rsidR="00F679F3" w:rsidRPr="00F27495" w:rsidRDefault="00F679F3" w:rsidP="00F679F3">
      <w:pPr>
        <w:autoSpaceDE w:val="0"/>
        <w:autoSpaceDN w:val="0"/>
        <w:adjustRightInd w:val="0"/>
        <w:jc w:val="both"/>
        <w:rPr>
          <w:rFonts w:ascii="Times New Roman" w:hAnsi="Times New Roman" w:cs="Arial"/>
          <w:sz w:val="22"/>
          <w:lang w:val="en-US"/>
        </w:rPr>
      </w:pPr>
    </w:p>
    <w:p w:rsidR="00A82F6A" w:rsidRPr="00F27495" w:rsidRDefault="003D4E6B" w:rsidP="00F679F3">
      <w:pPr>
        <w:autoSpaceDE w:val="0"/>
        <w:autoSpaceDN w:val="0"/>
        <w:adjustRightInd w:val="0"/>
        <w:jc w:val="both"/>
        <w:rPr>
          <w:rFonts w:ascii="Times New Roman" w:hAnsi="Times New Roman" w:cs="Arial"/>
          <w:sz w:val="22"/>
          <w:lang w:val="en-US"/>
        </w:rPr>
      </w:pPr>
      <w:r w:rsidRPr="00F27495">
        <w:rPr>
          <w:rFonts w:ascii="Times New Roman" w:hAnsi="Times New Roman" w:cs="Arial"/>
          <w:sz w:val="22"/>
          <w:lang w:val="en-US"/>
        </w:rPr>
        <w:t>Considering the comments presented so far, the strict medical content of the process</w:t>
      </w:r>
      <w:r w:rsidR="002F126C" w:rsidRPr="00F27495">
        <w:rPr>
          <w:rFonts w:ascii="Times New Roman" w:hAnsi="Times New Roman" w:cs="Arial"/>
          <w:sz w:val="22"/>
          <w:lang w:val="en-US"/>
        </w:rPr>
        <w:t xml:space="preserve"> is something very harmful, because </w:t>
      </w:r>
      <w:r w:rsidR="00376484" w:rsidRPr="00F27495">
        <w:rPr>
          <w:rFonts w:ascii="Times New Roman" w:hAnsi="Times New Roman" w:cs="Arial"/>
          <w:sz w:val="22"/>
          <w:lang w:val="en-US"/>
        </w:rPr>
        <w:t>i</w:t>
      </w:r>
      <w:r w:rsidR="002F126C" w:rsidRPr="00F27495">
        <w:rPr>
          <w:rFonts w:ascii="Times New Roman" w:hAnsi="Times New Roman" w:cs="Arial"/>
          <w:sz w:val="22"/>
          <w:lang w:val="en-US"/>
        </w:rPr>
        <w:t xml:space="preserve">t </w:t>
      </w:r>
      <w:r w:rsidRPr="00F27495">
        <w:rPr>
          <w:rFonts w:ascii="Times New Roman" w:hAnsi="Times New Roman" w:cs="Arial"/>
          <w:sz w:val="22"/>
          <w:lang w:val="en-US"/>
        </w:rPr>
        <w:t>assimilates disability</w:t>
      </w:r>
      <w:r w:rsidR="00AB6B05" w:rsidRPr="00F27495">
        <w:rPr>
          <w:rFonts w:ascii="Times New Roman" w:hAnsi="Times New Roman" w:cs="Arial"/>
          <w:sz w:val="22"/>
          <w:lang w:val="en-US"/>
        </w:rPr>
        <w:t xml:space="preserve"> with illness, a </w:t>
      </w:r>
      <w:r w:rsidR="00DF5E6F" w:rsidRPr="00F27495">
        <w:rPr>
          <w:rFonts w:ascii="Times New Roman" w:hAnsi="Times New Roman" w:cs="Arial"/>
          <w:sz w:val="22"/>
          <w:lang w:val="en-US"/>
        </w:rPr>
        <w:t xml:space="preserve">vestige of the ancient </w:t>
      </w:r>
      <w:r w:rsidR="00F13E76" w:rsidRPr="00F27495">
        <w:rPr>
          <w:rFonts w:ascii="Times New Roman" w:hAnsi="Times New Roman" w:cs="Arial"/>
          <w:sz w:val="22"/>
          <w:lang w:val="en-US"/>
        </w:rPr>
        <w:t>R</w:t>
      </w:r>
      <w:r w:rsidR="00DF5E6F" w:rsidRPr="00F27495">
        <w:rPr>
          <w:rFonts w:ascii="Times New Roman" w:hAnsi="Times New Roman" w:cs="Arial"/>
          <w:sz w:val="22"/>
          <w:lang w:val="en-US"/>
        </w:rPr>
        <w:t>oman legal guardianship</w:t>
      </w:r>
      <w:r w:rsidR="002F126C" w:rsidRPr="00F27495">
        <w:rPr>
          <w:rFonts w:ascii="Times New Roman" w:hAnsi="Times New Roman" w:cs="Arial"/>
          <w:sz w:val="22"/>
          <w:lang w:val="en-US"/>
        </w:rPr>
        <w:t xml:space="preserve">. The generalized </w:t>
      </w:r>
      <w:r w:rsidR="000941EA" w:rsidRPr="00F27495">
        <w:rPr>
          <w:rFonts w:ascii="Times New Roman" w:hAnsi="Times New Roman" w:cs="Arial"/>
          <w:sz w:val="22"/>
          <w:lang w:val="en-US"/>
        </w:rPr>
        <w:t>misconception</w:t>
      </w:r>
      <w:r w:rsidR="00E709E9" w:rsidRPr="00F27495">
        <w:rPr>
          <w:rFonts w:ascii="Times New Roman" w:hAnsi="Times New Roman" w:cs="Arial"/>
          <w:sz w:val="22"/>
          <w:lang w:val="en-US"/>
        </w:rPr>
        <w:t xml:space="preserve"> that illness was always present, though not </w:t>
      </w:r>
      <w:r w:rsidR="000941EA" w:rsidRPr="00F27495">
        <w:rPr>
          <w:rFonts w:ascii="Times New Roman" w:hAnsi="Times New Roman" w:cs="Arial"/>
          <w:sz w:val="22"/>
          <w:lang w:val="en-US"/>
        </w:rPr>
        <w:t>justifiable</w:t>
      </w:r>
      <w:r w:rsidR="00F13E76" w:rsidRPr="00F27495">
        <w:rPr>
          <w:rFonts w:ascii="Times New Roman" w:hAnsi="Times New Roman" w:cs="Arial"/>
          <w:sz w:val="22"/>
          <w:lang w:val="en-US"/>
        </w:rPr>
        <w:t xml:space="preserve"> or proven</w:t>
      </w:r>
      <w:r w:rsidR="00E709E9" w:rsidRPr="00F27495">
        <w:rPr>
          <w:rFonts w:ascii="Times New Roman" w:hAnsi="Times New Roman" w:cs="Arial"/>
          <w:sz w:val="22"/>
          <w:lang w:val="en-US"/>
        </w:rPr>
        <w:t>, can be explain for historical times when human rights did not even exist</w:t>
      </w:r>
      <w:r w:rsidR="00CE3B7E" w:rsidRPr="00F27495">
        <w:rPr>
          <w:rFonts w:ascii="Times New Roman" w:hAnsi="Times New Roman" w:cs="Arial"/>
          <w:sz w:val="22"/>
          <w:lang w:val="en-US"/>
        </w:rPr>
        <w:t xml:space="preserve"> as they are now recognized. </w:t>
      </w:r>
      <w:r w:rsidR="00F13E76" w:rsidRPr="00F27495">
        <w:rPr>
          <w:rFonts w:ascii="Times New Roman" w:hAnsi="Times New Roman" w:cs="Arial"/>
          <w:sz w:val="22"/>
          <w:lang w:val="en-US"/>
        </w:rPr>
        <w:t xml:space="preserve">This forced connection of disability and </w:t>
      </w:r>
      <w:r w:rsidR="000941EA" w:rsidRPr="00F27495">
        <w:rPr>
          <w:rFonts w:ascii="Times New Roman" w:hAnsi="Times New Roman" w:cs="Arial"/>
          <w:sz w:val="22"/>
          <w:lang w:val="en-US"/>
        </w:rPr>
        <w:t>illness</w:t>
      </w:r>
      <w:r w:rsidR="00F13E76" w:rsidRPr="00F27495">
        <w:rPr>
          <w:rFonts w:ascii="Times New Roman" w:hAnsi="Times New Roman" w:cs="Arial"/>
          <w:sz w:val="22"/>
          <w:lang w:val="en-US"/>
        </w:rPr>
        <w:t xml:space="preserve"> </w:t>
      </w:r>
      <w:r w:rsidR="00CE3B7E" w:rsidRPr="00F27495">
        <w:rPr>
          <w:rFonts w:ascii="Times New Roman" w:hAnsi="Times New Roman" w:cs="Arial"/>
          <w:sz w:val="22"/>
          <w:lang w:val="en-US"/>
        </w:rPr>
        <w:t xml:space="preserve">is impossible to sustain it in our days, because </w:t>
      </w:r>
      <w:r w:rsidR="00197F39" w:rsidRPr="00F27495">
        <w:rPr>
          <w:rFonts w:ascii="Times New Roman" w:hAnsi="Times New Roman" w:cs="Arial"/>
          <w:sz w:val="22"/>
          <w:lang w:val="en-US"/>
        </w:rPr>
        <w:t>the assimilation of illness with disability constitutes a violation of human rights, particularly, the Article 12 of the CRPD.</w:t>
      </w:r>
    </w:p>
    <w:p w:rsidR="00CE3B7E" w:rsidRPr="00F27495" w:rsidRDefault="00CE3B7E" w:rsidP="00F679F3">
      <w:pPr>
        <w:autoSpaceDE w:val="0"/>
        <w:autoSpaceDN w:val="0"/>
        <w:adjustRightInd w:val="0"/>
        <w:jc w:val="both"/>
        <w:rPr>
          <w:rFonts w:ascii="Times New Roman" w:hAnsi="Times New Roman" w:cs="Arial"/>
          <w:sz w:val="22"/>
          <w:lang w:val="en-US"/>
        </w:rPr>
      </w:pPr>
    </w:p>
    <w:p w:rsidR="00EA0781" w:rsidRPr="00F27495" w:rsidRDefault="00901D78" w:rsidP="00E94665">
      <w:pPr>
        <w:autoSpaceDE w:val="0"/>
        <w:autoSpaceDN w:val="0"/>
        <w:adjustRightInd w:val="0"/>
        <w:jc w:val="both"/>
        <w:rPr>
          <w:rFonts w:ascii="Times New Roman" w:hAnsi="Times New Roman" w:cs="Arial"/>
          <w:sz w:val="22"/>
          <w:lang w:val="en-US"/>
        </w:rPr>
      </w:pPr>
      <w:r w:rsidRPr="00F27495">
        <w:rPr>
          <w:rFonts w:ascii="Times New Roman" w:hAnsi="Times New Roman" w:cs="Arial"/>
          <w:sz w:val="22"/>
          <w:lang w:val="en-US"/>
        </w:rPr>
        <w:t>On the other hand and to make things worse</w:t>
      </w:r>
      <w:r w:rsidR="00E94665" w:rsidRPr="00F27495">
        <w:rPr>
          <w:rFonts w:ascii="Times New Roman" w:hAnsi="Times New Roman" w:cs="Arial"/>
          <w:sz w:val="22"/>
          <w:lang w:val="en-US"/>
        </w:rPr>
        <w:t>, the judge "may examine the presumed insane</w:t>
      </w:r>
      <w:r w:rsidR="00F679F3" w:rsidRPr="00F27495">
        <w:rPr>
          <w:rFonts w:ascii="Times New Roman" w:hAnsi="Times New Roman" w:cs="Arial"/>
          <w:sz w:val="22"/>
          <w:lang w:val="en-US"/>
        </w:rPr>
        <w:t>”</w:t>
      </w:r>
      <w:r w:rsidR="00F679F3" w:rsidRPr="00F27495">
        <w:rPr>
          <w:rStyle w:val="Marquenotebasdepage"/>
          <w:rFonts w:ascii="Times New Roman" w:hAnsi="Times New Roman" w:cs="Arial"/>
          <w:sz w:val="22"/>
          <w:lang w:val="en-US"/>
        </w:rPr>
        <w:footnoteReference w:id="14"/>
      </w:r>
      <w:r w:rsidR="00F679F3" w:rsidRPr="00F27495">
        <w:rPr>
          <w:rFonts w:ascii="Times New Roman" w:hAnsi="Times New Roman" w:cs="Arial"/>
          <w:sz w:val="22"/>
          <w:lang w:val="en-US"/>
        </w:rPr>
        <w:t xml:space="preserve">; </w:t>
      </w:r>
      <w:r w:rsidR="00E94665" w:rsidRPr="00F27495">
        <w:rPr>
          <w:rFonts w:ascii="Times New Roman" w:hAnsi="Times New Roman" w:cs="Arial"/>
          <w:sz w:val="22"/>
          <w:lang w:val="en-US"/>
        </w:rPr>
        <w:t>but this judge intervening in the process</w:t>
      </w:r>
      <w:r w:rsidR="00EA0781" w:rsidRPr="00F27495">
        <w:rPr>
          <w:rFonts w:ascii="Times New Roman" w:hAnsi="Times New Roman" w:cs="Arial"/>
          <w:sz w:val="22"/>
          <w:lang w:val="en-US"/>
        </w:rPr>
        <w:t xml:space="preserve"> is not obliged to meet and interview the persons who he or she pretends to declare "incapable". </w:t>
      </w:r>
      <w:r w:rsidR="00575514" w:rsidRPr="00F27495">
        <w:rPr>
          <w:rFonts w:ascii="Times New Roman" w:hAnsi="Times New Roman" w:cs="Arial"/>
          <w:sz w:val="22"/>
          <w:lang w:val="en-US"/>
        </w:rPr>
        <w:t>Meeting and interviewing the person presumed incapable is just one faculty left to the dis</w:t>
      </w:r>
      <w:r w:rsidR="00A34ABE" w:rsidRPr="00F27495">
        <w:rPr>
          <w:rFonts w:ascii="Times New Roman" w:hAnsi="Times New Roman" w:cs="Arial"/>
          <w:sz w:val="22"/>
          <w:lang w:val="en-US"/>
        </w:rPr>
        <w:t>c</w:t>
      </w:r>
      <w:r w:rsidR="00575514" w:rsidRPr="00F27495">
        <w:rPr>
          <w:rFonts w:ascii="Times New Roman" w:hAnsi="Times New Roman" w:cs="Arial"/>
          <w:sz w:val="22"/>
          <w:lang w:val="en-US"/>
        </w:rPr>
        <w:t>retion of the judge. Therefore, in many cases, the judge declare</w:t>
      </w:r>
      <w:r w:rsidR="00AD2C4A" w:rsidRPr="00F27495">
        <w:rPr>
          <w:rFonts w:ascii="Times New Roman" w:hAnsi="Times New Roman" w:cs="Arial"/>
          <w:sz w:val="22"/>
          <w:lang w:val="en-US"/>
        </w:rPr>
        <w:t>s the st</w:t>
      </w:r>
      <w:r w:rsidR="00A34ABE" w:rsidRPr="00F27495">
        <w:rPr>
          <w:rFonts w:ascii="Times New Roman" w:hAnsi="Times New Roman" w:cs="Arial"/>
          <w:sz w:val="22"/>
          <w:lang w:val="en-US"/>
        </w:rPr>
        <w:t>a</w:t>
      </w:r>
      <w:r w:rsidR="00AD2C4A" w:rsidRPr="00F27495">
        <w:rPr>
          <w:rFonts w:ascii="Times New Roman" w:hAnsi="Times New Roman" w:cs="Arial"/>
          <w:sz w:val="22"/>
          <w:lang w:val="en-US"/>
        </w:rPr>
        <w:t xml:space="preserve">te of interdiction (insane), without even meeting the individual personally. Such judges resolve these processes just by reading documents and files presented </w:t>
      </w:r>
      <w:r w:rsidR="00A34ABE" w:rsidRPr="00F27495">
        <w:rPr>
          <w:rFonts w:ascii="Times New Roman" w:hAnsi="Times New Roman" w:cs="Arial"/>
          <w:sz w:val="22"/>
          <w:lang w:val="en-US"/>
        </w:rPr>
        <w:t>that are</w:t>
      </w:r>
      <w:r w:rsidR="00AD2C4A" w:rsidRPr="00F27495">
        <w:rPr>
          <w:rFonts w:ascii="Times New Roman" w:hAnsi="Times New Roman" w:cs="Arial"/>
          <w:sz w:val="22"/>
          <w:lang w:val="en-US"/>
        </w:rPr>
        <w:t xml:space="preserve"> </w:t>
      </w:r>
      <w:proofErr w:type="gramStart"/>
      <w:r w:rsidR="00AD2C4A" w:rsidRPr="00F27495">
        <w:rPr>
          <w:rFonts w:ascii="Times New Roman" w:hAnsi="Times New Roman" w:cs="Arial"/>
          <w:sz w:val="22"/>
          <w:lang w:val="en-US"/>
        </w:rPr>
        <w:t>them</w:t>
      </w:r>
      <w:proofErr w:type="gramEnd"/>
      <w:r w:rsidR="000D4CEB" w:rsidRPr="00F27495">
        <w:rPr>
          <w:rFonts w:ascii="Times New Roman" w:hAnsi="Times New Roman" w:cs="Arial"/>
          <w:sz w:val="22"/>
          <w:lang w:val="en-US"/>
        </w:rPr>
        <w:t>. This situation deteriorate</w:t>
      </w:r>
      <w:r w:rsidR="00A34ABE" w:rsidRPr="00F27495">
        <w:rPr>
          <w:rFonts w:ascii="Times New Roman" w:hAnsi="Times New Roman" w:cs="Arial"/>
          <w:sz w:val="22"/>
          <w:lang w:val="en-US"/>
        </w:rPr>
        <w:t>s</w:t>
      </w:r>
      <w:r w:rsidR="000D4CEB" w:rsidRPr="00F27495">
        <w:rPr>
          <w:rFonts w:ascii="Times New Roman" w:hAnsi="Times New Roman" w:cs="Arial"/>
          <w:sz w:val="22"/>
          <w:lang w:val="en-US"/>
        </w:rPr>
        <w:t xml:space="preserve"> the rights of the PWD who are subject</w:t>
      </w:r>
      <w:r w:rsidR="00774489" w:rsidRPr="00F27495">
        <w:rPr>
          <w:rFonts w:ascii="Times New Roman" w:hAnsi="Times New Roman" w:cs="Arial"/>
          <w:sz w:val="22"/>
          <w:lang w:val="en-US"/>
        </w:rPr>
        <w:t>ed</w:t>
      </w:r>
      <w:r w:rsidR="000D4CEB" w:rsidRPr="00F27495">
        <w:rPr>
          <w:rFonts w:ascii="Times New Roman" w:hAnsi="Times New Roman" w:cs="Arial"/>
          <w:sz w:val="22"/>
          <w:lang w:val="en-US"/>
        </w:rPr>
        <w:t xml:space="preserve"> to this process.</w:t>
      </w:r>
    </w:p>
    <w:p w:rsidR="00F679F3" w:rsidRPr="00F27495" w:rsidRDefault="00F679F3" w:rsidP="00F679F3">
      <w:pPr>
        <w:autoSpaceDE w:val="0"/>
        <w:autoSpaceDN w:val="0"/>
        <w:adjustRightInd w:val="0"/>
        <w:jc w:val="both"/>
        <w:rPr>
          <w:rFonts w:ascii="Times New Roman" w:hAnsi="Times New Roman" w:cs="Arial"/>
          <w:sz w:val="22"/>
          <w:lang w:val="en-US"/>
        </w:rPr>
      </w:pPr>
    </w:p>
    <w:p w:rsidR="0022210A" w:rsidRPr="00F27495" w:rsidRDefault="00C35B60" w:rsidP="00F679F3">
      <w:pPr>
        <w:autoSpaceDE w:val="0"/>
        <w:autoSpaceDN w:val="0"/>
        <w:adjustRightInd w:val="0"/>
        <w:jc w:val="both"/>
        <w:rPr>
          <w:rFonts w:ascii="Times New Roman" w:hAnsi="Times New Roman" w:cs="Arial"/>
          <w:sz w:val="22"/>
          <w:lang w:val="en-US"/>
        </w:rPr>
      </w:pPr>
      <w:r w:rsidRPr="00F27495">
        <w:rPr>
          <w:rFonts w:ascii="Times New Roman" w:hAnsi="Times New Roman" w:cs="Arial"/>
          <w:sz w:val="22"/>
          <w:lang w:val="en-US"/>
        </w:rPr>
        <w:t xml:space="preserve">From the perspective of the Roman </w:t>
      </w:r>
      <w:proofErr w:type="gramStart"/>
      <w:r w:rsidRPr="00F27495">
        <w:rPr>
          <w:rFonts w:ascii="Times New Roman" w:hAnsi="Times New Roman" w:cs="Arial"/>
          <w:sz w:val="22"/>
          <w:lang w:val="en-US"/>
        </w:rPr>
        <w:t>Law</w:t>
      </w:r>
      <w:proofErr w:type="gramEnd"/>
      <w:r w:rsidRPr="00F27495">
        <w:rPr>
          <w:rFonts w:ascii="Times New Roman" w:hAnsi="Times New Roman" w:cs="Arial"/>
          <w:sz w:val="22"/>
          <w:lang w:val="en-US"/>
        </w:rPr>
        <w:t>, the objectives of the guardianship have been to guarantee the security and proper administration of the goods and property</w:t>
      </w:r>
      <w:r w:rsidR="00F1557A" w:rsidRPr="00F27495">
        <w:rPr>
          <w:rFonts w:ascii="Times New Roman" w:hAnsi="Times New Roman" w:cs="Arial"/>
          <w:sz w:val="22"/>
          <w:lang w:val="en-US"/>
        </w:rPr>
        <w:t xml:space="preserve"> of the person who has been legally declared incapable. But, in Costa Rica there are abuses </w:t>
      </w:r>
      <w:r w:rsidR="00A14A1B" w:rsidRPr="00F27495">
        <w:rPr>
          <w:rFonts w:ascii="Times New Roman" w:hAnsi="Times New Roman" w:cs="Arial"/>
          <w:sz w:val="22"/>
          <w:lang w:val="en-US"/>
        </w:rPr>
        <w:t>in the exercise of the faculties of the legal guardian</w:t>
      </w:r>
      <w:r w:rsidR="004D4264" w:rsidRPr="00F27495">
        <w:rPr>
          <w:rFonts w:ascii="Times New Roman" w:hAnsi="Times New Roman" w:cs="Arial"/>
          <w:sz w:val="22"/>
          <w:lang w:val="en-US"/>
        </w:rPr>
        <w:t>.</w:t>
      </w:r>
      <w:r w:rsidR="00A14A1B" w:rsidRPr="00F27495">
        <w:rPr>
          <w:rFonts w:ascii="Times New Roman" w:hAnsi="Times New Roman" w:cs="Arial"/>
          <w:sz w:val="22"/>
          <w:lang w:val="en-US"/>
        </w:rPr>
        <w:t xml:space="preserve"> </w:t>
      </w:r>
      <w:r w:rsidR="004D4264" w:rsidRPr="00F27495">
        <w:rPr>
          <w:rFonts w:ascii="Times New Roman" w:hAnsi="Times New Roman" w:cs="Arial"/>
          <w:sz w:val="22"/>
          <w:lang w:val="en-US"/>
        </w:rPr>
        <w:t>E</w:t>
      </w:r>
      <w:r w:rsidR="00A14A1B" w:rsidRPr="00F27495">
        <w:rPr>
          <w:rFonts w:ascii="Times New Roman" w:hAnsi="Times New Roman" w:cs="Arial"/>
          <w:sz w:val="22"/>
          <w:lang w:val="en-US"/>
        </w:rPr>
        <w:t>ven today, we find initiatives being promoted</w:t>
      </w:r>
      <w:r w:rsidR="004D4264" w:rsidRPr="00F27495">
        <w:rPr>
          <w:rFonts w:ascii="Times New Roman" w:hAnsi="Times New Roman" w:cs="Arial"/>
          <w:sz w:val="22"/>
          <w:lang w:val="en-US"/>
        </w:rPr>
        <w:t xml:space="preserve"> in this direction,</w:t>
      </w:r>
      <w:r w:rsidR="00A14A1B" w:rsidRPr="00F27495">
        <w:rPr>
          <w:rFonts w:ascii="Times New Roman" w:hAnsi="Times New Roman" w:cs="Arial"/>
          <w:sz w:val="22"/>
          <w:lang w:val="en-US"/>
        </w:rPr>
        <w:t xml:space="preserve"> like Project</w:t>
      </w:r>
      <w:r w:rsidR="002B06B7" w:rsidRPr="00F27495">
        <w:rPr>
          <w:rFonts w:ascii="Times New Roman" w:hAnsi="Times New Roman" w:cs="Arial"/>
          <w:sz w:val="22"/>
          <w:lang w:val="en-US"/>
        </w:rPr>
        <w:t xml:space="preserve"> 17.777: Law of Biomedical Research, proposing</w:t>
      </w:r>
      <w:r w:rsidR="00051B9A" w:rsidRPr="00F27495">
        <w:rPr>
          <w:rFonts w:ascii="Times New Roman" w:hAnsi="Times New Roman" w:cs="Arial"/>
          <w:sz w:val="22"/>
          <w:lang w:val="en-US"/>
        </w:rPr>
        <w:t xml:space="preserve"> that the legal guardian will be able to authorize experiments and investigation on persons declared insane and who have been entrusted to him or he</w:t>
      </w:r>
      <w:r w:rsidR="004D4264" w:rsidRPr="00F27495">
        <w:rPr>
          <w:rFonts w:ascii="Times New Roman" w:hAnsi="Times New Roman" w:cs="Arial"/>
          <w:sz w:val="22"/>
          <w:lang w:val="en-US"/>
        </w:rPr>
        <w:t>r</w:t>
      </w:r>
      <w:r w:rsidR="003464FD" w:rsidRPr="00F27495">
        <w:rPr>
          <w:rFonts w:ascii="Times New Roman" w:hAnsi="Times New Roman" w:cs="Arial"/>
          <w:sz w:val="22"/>
          <w:lang w:val="en-US"/>
        </w:rPr>
        <w:t>. In other words, the law authorizes the legal guardian even to dispose of the body and the physical integrity of PWD. All of these matters violate the Articl</w:t>
      </w:r>
      <w:r w:rsidR="004D4264" w:rsidRPr="00F27495">
        <w:rPr>
          <w:rFonts w:ascii="Times New Roman" w:hAnsi="Times New Roman" w:cs="Arial"/>
          <w:sz w:val="22"/>
          <w:lang w:val="en-US"/>
        </w:rPr>
        <w:t>e</w:t>
      </w:r>
      <w:r w:rsidR="003464FD" w:rsidRPr="00F27495">
        <w:rPr>
          <w:rFonts w:ascii="Times New Roman" w:hAnsi="Times New Roman" w:cs="Arial"/>
          <w:sz w:val="22"/>
          <w:lang w:val="en-US"/>
        </w:rPr>
        <w:t xml:space="preserve"> 15, paragraph 15, of the CRPD.</w:t>
      </w:r>
    </w:p>
    <w:p w:rsidR="00F679F3" w:rsidRPr="00F27495" w:rsidRDefault="00F679F3" w:rsidP="00F679F3">
      <w:pPr>
        <w:autoSpaceDE w:val="0"/>
        <w:autoSpaceDN w:val="0"/>
        <w:adjustRightInd w:val="0"/>
        <w:jc w:val="both"/>
        <w:rPr>
          <w:rFonts w:ascii="Times New Roman" w:hAnsi="Times New Roman" w:cs="Arial"/>
          <w:sz w:val="22"/>
          <w:lang w:val="en-US"/>
        </w:rPr>
      </w:pPr>
    </w:p>
    <w:p w:rsidR="003A4707" w:rsidRPr="00F27495" w:rsidRDefault="003A4707">
      <w:pPr>
        <w:rPr>
          <w:rFonts w:ascii="Times New Roman" w:hAnsi="Times New Roman"/>
          <w:sz w:val="28"/>
          <w:lang w:val="en-US"/>
        </w:rPr>
      </w:pPr>
      <w:r w:rsidRPr="00F27495">
        <w:rPr>
          <w:rFonts w:ascii="Times New Roman" w:hAnsi="Times New Roman"/>
          <w:b/>
          <w:sz w:val="28"/>
          <w:lang w:val="en-US"/>
        </w:rPr>
        <w:t xml:space="preserve">4. </w:t>
      </w:r>
      <w:r w:rsidR="00A42DE1" w:rsidRPr="00F27495">
        <w:rPr>
          <w:rFonts w:ascii="Times New Roman" w:hAnsi="Times New Roman"/>
          <w:b/>
          <w:sz w:val="28"/>
          <w:lang w:val="en-US"/>
        </w:rPr>
        <w:t>Segregated and low quality education, non-inclusive education</w:t>
      </w:r>
      <w:r w:rsidR="00576A7B" w:rsidRPr="00F27495">
        <w:rPr>
          <w:rFonts w:ascii="Times New Roman" w:hAnsi="Times New Roman"/>
          <w:b/>
          <w:sz w:val="28"/>
          <w:lang w:val="en-US"/>
        </w:rPr>
        <w:t xml:space="preserve"> (Art</w:t>
      </w:r>
      <w:r w:rsidR="00A42DE1" w:rsidRPr="00F27495">
        <w:rPr>
          <w:rFonts w:ascii="Times New Roman" w:hAnsi="Times New Roman"/>
          <w:b/>
          <w:sz w:val="28"/>
          <w:lang w:val="en-US"/>
        </w:rPr>
        <w:t>icle</w:t>
      </w:r>
      <w:r w:rsidR="00576A7B" w:rsidRPr="00F27495">
        <w:rPr>
          <w:rFonts w:ascii="Times New Roman" w:hAnsi="Times New Roman"/>
          <w:b/>
          <w:sz w:val="28"/>
          <w:lang w:val="en-US"/>
        </w:rPr>
        <w:t xml:space="preserve"> 24, Educa</w:t>
      </w:r>
      <w:r w:rsidR="00A42DE1" w:rsidRPr="00F27495">
        <w:rPr>
          <w:rFonts w:ascii="Times New Roman" w:hAnsi="Times New Roman"/>
          <w:b/>
          <w:sz w:val="28"/>
          <w:lang w:val="en-US"/>
        </w:rPr>
        <w:t>tion</w:t>
      </w:r>
      <w:r w:rsidR="00576A7B" w:rsidRPr="00F27495">
        <w:rPr>
          <w:rFonts w:ascii="Times New Roman" w:hAnsi="Times New Roman"/>
          <w:b/>
          <w:sz w:val="28"/>
          <w:lang w:val="en-US"/>
        </w:rPr>
        <w:t>)</w:t>
      </w:r>
    </w:p>
    <w:p w:rsidR="009B35D1" w:rsidRPr="00F27495" w:rsidRDefault="009B35D1" w:rsidP="003A4707">
      <w:pPr>
        <w:jc w:val="both"/>
        <w:rPr>
          <w:rFonts w:ascii="Times New Roman" w:hAnsi="Times New Roman"/>
          <w:sz w:val="22"/>
          <w:lang w:val="en-US"/>
        </w:rPr>
      </w:pPr>
    </w:p>
    <w:p w:rsidR="009B35D1" w:rsidRPr="00F27495" w:rsidRDefault="008A10CC" w:rsidP="003A4707">
      <w:pPr>
        <w:jc w:val="both"/>
        <w:rPr>
          <w:rFonts w:ascii="Times New Roman" w:hAnsi="Times New Roman"/>
          <w:sz w:val="22"/>
          <w:lang w:val="en-US"/>
        </w:rPr>
      </w:pPr>
      <w:r w:rsidRPr="00F27495">
        <w:rPr>
          <w:rFonts w:ascii="Times New Roman" w:hAnsi="Times New Roman"/>
          <w:sz w:val="22"/>
          <w:lang w:val="en-US"/>
        </w:rPr>
        <w:t>Costa Rica had made significant progress in education a few decades ago. Unfortunately, this situation</w:t>
      </w:r>
      <w:r w:rsidR="00A34ABE" w:rsidRPr="00F27495">
        <w:rPr>
          <w:rFonts w:ascii="Times New Roman" w:hAnsi="Times New Roman"/>
          <w:sz w:val="22"/>
          <w:lang w:val="en-US"/>
        </w:rPr>
        <w:t xml:space="preserve"> of advantage</w:t>
      </w:r>
      <w:r w:rsidRPr="00F27495">
        <w:rPr>
          <w:rFonts w:ascii="Times New Roman" w:hAnsi="Times New Roman"/>
          <w:sz w:val="22"/>
          <w:lang w:val="en-US"/>
        </w:rPr>
        <w:t xml:space="preserve"> has weakened both, in </w:t>
      </w:r>
      <w:r w:rsidR="00B2387D" w:rsidRPr="00F27495">
        <w:rPr>
          <w:rFonts w:ascii="Times New Roman" w:hAnsi="Times New Roman"/>
          <w:sz w:val="22"/>
          <w:lang w:val="en-US"/>
        </w:rPr>
        <w:t xml:space="preserve">the </w:t>
      </w:r>
      <w:r w:rsidRPr="00F27495">
        <w:rPr>
          <w:rFonts w:ascii="Times New Roman" w:hAnsi="Times New Roman"/>
          <w:sz w:val="22"/>
          <w:lang w:val="en-US"/>
        </w:rPr>
        <w:t xml:space="preserve">qualitative aspects </w:t>
      </w:r>
      <w:r w:rsidR="00626FA6" w:rsidRPr="00F27495">
        <w:rPr>
          <w:rFonts w:ascii="Times New Roman" w:hAnsi="Times New Roman"/>
          <w:sz w:val="22"/>
          <w:lang w:val="en-US"/>
        </w:rPr>
        <w:t xml:space="preserve">(quality of education) and in </w:t>
      </w:r>
      <w:r w:rsidR="00B2387D" w:rsidRPr="00F27495">
        <w:rPr>
          <w:rFonts w:ascii="Times New Roman" w:hAnsi="Times New Roman"/>
          <w:sz w:val="22"/>
          <w:lang w:val="en-US"/>
        </w:rPr>
        <w:t>the q</w:t>
      </w:r>
      <w:r w:rsidR="00626FA6" w:rsidRPr="00F27495">
        <w:rPr>
          <w:rFonts w:ascii="Times New Roman" w:hAnsi="Times New Roman"/>
          <w:sz w:val="22"/>
          <w:lang w:val="en-US"/>
        </w:rPr>
        <w:t>uantitative aspects (number of students served). The increasing bifurcation between public and private education has weakened</w:t>
      </w:r>
      <w:r w:rsidR="00922B6B" w:rsidRPr="00F27495">
        <w:rPr>
          <w:rFonts w:ascii="Times New Roman" w:hAnsi="Times New Roman"/>
          <w:sz w:val="22"/>
          <w:lang w:val="en-US"/>
        </w:rPr>
        <w:t xml:space="preserve"> the publi</w:t>
      </w:r>
      <w:r w:rsidR="00B2387D" w:rsidRPr="00F27495">
        <w:rPr>
          <w:rFonts w:ascii="Times New Roman" w:hAnsi="Times New Roman"/>
          <w:sz w:val="22"/>
          <w:lang w:val="en-US"/>
        </w:rPr>
        <w:t>c</w:t>
      </w:r>
      <w:r w:rsidR="00922B6B" w:rsidRPr="00F27495">
        <w:rPr>
          <w:rFonts w:ascii="Times New Roman" w:hAnsi="Times New Roman"/>
          <w:sz w:val="22"/>
          <w:lang w:val="en-US"/>
        </w:rPr>
        <w:t xml:space="preserve"> education programs. It is within this context that the advance (or lack of advance) should be placed regarding inclusive education.</w:t>
      </w:r>
    </w:p>
    <w:p w:rsidR="00552431" w:rsidRPr="00F27495" w:rsidRDefault="00552431" w:rsidP="003A4707">
      <w:pPr>
        <w:jc w:val="both"/>
        <w:rPr>
          <w:rFonts w:ascii="Times New Roman" w:hAnsi="Times New Roman"/>
          <w:sz w:val="22"/>
          <w:lang w:val="en-US"/>
        </w:rPr>
      </w:pPr>
    </w:p>
    <w:p w:rsidR="00552431" w:rsidRPr="00F27495" w:rsidRDefault="00922B6B" w:rsidP="00552431">
      <w:pPr>
        <w:jc w:val="both"/>
        <w:rPr>
          <w:rFonts w:ascii="Times New Roman" w:hAnsi="Times New Roman"/>
          <w:sz w:val="22"/>
          <w:lang w:val="en-US"/>
        </w:rPr>
      </w:pPr>
      <w:r w:rsidRPr="00F27495">
        <w:rPr>
          <w:rFonts w:ascii="Times New Roman" w:hAnsi="Times New Roman"/>
          <w:sz w:val="22"/>
          <w:lang w:val="en-US"/>
        </w:rPr>
        <w:t xml:space="preserve">When it ratified the CRPD, </w:t>
      </w:r>
      <w:r w:rsidR="00126A4E" w:rsidRPr="00F27495">
        <w:rPr>
          <w:rFonts w:ascii="Times New Roman" w:hAnsi="Times New Roman"/>
          <w:sz w:val="22"/>
          <w:lang w:val="en-US"/>
        </w:rPr>
        <w:t>the Costa Rican state</w:t>
      </w:r>
      <w:r w:rsidR="00387B0E" w:rsidRPr="00F27495">
        <w:rPr>
          <w:rFonts w:ascii="Times New Roman" w:hAnsi="Times New Roman"/>
          <w:sz w:val="22"/>
          <w:lang w:val="en-US"/>
        </w:rPr>
        <w:t xml:space="preserve"> recognize</w:t>
      </w:r>
      <w:r w:rsidR="00B2387D" w:rsidRPr="00F27495">
        <w:rPr>
          <w:rFonts w:ascii="Times New Roman" w:hAnsi="Times New Roman"/>
          <w:sz w:val="22"/>
          <w:lang w:val="en-US"/>
        </w:rPr>
        <w:t>d</w:t>
      </w:r>
      <w:r w:rsidR="00387B0E" w:rsidRPr="00F27495">
        <w:rPr>
          <w:rFonts w:ascii="Times New Roman" w:hAnsi="Times New Roman"/>
          <w:sz w:val="22"/>
          <w:lang w:val="en-US"/>
        </w:rPr>
        <w:t xml:space="preserve"> that a quality and inclusive education is a right of PWD "at all levels and during their whole lives</w:t>
      </w:r>
      <w:r w:rsidR="00B2387D" w:rsidRPr="00F27495">
        <w:rPr>
          <w:rFonts w:ascii="Times New Roman" w:hAnsi="Times New Roman"/>
          <w:sz w:val="22"/>
          <w:lang w:val="en-US"/>
        </w:rPr>
        <w:t>"</w:t>
      </w:r>
      <w:r w:rsidR="00387B0E" w:rsidRPr="00F27495">
        <w:rPr>
          <w:rFonts w:ascii="Times New Roman" w:hAnsi="Times New Roman"/>
          <w:sz w:val="22"/>
          <w:lang w:val="en-US"/>
        </w:rPr>
        <w:t>.</w:t>
      </w:r>
      <w:r w:rsidR="00042B7D" w:rsidRPr="00F27495">
        <w:rPr>
          <w:rFonts w:ascii="Times New Roman" w:hAnsi="Times New Roman"/>
          <w:sz w:val="22"/>
          <w:lang w:val="en-US"/>
        </w:rPr>
        <w:t xml:space="preserve"> Nevertheless, after five years of that ratification, using facts -not words- as reference we must conclude that the country has not made any notable advance on quality </w:t>
      </w:r>
      <w:r w:rsidR="00B2387D" w:rsidRPr="00F27495">
        <w:rPr>
          <w:rFonts w:ascii="Times New Roman" w:hAnsi="Times New Roman"/>
          <w:sz w:val="22"/>
          <w:lang w:val="en-US"/>
        </w:rPr>
        <w:t xml:space="preserve">and </w:t>
      </w:r>
      <w:r w:rsidR="00404E0B" w:rsidRPr="00F27495">
        <w:rPr>
          <w:rFonts w:ascii="Times New Roman" w:hAnsi="Times New Roman"/>
          <w:sz w:val="22"/>
          <w:lang w:val="en-US"/>
        </w:rPr>
        <w:t>inclusive education.</w:t>
      </w:r>
    </w:p>
    <w:p w:rsidR="009A2215" w:rsidRPr="00F27495" w:rsidRDefault="009A2215" w:rsidP="00552431">
      <w:pPr>
        <w:jc w:val="both"/>
        <w:rPr>
          <w:rFonts w:ascii="Times New Roman" w:hAnsi="Times New Roman"/>
          <w:sz w:val="22"/>
          <w:lang w:val="en-US"/>
        </w:rPr>
      </w:pPr>
    </w:p>
    <w:p w:rsidR="00404E0B" w:rsidRPr="00F27495" w:rsidRDefault="00404E0B" w:rsidP="00552431">
      <w:pPr>
        <w:jc w:val="both"/>
        <w:rPr>
          <w:rFonts w:ascii="Times New Roman" w:hAnsi="Times New Roman"/>
          <w:sz w:val="22"/>
          <w:lang w:val="en-US"/>
        </w:rPr>
      </w:pPr>
      <w:r w:rsidRPr="00F27495">
        <w:rPr>
          <w:rFonts w:ascii="Times New Roman" w:hAnsi="Times New Roman"/>
          <w:sz w:val="22"/>
          <w:lang w:val="en-US"/>
        </w:rPr>
        <w:t>When the international treaty entered into for</w:t>
      </w:r>
      <w:r w:rsidR="00123EC0" w:rsidRPr="00F27495">
        <w:rPr>
          <w:rFonts w:ascii="Times New Roman" w:hAnsi="Times New Roman"/>
          <w:sz w:val="22"/>
          <w:lang w:val="en-US"/>
        </w:rPr>
        <w:t>ce</w:t>
      </w:r>
      <w:r w:rsidRPr="00F27495">
        <w:rPr>
          <w:rFonts w:ascii="Times New Roman" w:hAnsi="Times New Roman"/>
          <w:sz w:val="22"/>
          <w:lang w:val="en-US"/>
        </w:rPr>
        <w:t>, the Ministry of Public Education (in Spanish: MEP)</w:t>
      </w:r>
      <w:r w:rsidR="004E2A54" w:rsidRPr="00F27495">
        <w:rPr>
          <w:rFonts w:ascii="Times New Roman" w:hAnsi="Times New Roman"/>
          <w:sz w:val="22"/>
          <w:lang w:val="en-US"/>
        </w:rPr>
        <w:t xml:space="preserve">, acting as the entity responsible of </w:t>
      </w:r>
      <w:r w:rsidR="000941EA" w:rsidRPr="00F27495">
        <w:rPr>
          <w:rFonts w:ascii="Times New Roman" w:hAnsi="Times New Roman"/>
          <w:sz w:val="22"/>
          <w:lang w:val="en-US"/>
        </w:rPr>
        <w:t>educational</w:t>
      </w:r>
      <w:r w:rsidR="004E2A54" w:rsidRPr="00F27495">
        <w:rPr>
          <w:rFonts w:ascii="Times New Roman" w:hAnsi="Times New Roman"/>
          <w:sz w:val="22"/>
          <w:lang w:val="en-US"/>
        </w:rPr>
        <w:t xml:space="preserve"> matters in Costa Rica, should have initiated an inclusive education national</w:t>
      </w:r>
      <w:r w:rsidR="00676A89" w:rsidRPr="00F27495">
        <w:rPr>
          <w:rFonts w:ascii="Times New Roman" w:hAnsi="Times New Roman"/>
          <w:sz w:val="22"/>
          <w:lang w:val="en-US"/>
        </w:rPr>
        <w:t xml:space="preserve"> policy. It did not, and it has not done so to the present date (2013). With respect to the needed changes it has to make within its internal structures</w:t>
      </w:r>
      <w:r w:rsidR="00242B6F" w:rsidRPr="00F27495">
        <w:rPr>
          <w:rFonts w:ascii="Times New Roman" w:hAnsi="Times New Roman"/>
          <w:sz w:val="22"/>
          <w:lang w:val="en-US"/>
        </w:rPr>
        <w:t>, the Ministry of Education has only performed minor changes and it still concentrates the education for PWD within its Department of Special Education</w:t>
      </w:r>
      <w:r w:rsidR="00512BAA" w:rsidRPr="00F27495">
        <w:rPr>
          <w:rFonts w:ascii="Times New Roman" w:hAnsi="Times New Roman"/>
          <w:sz w:val="22"/>
          <w:lang w:val="en-US"/>
        </w:rPr>
        <w:t>. Therefore, this educational institution is acti</w:t>
      </w:r>
      <w:r w:rsidR="000941EA">
        <w:rPr>
          <w:rFonts w:ascii="Times New Roman" w:hAnsi="Times New Roman"/>
          <w:sz w:val="22"/>
          <w:lang w:val="en-US"/>
        </w:rPr>
        <w:t>ng</w:t>
      </w:r>
      <w:r w:rsidR="00512BAA" w:rsidRPr="00F27495">
        <w:rPr>
          <w:rFonts w:ascii="Times New Roman" w:hAnsi="Times New Roman"/>
          <w:sz w:val="22"/>
          <w:lang w:val="en-US"/>
        </w:rPr>
        <w:t xml:space="preserve"> as if the main instrument for the rights of PWD was not the CRPD. So, instead of being a strong wind of change</w:t>
      </w:r>
      <w:r w:rsidR="009D35D3" w:rsidRPr="00F27495">
        <w:rPr>
          <w:rFonts w:ascii="Times New Roman" w:hAnsi="Times New Roman"/>
          <w:sz w:val="22"/>
          <w:lang w:val="en-US"/>
        </w:rPr>
        <w:t>, for the Ministry of Education, the CRPD became an almost imperceptible breeze.</w:t>
      </w:r>
    </w:p>
    <w:p w:rsidR="00676A89" w:rsidRPr="00F27495" w:rsidRDefault="00676A89" w:rsidP="00552431">
      <w:pPr>
        <w:jc w:val="both"/>
        <w:rPr>
          <w:rFonts w:ascii="Times New Roman" w:hAnsi="Times New Roman"/>
          <w:sz w:val="22"/>
          <w:lang w:val="en-US"/>
        </w:rPr>
      </w:pPr>
    </w:p>
    <w:p w:rsidR="00F178ED" w:rsidRPr="00F27495" w:rsidRDefault="008C2749" w:rsidP="00552431">
      <w:pPr>
        <w:jc w:val="both"/>
        <w:rPr>
          <w:rFonts w:ascii="Times New Roman" w:hAnsi="Times New Roman"/>
          <w:sz w:val="22"/>
          <w:lang w:val="en-US"/>
        </w:rPr>
      </w:pPr>
      <w:r w:rsidRPr="00F27495">
        <w:rPr>
          <w:rFonts w:ascii="Times New Roman" w:hAnsi="Times New Roman"/>
          <w:sz w:val="22"/>
          <w:lang w:val="en-US"/>
        </w:rPr>
        <w:t>Under c</w:t>
      </w:r>
      <w:r w:rsidR="007E068E" w:rsidRPr="00F27495">
        <w:rPr>
          <w:rFonts w:ascii="Times New Roman" w:hAnsi="Times New Roman"/>
          <w:sz w:val="22"/>
          <w:lang w:val="en-US"/>
        </w:rPr>
        <w:t>lose examining</w:t>
      </w:r>
      <w:r w:rsidRPr="00F27495">
        <w:rPr>
          <w:rFonts w:ascii="Times New Roman" w:hAnsi="Times New Roman"/>
          <w:sz w:val="22"/>
          <w:lang w:val="en-US"/>
        </w:rPr>
        <w:t>, you notice that</w:t>
      </w:r>
      <w:r w:rsidR="007E068E" w:rsidRPr="00F27495">
        <w:rPr>
          <w:rFonts w:ascii="Times New Roman" w:hAnsi="Times New Roman"/>
          <w:sz w:val="22"/>
          <w:lang w:val="en-US"/>
        </w:rPr>
        <w:t xml:space="preserve"> the chapter dedicated to education in the "Country Report", </w:t>
      </w:r>
      <w:r w:rsidRPr="00F27495">
        <w:rPr>
          <w:rFonts w:ascii="Times New Roman" w:hAnsi="Times New Roman"/>
          <w:sz w:val="22"/>
          <w:lang w:val="en-US"/>
        </w:rPr>
        <w:t xml:space="preserve">does </w:t>
      </w:r>
      <w:r w:rsidR="007E068E" w:rsidRPr="00F27495">
        <w:rPr>
          <w:rFonts w:ascii="Times New Roman" w:hAnsi="Times New Roman"/>
          <w:sz w:val="22"/>
          <w:lang w:val="en-US"/>
        </w:rPr>
        <w:t>no</w:t>
      </w:r>
      <w:r w:rsidR="005A5430" w:rsidRPr="00F27495">
        <w:rPr>
          <w:rFonts w:ascii="Times New Roman" w:hAnsi="Times New Roman"/>
          <w:sz w:val="22"/>
          <w:lang w:val="en-US"/>
        </w:rPr>
        <w:t>t</w:t>
      </w:r>
      <w:r w:rsidR="000E736E" w:rsidRPr="00F27495">
        <w:rPr>
          <w:rFonts w:ascii="Times New Roman" w:hAnsi="Times New Roman"/>
          <w:sz w:val="22"/>
          <w:lang w:val="en-US"/>
        </w:rPr>
        <w:t xml:space="preserve"> mention of inclusive education. This is because what is described in that chapter mainly constitute processes related with special education and "special educational needs".</w:t>
      </w:r>
    </w:p>
    <w:p w:rsidR="00F178ED" w:rsidRPr="00F27495" w:rsidRDefault="00F178ED" w:rsidP="00552431">
      <w:pPr>
        <w:jc w:val="both"/>
        <w:rPr>
          <w:rFonts w:ascii="Times New Roman" w:hAnsi="Times New Roman"/>
          <w:sz w:val="22"/>
          <w:lang w:val="en-US"/>
        </w:rPr>
      </w:pPr>
    </w:p>
    <w:p w:rsidR="00F178ED" w:rsidRPr="00F27495" w:rsidRDefault="00034547" w:rsidP="00552431">
      <w:pPr>
        <w:jc w:val="both"/>
        <w:rPr>
          <w:rFonts w:ascii="Times New Roman" w:hAnsi="Times New Roman"/>
          <w:sz w:val="22"/>
          <w:lang w:val="en-US"/>
        </w:rPr>
      </w:pPr>
      <w:r w:rsidRPr="00F27495">
        <w:rPr>
          <w:rFonts w:ascii="Times New Roman" w:hAnsi="Times New Roman"/>
          <w:sz w:val="22"/>
          <w:lang w:val="en-US"/>
        </w:rPr>
        <w:t>Clearly, th</w:t>
      </w:r>
      <w:r w:rsidR="005A5430" w:rsidRPr="00F27495">
        <w:rPr>
          <w:rFonts w:ascii="Times New Roman" w:hAnsi="Times New Roman"/>
          <w:sz w:val="22"/>
          <w:lang w:val="en-US"/>
        </w:rPr>
        <w:t>is type of segregated education not only does not address the needs of the majority of girls and boys with disabilities</w:t>
      </w:r>
      <w:r w:rsidR="00DE2E31" w:rsidRPr="00F27495">
        <w:rPr>
          <w:rFonts w:ascii="Times New Roman" w:hAnsi="Times New Roman"/>
          <w:sz w:val="22"/>
          <w:lang w:val="en-US"/>
        </w:rPr>
        <w:t xml:space="preserve">, </w:t>
      </w:r>
      <w:r w:rsidRPr="00F27495">
        <w:rPr>
          <w:rFonts w:ascii="Times New Roman" w:hAnsi="Times New Roman"/>
          <w:sz w:val="22"/>
          <w:lang w:val="en-US"/>
        </w:rPr>
        <w:t xml:space="preserve">but also, does not provide the </w:t>
      </w:r>
      <w:r w:rsidR="00BA2037" w:rsidRPr="00F27495">
        <w:rPr>
          <w:rFonts w:ascii="Times New Roman" w:hAnsi="Times New Roman"/>
          <w:sz w:val="22"/>
          <w:lang w:val="en-US"/>
        </w:rPr>
        <w:t>quality standards, and conditions of social mobility and inclusion that students need.</w:t>
      </w:r>
    </w:p>
    <w:p w:rsidR="00F178ED" w:rsidRPr="00F27495" w:rsidRDefault="00F178ED" w:rsidP="00552431">
      <w:pPr>
        <w:jc w:val="both"/>
        <w:rPr>
          <w:rFonts w:ascii="Times New Roman" w:hAnsi="Times New Roman"/>
          <w:sz w:val="22"/>
          <w:lang w:val="en-US"/>
        </w:rPr>
      </w:pPr>
    </w:p>
    <w:p w:rsidR="00F178ED" w:rsidRPr="00F27495" w:rsidRDefault="001C199D" w:rsidP="00552431">
      <w:pPr>
        <w:jc w:val="both"/>
        <w:rPr>
          <w:rFonts w:ascii="Times New Roman" w:hAnsi="Times New Roman"/>
          <w:sz w:val="22"/>
          <w:lang w:val="en-US"/>
        </w:rPr>
      </w:pPr>
      <w:r w:rsidRPr="00F27495">
        <w:rPr>
          <w:rFonts w:ascii="Times New Roman" w:hAnsi="Times New Roman"/>
          <w:sz w:val="22"/>
          <w:lang w:val="en-US"/>
        </w:rPr>
        <w:t>A high percentage of adults with</w:t>
      </w:r>
      <w:r w:rsidR="00DE2E31" w:rsidRPr="00F27495">
        <w:rPr>
          <w:rFonts w:ascii="Times New Roman" w:hAnsi="Times New Roman"/>
          <w:sz w:val="22"/>
          <w:lang w:val="en-US"/>
        </w:rPr>
        <w:t xml:space="preserve"> disabilities</w:t>
      </w:r>
      <w:r w:rsidR="00D70284" w:rsidRPr="00F27495">
        <w:rPr>
          <w:rFonts w:ascii="Times New Roman" w:hAnsi="Times New Roman"/>
          <w:sz w:val="22"/>
          <w:lang w:val="en-US"/>
        </w:rPr>
        <w:t xml:space="preserve"> </w:t>
      </w:r>
      <w:r w:rsidR="00DE2E31" w:rsidRPr="00F27495">
        <w:rPr>
          <w:rFonts w:ascii="Times New Roman" w:hAnsi="Times New Roman"/>
          <w:sz w:val="22"/>
          <w:lang w:val="en-US"/>
        </w:rPr>
        <w:t>never had</w:t>
      </w:r>
      <w:r w:rsidR="00C1653D" w:rsidRPr="00F27495">
        <w:rPr>
          <w:rFonts w:ascii="Times New Roman" w:hAnsi="Times New Roman"/>
          <w:sz w:val="22"/>
          <w:lang w:val="en-US"/>
        </w:rPr>
        <w:t>,</w:t>
      </w:r>
      <w:r w:rsidR="00DE2E31" w:rsidRPr="00F27495">
        <w:rPr>
          <w:rFonts w:ascii="Times New Roman" w:hAnsi="Times New Roman"/>
          <w:sz w:val="22"/>
          <w:lang w:val="en-US"/>
        </w:rPr>
        <w:t xml:space="preserve"> and stil</w:t>
      </w:r>
      <w:r w:rsidR="00C1653D" w:rsidRPr="00F27495">
        <w:rPr>
          <w:rFonts w:ascii="Times New Roman" w:hAnsi="Times New Roman"/>
          <w:sz w:val="22"/>
          <w:lang w:val="en-US"/>
        </w:rPr>
        <w:t>l</w:t>
      </w:r>
      <w:r w:rsidR="00DE2E31" w:rsidRPr="00F27495">
        <w:rPr>
          <w:rFonts w:ascii="Times New Roman" w:hAnsi="Times New Roman"/>
          <w:sz w:val="22"/>
          <w:lang w:val="en-US"/>
        </w:rPr>
        <w:t xml:space="preserve"> do not have</w:t>
      </w:r>
      <w:r w:rsidR="00C1653D" w:rsidRPr="00F27495">
        <w:rPr>
          <w:rFonts w:ascii="Times New Roman" w:hAnsi="Times New Roman"/>
          <w:sz w:val="22"/>
          <w:lang w:val="en-US"/>
        </w:rPr>
        <w:t>,</w:t>
      </w:r>
      <w:r w:rsidR="00DE2E31" w:rsidRPr="00F27495">
        <w:rPr>
          <w:rFonts w:ascii="Times New Roman" w:hAnsi="Times New Roman"/>
          <w:sz w:val="22"/>
          <w:lang w:val="en-US"/>
        </w:rPr>
        <w:t xml:space="preserve"> </w:t>
      </w:r>
      <w:r w:rsidR="00D70284" w:rsidRPr="00F27495">
        <w:rPr>
          <w:rFonts w:ascii="Times New Roman" w:hAnsi="Times New Roman"/>
          <w:sz w:val="22"/>
          <w:lang w:val="en-US"/>
        </w:rPr>
        <w:t>access to education. On the other hand, the offer for work</w:t>
      </w:r>
      <w:r w:rsidR="00DE2E31" w:rsidRPr="00F27495">
        <w:rPr>
          <w:rFonts w:ascii="Times New Roman" w:hAnsi="Times New Roman"/>
          <w:sz w:val="22"/>
          <w:lang w:val="en-US"/>
        </w:rPr>
        <w:t>-oriented</w:t>
      </w:r>
      <w:r w:rsidR="00D70284" w:rsidRPr="00F27495">
        <w:rPr>
          <w:rFonts w:ascii="Times New Roman" w:hAnsi="Times New Roman"/>
          <w:sz w:val="22"/>
          <w:lang w:val="en-US"/>
        </w:rPr>
        <w:t xml:space="preserve"> technical training for PWD is very limited. And this has become a great need to improve </w:t>
      </w:r>
      <w:r w:rsidR="00C1653D" w:rsidRPr="00F27495">
        <w:rPr>
          <w:rFonts w:ascii="Times New Roman" w:hAnsi="Times New Roman"/>
          <w:sz w:val="22"/>
          <w:lang w:val="en-US"/>
        </w:rPr>
        <w:t xml:space="preserve">the quality of </w:t>
      </w:r>
      <w:r w:rsidR="00D70284" w:rsidRPr="00F27495">
        <w:rPr>
          <w:rFonts w:ascii="Times New Roman" w:hAnsi="Times New Roman"/>
          <w:sz w:val="22"/>
          <w:lang w:val="en-US"/>
        </w:rPr>
        <w:t>technical skills</w:t>
      </w:r>
      <w:r w:rsidR="00E22222" w:rsidRPr="00F27495">
        <w:rPr>
          <w:rFonts w:ascii="Times New Roman" w:hAnsi="Times New Roman"/>
          <w:sz w:val="22"/>
          <w:lang w:val="en-US"/>
        </w:rPr>
        <w:t xml:space="preserve"> and, at the same time, advance with the inclusion of PWD in the productive labor market.</w:t>
      </w:r>
    </w:p>
    <w:p w:rsidR="00D70284" w:rsidRPr="00F27495" w:rsidRDefault="00D70284" w:rsidP="00552431">
      <w:pPr>
        <w:jc w:val="both"/>
        <w:rPr>
          <w:rFonts w:ascii="Times New Roman" w:hAnsi="Times New Roman"/>
          <w:sz w:val="22"/>
          <w:lang w:val="en-US"/>
        </w:rPr>
      </w:pPr>
    </w:p>
    <w:p w:rsidR="005E7E17" w:rsidRPr="00F27495" w:rsidRDefault="000F46F6" w:rsidP="00AE652E">
      <w:pPr>
        <w:jc w:val="both"/>
        <w:rPr>
          <w:rFonts w:ascii="Times New Roman" w:hAnsi="Times New Roman" w:cs="Arial"/>
          <w:sz w:val="22"/>
          <w:szCs w:val="22"/>
          <w:lang w:val="en-US"/>
        </w:rPr>
      </w:pPr>
      <w:r w:rsidRPr="00F27495">
        <w:rPr>
          <w:rFonts w:ascii="Times New Roman" w:hAnsi="Times New Roman"/>
          <w:sz w:val="22"/>
          <w:lang w:val="en-US"/>
        </w:rPr>
        <w:t xml:space="preserve">"The Census conducted last year by the </w:t>
      </w:r>
      <w:r w:rsidR="00595BBB" w:rsidRPr="00F27495">
        <w:rPr>
          <w:rFonts w:ascii="Times New Roman" w:hAnsi="Times New Roman"/>
          <w:sz w:val="22"/>
          <w:lang w:val="en-US"/>
        </w:rPr>
        <w:t xml:space="preserve">National Institute of Statistics and Census </w:t>
      </w:r>
      <w:r w:rsidR="005E7E17" w:rsidRPr="00F27495">
        <w:rPr>
          <w:rFonts w:ascii="Times New Roman" w:hAnsi="Times New Roman" w:cs="Arial"/>
          <w:sz w:val="22"/>
          <w:szCs w:val="22"/>
          <w:lang w:val="en-US"/>
        </w:rPr>
        <w:t>(</w:t>
      </w:r>
      <w:r w:rsidR="006224C6" w:rsidRPr="00F27495">
        <w:rPr>
          <w:rFonts w:ascii="Times New Roman" w:hAnsi="Times New Roman" w:cs="Arial"/>
          <w:sz w:val="22"/>
          <w:szCs w:val="22"/>
          <w:lang w:val="en-US"/>
        </w:rPr>
        <w:t xml:space="preserve">in Spanish: </w:t>
      </w:r>
      <w:r w:rsidR="005E7E17" w:rsidRPr="00F27495">
        <w:rPr>
          <w:rFonts w:ascii="Times New Roman" w:hAnsi="Times New Roman" w:cs="Arial"/>
          <w:sz w:val="22"/>
          <w:szCs w:val="22"/>
          <w:lang w:val="en-US"/>
        </w:rPr>
        <w:t xml:space="preserve">INEC) </w:t>
      </w:r>
      <w:r w:rsidR="006224C6" w:rsidRPr="00F27495">
        <w:rPr>
          <w:rFonts w:ascii="Times New Roman" w:hAnsi="Times New Roman" w:cs="Arial"/>
          <w:sz w:val="22"/>
          <w:szCs w:val="22"/>
          <w:lang w:val="en-US"/>
        </w:rPr>
        <w:t>confirm</w:t>
      </w:r>
      <w:r w:rsidR="00B3364E" w:rsidRPr="00F27495">
        <w:rPr>
          <w:rFonts w:ascii="Times New Roman" w:hAnsi="Times New Roman" w:cs="Arial"/>
          <w:sz w:val="22"/>
          <w:szCs w:val="22"/>
          <w:lang w:val="en-US"/>
        </w:rPr>
        <w:t>s</w:t>
      </w:r>
      <w:r w:rsidR="006224C6" w:rsidRPr="00F27495">
        <w:rPr>
          <w:rFonts w:ascii="Times New Roman" w:hAnsi="Times New Roman" w:cs="Arial"/>
          <w:sz w:val="22"/>
          <w:szCs w:val="22"/>
          <w:lang w:val="en-US"/>
        </w:rPr>
        <w:t xml:space="preserve"> this reality: of almost </w:t>
      </w:r>
      <w:r w:rsidR="005E7E17" w:rsidRPr="00F27495">
        <w:rPr>
          <w:rFonts w:ascii="Times New Roman" w:hAnsi="Times New Roman" w:cs="Arial"/>
          <w:sz w:val="22"/>
          <w:szCs w:val="22"/>
          <w:lang w:val="en-US"/>
        </w:rPr>
        <w:t>453</w:t>
      </w:r>
      <w:r w:rsidR="006224C6" w:rsidRPr="00F27495">
        <w:rPr>
          <w:rFonts w:ascii="Times New Roman" w:hAnsi="Times New Roman" w:cs="Arial"/>
          <w:sz w:val="22"/>
          <w:szCs w:val="22"/>
          <w:lang w:val="en-US"/>
        </w:rPr>
        <w:t>,</w:t>
      </w:r>
      <w:r w:rsidR="005E7E17" w:rsidRPr="00F27495">
        <w:rPr>
          <w:rFonts w:ascii="Times New Roman" w:hAnsi="Times New Roman" w:cs="Arial"/>
          <w:sz w:val="22"/>
          <w:szCs w:val="22"/>
          <w:lang w:val="en-US"/>
        </w:rPr>
        <w:t xml:space="preserve">000 </w:t>
      </w:r>
      <w:r w:rsidR="006224C6" w:rsidRPr="00F27495">
        <w:rPr>
          <w:rFonts w:ascii="Times New Roman" w:hAnsi="Times New Roman" w:cs="Arial"/>
          <w:sz w:val="22"/>
          <w:szCs w:val="22"/>
          <w:lang w:val="en-US"/>
        </w:rPr>
        <w:t xml:space="preserve">persons with disabilities in the country, most of them only went to primary education and many of them did not complete </w:t>
      </w:r>
      <w:r w:rsidR="00AE652E" w:rsidRPr="00F27495">
        <w:rPr>
          <w:rFonts w:ascii="Times New Roman" w:hAnsi="Times New Roman" w:cs="Arial"/>
          <w:sz w:val="22"/>
          <w:szCs w:val="22"/>
          <w:lang w:val="en-US"/>
        </w:rPr>
        <w:t xml:space="preserve">it". </w:t>
      </w:r>
      <w:proofErr w:type="gramStart"/>
      <w:r w:rsidR="005E7E17" w:rsidRPr="00F27495">
        <w:rPr>
          <w:rFonts w:ascii="Times New Roman" w:hAnsi="Times New Roman" w:cs="Arial"/>
          <w:sz w:val="22"/>
          <w:szCs w:val="22"/>
          <w:lang w:val="en-US"/>
        </w:rPr>
        <w:t>(</w:t>
      </w:r>
      <w:r w:rsidR="00AE652E" w:rsidRPr="00F27495">
        <w:rPr>
          <w:rFonts w:ascii="Times New Roman" w:hAnsi="Times New Roman" w:cs="Arial"/>
          <w:sz w:val="22"/>
          <w:szCs w:val="22"/>
          <w:lang w:val="en-US"/>
        </w:rPr>
        <w:t>One of Costa Rica´s main newspaper</w:t>
      </w:r>
      <w:r w:rsidR="00D73014" w:rsidRPr="00F27495">
        <w:rPr>
          <w:rFonts w:ascii="Times New Roman" w:hAnsi="Times New Roman" w:cs="Arial"/>
          <w:sz w:val="22"/>
          <w:szCs w:val="22"/>
          <w:lang w:val="en-US"/>
        </w:rPr>
        <w:t>s</w:t>
      </w:r>
      <w:r w:rsidR="005E7E17" w:rsidRPr="00F27495">
        <w:rPr>
          <w:rFonts w:ascii="Times New Roman" w:hAnsi="Times New Roman" w:cs="Arial"/>
          <w:sz w:val="22"/>
          <w:szCs w:val="22"/>
          <w:lang w:val="en-US"/>
        </w:rPr>
        <w:t xml:space="preserve"> “La Nación”, 07/ 07/ 2012).</w:t>
      </w:r>
      <w:proofErr w:type="gramEnd"/>
    </w:p>
    <w:p w:rsidR="002F2BA8" w:rsidRPr="00F27495" w:rsidRDefault="002F2BA8" w:rsidP="002F2BA8">
      <w:pPr>
        <w:jc w:val="both"/>
        <w:rPr>
          <w:rFonts w:ascii="Times New Roman" w:hAnsi="Times New Roman"/>
          <w:b/>
          <w:sz w:val="22"/>
          <w:lang w:val="en-US"/>
        </w:rPr>
      </w:pPr>
    </w:p>
    <w:p w:rsidR="00CD3DA3" w:rsidRPr="00F27495" w:rsidRDefault="005010DE" w:rsidP="005010DE">
      <w:pPr>
        <w:jc w:val="both"/>
        <w:rPr>
          <w:rFonts w:ascii="Times New Roman" w:hAnsi="Times New Roman"/>
          <w:sz w:val="22"/>
          <w:lang w:val="en-US"/>
        </w:rPr>
      </w:pPr>
      <w:r w:rsidRPr="00F27495">
        <w:rPr>
          <w:rFonts w:ascii="Times New Roman" w:hAnsi="Times New Roman"/>
          <w:sz w:val="22"/>
          <w:lang w:val="en-US"/>
        </w:rPr>
        <w:t xml:space="preserve">A positive aspect to note regarding inclusive education is the creation of the National Resource Center for Inclusive Education (in Spanish: </w:t>
      </w:r>
      <w:r w:rsidR="002F2BA8" w:rsidRPr="00F27495">
        <w:rPr>
          <w:rFonts w:ascii="Times New Roman" w:hAnsi="Times New Roman"/>
          <w:sz w:val="22"/>
          <w:lang w:val="en-US"/>
        </w:rPr>
        <w:t>CENAREC)</w:t>
      </w:r>
      <w:r w:rsidR="002F2BA8" w:rsidRPr="00F27495">
        <w:rPr>
          <w:rStyle w:val="Marquenotebasdepage"/>
          <w:rFonts w:ascii="Times New Roman" w:hAnsi="Times New Roman"/>
          <w:sz w:val="22"/>
          <w:lang w:val="en-US"/>
        </w:rPr>
        <w:footnoteReference w:id="15"/>
      </w:r>
      <w:r w:rsidR="002F2BA8" w:rsidRPr="00F27495">
        <w:rPr>
          <w:rFonts w:ascii="Times New Roman" w:hAnsi="Times New Roman"/>
          <w:sz w:val="22"/>
          <w:lang w:val="en-US"/>
        </w:rPr>
        <w:t xml:space="preserve">. </w:t>
      </w:r>
      <w:r w:rsidRPr="00F27495">
        <w:rPr>
          <w:rFonts w:ascii="Times New Roman" w:hAnsi="Times New Roman"/>
          <w:sz w:val="22"/>
          <w:lang w:val="en-US"/>
        </w:rPr>
        <w:t xml:space="preserve">This center, created </w:t>
      </w:r>
      <w:r w:rsidR="008E38CD" w:rsidRPr="00F27495">
        <w:rPr>
          <w:rFonts w:ascii="Times New Roman" w:hAnsi="Times New Roman"/>
          <w:sz w:val="22"/>
          <w:lang w:val="en-US"/>
        </w:rPr>
        <w:t>o</w:t>
      </w:r>
      <w:r w:rsidRPr="00F27495">
        <w:rPr>
          <w:rFonts w:ascii="Times New Roman" w:hAnsi="Times New Roman"/>
          <w:sz w:val="22"/>
          <w:lang w:val="en-US"/>
        </w:rPr>
        <w:t xml:space="preserve">n the year </w:t>
      </w:r>
      <w:r w:rsidR="002F2BA8" w:rsidRPr="00F27495">
        <w:rPr>
          <w:rFonts w:ascii="Times New Roman" w:hAnsi="Times New Roman"/>
          <w:sz w:val="22"/>
          <w:lang w:val="en-US"/>
        </w:rPr>
        <w:t xml:space="preserve">2002, </w:t>
      </w:r>
      <w:r w:rsidR="008E38CD" w:rsidRPr="00F27495">
        <w:rPr>
          <w:rFonts w:ascii="Times New Roman" w:hAnsi="Times New Roman"/>
          <w:sz w:val="22"/>
          <w:lang w:val="en-US"/>
        </w:rPr>
        <w:t xml:space="preserve">has fostered training for teachers, PWD, and family members, so they will promote </w:t>
      </w:r>
      <w:r w:rsidR="009D233D" w:rsidRPr="00F27495">
        <w:rPr>
          <w:rFonts w:ascii="Times New Roman" w:hAnsi="Times New Roman"/>
          <w:sz w:val="22"/>
          <w:lang w:val="en-US"/>
        </w:rPr>
        <w:t xml:space="preserve">inclusive education. Nevertheless, these efforts do not </w:t>
      </w:r>
      <w:r w:rsidR="000941EA" w:rsidRPr="00F27495">
        <w:rPr>
          <w:rFonts w:ascii="Times New Roman" w:hAnsi="Times New Roman"/>
          <w:sz w:val="22"/>
          <w:lang w:val="en-US"/>
        </w:rPr>
        <w:t>fulfill</w:t>
      </w:r>
      <w:r w:rsidR="009D233D" w:rsidRPr="00F27495">
        <w:rPr>
          <w:rFonts w:ascii="Times New Roman" w:hAnsi="Times New Roman"/>
          <w:sz w:val="22"/>
          <w:lang w:val="en-US"/>
        </w:rPr>
        <w:t xml:space="preserve"> the existing </w:t>
      </w:r>
      <w:r w:rsidR="00E1748C" w:rsidRPr="00F27495">
        <w:rPr>
          <w:rFonts w:ascii="Times New Roman" w:hAnsi="Times New Roman"/>
          <w:sz w:val="22"/>
          <w:lang w:val="en-US"/>
        </w:rPr>
        <w:t xml:space="preserve">need </w:t>
      </w:r>
      <w:r w:rsidR="009D233D" w:rsidRPr="00F27495">
        <w:rPr>
          <w:rFonts w:ascii="Times New Roman" w:hAnsi="Times New Roman"/>
          <w:sz w:val="22"/>
          <w:lang w:val="en-US"/>
        </w:rPr>
        <w:t>of professional</w:t>
      </w:r>
      <w:r w:rsidR="00E1748C" w:rsidRPr="00F27495">
        <w:rPr>
          <w:rFonts w:ascii="Times New Roman" w:hAnsi="Times New Roman"/>
          <w:sz w:val="22"/>
          <w:lang w:val="en-US"/>
        </w:rPr>
        <w:t>s in the field of education</w:t>
      </w:r>
      <w:r w:rsidR="009D233D" w:rsidRPr="00F27495">
        <w:rPr>
          <w:rFonts w:ascii="Times New Roman" w:hAnsi="Times New Roman"/>
          <w:sz w:val="22"/>
          <w:lang w:val="en-US"/>
        </w:rPr>
        <w:t xml:space="preserve"> with a sound training</w:t>
      </w:r>
      <w:r w:rsidR="00E1748C" w:rsidRPr="00F27495">
        <w:rPr>
          <w:rFonts w:ascii="Times New Roman" w:hAnsi="Times New Roman"/>
          <w:sz w:val="22"/>
          <w:lang w:val="en-US"/>
        </w:rPr>
        <w:t xml:space="preserve"> on inclusive education, </w:t>
      </w:r>
      <w:r w:rsidR="009561BD" w:rsidRPr="00F27495">
        <w:rPr>
          <w:rFonts w:ascii="Times New Roman" w:hAnsi="Times New Roman"/>
          <w:sz w:val="22"/>
          <w:lang w:val="en-US"/>
        </w:rPr>
        <w:t xml:space="preserve">among the students of </w:t>
      </w:r>
      <w:r w:rsidR="00E1748C" w:rsidRPr="00F27495">
        <w:rPr>
          <w:rFonts w:ascii="Times New Roman" w:hAnsi="Times New Roman"/>
          <w:sz w:val="22"/>
          <w:lang w:val="en-US"/>
        </w:rPr>
        <w:t>Costa Rican public and private universities.</w:t>
      </w:r>
    </w:p>
    <w:p w:rsidR="00FE506B" w:rsidRPr="00F27495" w:rsidRDefault="00FE506B">
      <w:pPr>
        <w:rPr>
          <w:rFonts w:ascii="Times New Roman" w:hAnsi="Times New Roman"/>
          <w:b/>
          <w:sz w:val="22"/>
          <w:lang w:val="en-US"/>
        </w:rPr>
      </w:pPr>
    </w:p>
    <w:p w:rsidR="001B41ED" w:rsidRPr="00F27495" w:rsidRDefault="001B41ED">
      <w:pPr>
        <w:rPr>
          <w:rFonts w:ascii="Times New Roman" w:hAnsi="Times New Roman"/>
          <w:sz w:val="22"/>
          <w:lang w:val="en-US"/>
        </w:rPr>
      </w:pPr>
      <w:r w:rsidRPr="00F27495">
        <w:rPr>
          <w:rFonts w:ascii="Times New Roman" w:hAnsi="Times New Roman"/>
          <w:b/>
          <w:sz w:val="22"/>
          <w:lang w:val="en-US"/>
        </w:rPr>
        <w:t>5.</w:t>
      </w:r>
      <w:r w:rsidR="009C04EF" w:rsidRPr="00F27495">
        <w:rPr>
          <w:rFonts w:ascii="Times New Roman" w:hAnsi="Times New Roman"/>
          <w:b/>
          <w:sz w:val="22"/>
          <w:lang w:val="en-US"/>
        </w:rPr>
        <w:t xml:space="preserve"> </w:t>
      </w:r>
      <w:r w:rsidR="002D26B3" w:rsidRPr="00F27495">
        <w:rPr>
          <w:rFonts w:ascii="Times New Roman" w:hAnsi="Times New Roman"/>
          <w:b/>
          <w:sz w:val="28"/>
          <w:lang w:val="en-US"/>
        </w:rPr>
        <w:t xml:space="preserve">A minimum </w:t>
      </w:r>
      <w:r w:rsidR="009C04EF" w:rsidRPr="00F27495">
        <w:rPr>
          <w:rFonts w:ascii="Times New Roman" w:hAnsi="Times New Roman"/>
          <w:b/>
          <w:sz w:val="28"/>
          <w:lang w:val="en-US"/>
        </w:rPr>
        <w:t>p</w:t>
      </w:r>
      <w:r w:rsidR="002D26B3" w:rsidRPr="00F27495">
        <w:rPr>
          <w:rFonts w:ascii="Times New Roman" w:hAnsi="Times New Roman"/>
          <w:b/>
          <w:sz w:val="28"/>
          <w:lang w:val="en-US"/>
        </w:rPr>
        <w:t>ercentage of PWD are employed (</w:t>
      </w:r>
      <w:r w:rsidR="00576A7B" w:rsidRPr="00F27495">
        <w:rPr>
          <w:rFonts w:ascii="Times New Roman" w:hAnsi="Times New Roman"/>
          <w:b/>
          <w:sz w:val="28"/>
          <w:lang w:val="en-US"/>
        </w:rPr>
        <w:t>Art</w:t>
      </w:r>
      <w:r w:rsidR="002D26B3" w:rsidRPr="00F27495">
        <w:rPr>
          <w:rFonts w:ascii="Times New Roman" w:hAnsi="Times New Roman"/>
          <w:b/>
          <w:sz w:val="28"/>
          <w:lang w:val="en-US"/>
        </w:rPr>
        <w:t xml:space="preserve">icle </w:t>
      </w:r>
      <w:r w:rsidR="00576A7B" w:rsidRPr="00F27495">
        <w:rPr>
          <w:rFonts w:ascii="Times New Roman" w:hAnsi="Times New Roman"/>
          <w:b/>
          <w:sz w:val="28"/>
          <w:lang w:val="en-US"/>
        </w:rPr>
        <w:t xml:space="preserve">28, </w:t>
      </w:r>
      <w:r w:rsidR="002D26B3" w:rsidRPr="00F27495">
        <w:rPr>
          <w:rFonts w:ascii="Times New Roman" w:hAnsi="Times New Roman"/>
          <w:b/>
          <w:sz w:val="28"/>
          <w:lang w:val="en-US"/>
        </w:rPr>
        <w:t>Work and employ</w:t>
      </w:r>
      <w:r w:rsidR="00035CA9" w:rsidRPr="00F27495">
        <w:rPr>
          <w:rFonts w:ascii="Times New Roman" w:hAnsi="Times New Roman"/>
          <w:b/>
          <w:sz w:val="28"/>
          <w:lang w:val="en-US"/>
        </w:rPr>
        <w:t>, CRPD</w:t>
      </w:r>
      <w:r w:rsidR="00576A7B" w:rsidRPr="00F27495">
        <w:rPr>
          <w:rFonts w:ascii="Times New Roman" w:hAnsi="Times New Roman"/>
          <w:b/>
          <w:sz w:val="28"/>
          <w:lang w:val="en-US"/>
        </w:rPr>
        <w:t>)</w:t>
      </w:r>
    </w:p>
    <w:p w:rsidR="001B41ED" w:rsidRPr="00F27495" w:rsidRDefault="001B41ED">
      <w:pPr>
        <w:rPr>
          <w:rFonts w:ascii="Times New Roman" w:hAnsi="Times New Roman"/>
          <w:sz w:val="22"/>
          <w:lang w:val="en-US"/>
        </w:rPr>
      </w:pPr>
    </w:p>
    <w:p w:rsidR="00035CA9" w:rsidRPr="00F27495" w:rsidRDefault="00035CA9" w:rsidP="001B41ED">
      <w:pPr>
        <w:jc w:val="both"/>
        <w:rPr>
          <w:rFonts w:ascii="Times New Roman" w:hAnsi="Times New Roman"/>
          <w:sz w:val="22"/>
          <w:lang w:val="en-US"/>
        </w:rPr>
      </w:pPr>
      <w:r w:rsidRPr="00F27495">
        <w:rPr>
          <w:rFonts w:ascii="Times New Roman" w:hAnsi="Times New Roman"/>
          <w:sz w:val="22"/>
          <w:lang w:val="en-US"/>
        </w:rPr>
        <w:t xml:space="preserve">The Costa Rican state has not offered and it still does not </w:t>
      </w:r>
      <w:r w:rsidR="009561BD" w:rsidRPr="00F27495">
        <w:rPr>
          <w:rFonts w:ascii="Times New Roman" w:hAnsi="Times New Roman"/>
          <w:sz w:val="22"/>
          <w:lang w:val="en-US"/>
        </w:rPr>
        <w:t>have</w:t>
      </w:r>
      <w:r w:rsidRPr="00F27495">
        <w:rPr>
          <w:rFonts w:ascii="Times New Roman" w:hAnsi="Times New Roman"/>
          <w:sz w:val="22"/>
          <w:lang w:val="en-US"/>
        </w:rPr>
        <w:t xml:space="preserve"> an effective inclusive employment </w:t>
      </w:r>
      <w:r w:rsidR="005230E4" w:rsidRPr="00F27495">
        <w:rPr>
          <w:rFonts w:ascii="Times New Roman" w:hAnsi="Times New Roman"/>
          <w:sz w:val="22"/>
          <w:lang w:val="en-US"/>
        </w:rPr>
        <w:t xml:space="preserve">policy for PWD who have possibilities and </w:t>
      </w:r>
      <w:r w:rsidR="000941EA" w:rsidRPr="00F27495">
        <w:rPr>
          <w:rFonts w:ascii="Times New Roman" w:hAnsi="Times New Roman"/>
          <w:sz w:val="22"/>
          <w:lang w:val="en-US"/>
        </w:rPr>
        <w:t>desired</w:t>
      </w:r>
      <w:r w:rsidR="005230E4" w:rsidRPr="00F27495">
        <w:rPr>
          <w:rFonts w:ascii="Times New Roman" w:hAnsi="Times New Roman"/>
          <w:sz w:val="22"/>
          <w:lang w:val="en-US"/>
        </w:rPr>
        <w:t xml:space="preserve"> to work. The figures regarding the inclusion of PWD in the country´s work force are almost symbolic.</w:t>
      </w:r>
    </w:p>
    <w:p w:rsidR="001B41ED" w:rsidRPr="00F27495" w:rsidRDefault="001B41ED" w:rsidP="001B41ED">
      <w:pPr>
        <w:jc w:val="both"/>
        <w:rPr>
          <w:rFonts w:ascii="Times New Roman" w:hAnsi="Times New Roman"/>
          <w:sz w:val="22"/>
          <w:lang w:val="en-US"/>
        </w:rPr>
      </w:pPr>
    </w:p>
    <w:p w:rsidR="001B41ED" w:rsidRPr="00F27495" w:rsidRDefault="00C80142" w:rsidP="00D73014">
      <w:pPr>
        <w:jc w:val="both"/>
        <w:rPr>
          <w:rFonts w:ascii="Times New Roman" w:hAnsi="Times New Roman" w:cs="Arial"/>
          <w:sz w:val="22"/>
          <w:szCs w:val="22"/>
          <w:lang w:val="en-US"/>
        </w:rPr>
      </w:pPr>
      <w:r w:rsidRPr="00F27495">
        <w:rPr>
          <w:rFonts w:ascii="Times New Roman" w:hAnsi="Times New Roman"/>
          <w:sz w:val="22"/>
          <w:lang w:val="en-US"/>
        </w:rPr>
        <w:t xml:space="preserve">According to the Costa Rican Ombudsman office, around 64% of persons with disability –who are in their productive age- belong to the Economically </w:t>
      </w:r>
      <w:r w:rsidR="00494815" w:rsidRPr="00F27495">
        <w:rPr>
          <w:rFonts w:ascii="Times New Roman" w:hAnsi="Times New Roman"/>
          <w:sz w:val="22"/>
          <w:lang w:val="en-US"/>
        </w:rPr>
        <w:t>Inac</w:t>
      </w:r>
      <w:r w:rsidRPr="00F27495">
        <w:rPr>
          <w:rFonts w:ascii="Times New Roman" w:hAnsi="Times New Roman"/>
          <w:sz w:val="22"/>
          <w:lang w:val="en-US"/>
        </w:rPr>
        <w:t xml:space="preserve">tive Population (in Spanish: </w:t>
      </w:r>
      <w:r w:rsidR="001B41ED" w:rsidRPr="00F27495">
        <w:rPr>
          <w:rFonts w:ascii="Times New Roman" w:hAnsi="Times New Roman" w:cs="Arial"/>
          <w:sz w:val="22"/>
          <w:szCs w:val="22"/>
          <w:lang w:val="en-US"/>
        </w:rPr>
        <w:t>PEI). “</w:t>
      </w:r>
      <w:r w:rsidR="00494815" w:rsidRPr="00F27495">
        <w:rPr>
          <w:rFonts w:ascii="Times New Roman" w:hAnsi="Times New Roman" w:cs="Arial"/>
          <w:sz w:val="22"/>
          <w:szCs w:val="22"/>
          <w:lang w:val="en-US"/>
        </w:rPr>
        <w:t xml:space="preserve">Since they are not part of the work force, the satisfaction of their basic needs is complicated. This is the warning message expressed yesterday by the </w:t>
      </w:r>
      <w:r w:rsidR="00D73014" w:rsidRPr="00F27495">
        <w:rPr>
          <w:rFonts w:ascii="Times New Roman" w:hAnsi="Times New Roman" w:cs="Arial"/>
          <w:sz w:val="22"/>
          <w:szCs w:val="22"/>
          <w:lang w:val="en-US"/>
        </w:rPr>
        <w:t xml:space="preserve">Costa Rican Ombudsman´s office, during the celebration of the National Day of Persons with Disabilities". </w:t>
      </w:r>
      <w:proofErr w:type="gramStart"/>
      <w:r w:rsidR="001B41ED" w:rsidRPr="00F27495">
        <w:rPr>
          <w:rFonts w:ascii="Times New Roman" w:hAnsi="Times New Roman" w:cs="Arial"/>
          <w:sz w:val="22"/>
          <w:szCs w:val="22"/>
          <w:lang w:val="en-US"/>
        </w:rPr>
        <w:t>(</w:t>
      </w:r>
      <w:r w:rsidR="00AA0F40">
        <w:rPr>
          <w:rFonts w:ascii="Times New Roman" w:hAnsi="Times New Roman" w:cs="Arial"/>
          <w:sz w:val="22"/>
          <w:szCs w:val="22"/>
          <w:lang w:val="en-US"/>
        </w:rPr>
        <w:t xml:space="preserve"> Newspaper</w:t>
      </w:r>
      <w:proofErr w:type="gramEnd"/>
      <w:r w:rsidR="00AA0F40">
        <w:rPr>
          <w:rFonts w:ascii="Times New Roman" w:hAnsi="Times New Roman" w:cs="Arial"/>
          <w:sz w:val="22"/>
          <w:szCs w:val="22"/>
          <w:lang w:val="en-US"/>
        </w:rPr>
        <w:t>:</w:t>
      </w:r>
      <w:r w:rsidR="001B41ED" w:rsidRPr="00F27495">
        <w:rPr>
          <w:rFonts w:ascii="Times New Roman" w:hAnsi="Times New Roman" w:cs="Arial"/>
          <w:sz w:val="22"/>
          <w:szCs w:val="22"/>
          <w:lang w:val="en-US"/>
        </w:rPr>
        <w:t xml:space="preserve"> “La Nación”, 07/ 07/ 2012). </w:t>
      </w:r>
    </w:p>
    <w:p w:rsidR="001B41ED" w:rsidRPr="00F27495" w:rsidRDefault="001B41ED" w:rsidP="001B41ED">
      <w:pPr>
        <w:jc w:val="both"/>
        <w:rPr>
          <w:rFonts w:ascii="Times New Roman" w:hAnsi="Times New Roman" w:cs="Arial"/>
          <w:sz w:val="22"/>
          <w:szCs w:val="22"/>
          <w:lang w:val="en-US"/>
        </w:rPr>
      </w:pPr>
    </w:p>
    <w:p w:rsidR="001B41ED" w:rsidRPr="00F27495" w:rsidRDefault="00030485" w:rsidP="00542E9A">
      <w:pPr>
        <w:jc w:val="both"/>
        <w:rPr>
          <w:rFonts w:ascii="Times New Roman" w:hAnsi="Times New Roman" w:cs="Arial"/>
          <w:b/>
          <w:bCs/>
          <w:caps/>
          <w:sz w:val="22"/>
          <w:szCs w:val="22"/>
          <w:lang w:val="en-US"/>
        </w:rPr>
      </w:pPr>
      <w:r w:rsidRPr="00F27495">
        <w:rPr>
          <w:rFonts w:ascii="Times New Roman" w:hAnsi="Times New Roman" w:cs="Arial"/>
          <w:sz w:val="22"/>
          <w:szCs w:val="22"/>
          <w:lang w:val="en-US"/>
        </w:rPr>
        <w:t xml:space="preserve">On its part, the CNREE estimates that </w:t>
      </w:r>
      <w:r w:rsidR="000941EA" w:rsidRPr="00F27495">
        <w:rPr>
          <w:rFonts w:ascii="Times New Roman" w:hAnsi="Times New Roman" w:cs="Arial"/>
          <w:sz w:val="22"/>
          <w:szCs w:val="22"/>
          <w:lang w:val="en-US"/>
        </w:rPr>
        <w:t>unemployment</w:t>
      </w:r>
      <w:r w:rsidRPr="00F27495">
        <w:rPr>
          <w:rFonts w:ascii="Times New Roman" w:hAnsi="Times New Roman" w:cs="Arial"/>
          <w:sz w:val="22"/>
          <w:szCs w:val="22"/>
          <w:lang w:val="en-US"/>
        </w:rPr>
        <w:t xml:space="preserve"> associated to disability in the country reaches about 95%. This is underlined on a newspaper report: "</w:t>
      </w:r>
      <w:r w:rsidR="00542E9A" w:rsidRPr="00F27495">
        <w:rPr>
          <w:rFonts w:ascii="Times New Roman" w:hAnsi="Times New Roman" w:cs="Arial"/>
          <w:sz w:val="22"/>
          <w:szCs w:val="22"/>
          <w:lang w:val="en-US"/>
        </w:rPr>
        <w:t xml:space="preserve">95% of persons with disabilities are without work. </w:t>
      </w:r>
      <w:proofErr w:type="gramStart"/>
      <w:r w:rsidR="00542E9A" w:rsidRPr="00F27495">
        <w:rPr>
          <w:rFonts w:ascii="Times New Roman" w:hAnsi="Times New Roman" w:cs="Arial"/>
          <w:sz w:val="22"/>
          <w:szCs w:val="22"/>
          <w:lang w:val="en-US"/>
        </w:rPr>
        <w:t xml:space="preserve">A failure of a plan to promote employment for the disabled"   </w:t>
      </w:r>
      <w:r w:rsidR="001B41ED" w:rsidRPr="00F27495">
        <w:rPr>
          <w:rFonts w:ascii="Times New Roman" w:hAnsi="Times New Roman" w:cs="Arial"/>
          <w:sz w:val="22"/>
          <w:szCs w:val="22"/>
          <w:lang w:val="en-US"/>
        </w:rPr>
        <w:t>(</w:t>
      </w:r>
      <w:r w:rsidR="00AA0F40">
        <w:rPr>
          <w:rFonts w:ascii="Times New Roman" w:hAnsi="Times New Roman" w:cs="Arial"/>
          <w:sz w:val="22"/>
          <w:szCs w:val="22"/>
          <w:lang w:val="en-US"/>
        </w:rPr>
        <w:t>N</w:t>
      </w:r>
      <w:r w:rsidR="00542E9A" w:rsidRPr="00F27495">
        <w:rPr>
          <w:rFonts w:ascii="Times New Roman" w:hAnsi="Times New Roman" w:cs="Arial"/>
          <w:sz w:val="22"/>
          <w:szCs w:val="22"/>
          <w:lang w:val="en-US"/>
        </w:rPr>
        <w:t>ewspaper</w:t>
      </w:r>
      <w:r w:rsidR="00AA0F40">
        <w:rPr>
          <w:rFonts w:ascii="Times New Roman" w:hAnsi="Times New Roman" w:cs="Arial"/>
          <w:sz w:val="22"/>
          <w:szCs w:val="22"/>
          <w:lang w:val="en-US"/>
        </w:rPr>
        <w:t>:</w:t>
      </w:r>
      <w:r w:rsidR="00542E9A" w:rsidRPr="00F27495">
        <w:rPr>
          <w:rFonts w:ascii="Times New Roman" w:hAnsi="Times New Roman" w:cs="Arial"/>
          <w:sz w:val="22"/>
          <w:szCs w:val="22"/>
          <w:lang w:val="en-US"/>
        </w:rPr>
        <w:t xml:space="preserve"> </w:t>
      </w:r>
      <w:r w:rsidR="001B41ED" w:rsidRPr="00F27495">
        <w:rPr>
          <w:rFonts w:ascii="Times New Roman" w:hAnsi="Times New Roman" w:cs="Arial"/>
          <w:sz w:val="22"/>
          <w:szCs w:val="22"/>
          <w:lang w:val="en-US"/>
        </w:rPr>
        <w:t>“La Nación”</w:t>
      </w:r>
      <w:r w:rsidR="001B41ED" w:rsidRPr="00F27495">
        <w:rPr>
          <w:rFonts w:ascii="Times New Roman" w:hAnsi="Times New Roman" w:cs="Arial"/>
          <w:bCs/>
          <w:caps/>
          <w:sz w:val="22"/>
          <w:szCs w:val="22"/>
          <w:lang w:val="en-US"/>
        </w:rPr>
        <w:t>, 10/ 09/ 2012).</w:t>
      </w:r>
      <w:proofErr w:type="gramEnd"/>
    </w:p>
    <w:p w:rsidR="005E7E17" w:rsidRPr="00F27495" w:rsidRDefault="005E7E17" w:rsidP="001B41ED">
      <w:pPr>
        <w:jc w:val="both"/>
        <w:rPr>
          <w:rFonts w:ascii="Times New Roman" w:hAnsi="Times New Roman"/>
          <w:b/>
          <w:sz w:val="22"/>
          <w:lang w:val="en-US"/>
        </w:rPr>
      </w:pPr>
    </w:p>
    <w:p w:rsidR="009E796B" w:rsidRPr="00F27495" w:rsidRDefault="002760D9" w:rsidP="001B41ED">
      <w:pPr>
        <w:jc w:val="both"/>
        <w:rPr>
          <w:rFonts w:ascii="Times New Roman" w:hAnsi="Times New Roman" w:cs="Arial"/>
          <w:sz w:val="22"/>
          <w:szCs w:val="22"/>
          <w:lang w:val="en-US"/>
        </w:rPr>
      </w:pPr>
      <w:r w:rsidRPr="00F27495">
        <w:rPr>
          <w:rFonts w:ascii="Times New Roman" w:hAnsi="Times New Roman" w:cs="Arial"/>
          <w:sz w:val="22"/>
          <w:szCs w:val="22"/>
          <w:lang w:val="en-US"/>
        </w:rPr>
        <w:t>As mentioned before, the</w:t>
      </w:r>
      <w:r w:rsidR="000B7860" w:rsidRPr="00F27495">
        <w:rPr>
          <w:rFonts w:ascii="Times New Roman" w:hAnsi="Times New Roman" w:cs="Arial"/>
          <w:sz w:val="22"/>
          <w:szCs w:val="22"/>
          <w:lang w:val="en-US"/>
        </w:rPr>
        <w:t xml:space="preserve"> severe accessibility problems </w:t>
      </w:r>
      <w:r w:rsidRPr="00F27495">
        <w:rPr>
          <w:rFonts w:ascii="Times New Roman" w:hAnsi="Times New Roman" w:cs="Arial"/>
          <w:sz w:val="22"/>
          <w:szCs w:val="22"/>
          <w:lang w:val="en-US"/>
        </w:rPr>
        <w:t xml:space="preserve">that historically and presently face </w:t>
      </w:r>
      <w:r w:rsidR="000B7860" w:rsidRPr="00F27495">
        <w:rPr>
          <w:rFonts w:ascii="Times New Roman" w:hAnsi="Times New Roman" w:cs="Arial"/>
          <w:sz w:val="22"/>
          <w:szCs w:val="22"/>
          <w:lang w:val="en-US"/>
        </w:rPr>
        <w:t xml:space="preserve">PWD </w:t>
      </w:r>
      <w:r w:rsidRPr="00F27495">
        <w:rPr>
          <w:rFonts w:ascii="Times New Roman" w:hAnsi="Times New Roman" w:cs="Arial"/>
          <w:sz w:val="22"/>
          <w:szCs w:val="22"/>
          <w:lang w:val="en-US"/>
        </w:rPr>
        <w:t>when they try to benefi</w:t>
      </w:r>
      <w:r w:rsidR="009E5EAA" w:rsidRPr="00F27495">
        <w:rPr>
          <w:rFonts w:ascii="Times New Roman" w:hAnsi="Times New Roman" w:cs="Arial"/>
          <w:sz w:val="22"/>
          <w:szCs w:val="22"/>
          <w:lang w:val="en-US"/>
        </w:rPr>
        <w:t>t</w:t>
      </w:r>
      <w:r w:rsidRPr="00F27495">
        <w:rPr>
          <w:rFonts w:ascii="Times New Roman" w:hAnsi="Times New Roman" w:cs="Arial"/>
          <w:sz w:val="22"/>
          <w:szCs w:val="22"/>
          <w:lang w:val="en-US"/>
        </w:rPr>
        <w:t xml:space="preserve"> from </w:t>
      </w:r>
      <w:r w:rsidR="000B7860" w:rsidRPr="00F27495">
        <w:rPr>
          <w:rFonts w:ascii="Times New Roman" w:hAnsi="Times New Roman" w:cs="Arial"/>
          <w:sz w:val="22"/>
          <w:szCs w:val="22"/>
          <w:lang w:val="en-US"/>
        </w:rPr>
        <w:t>education programs and technical training</w:t>
      </w:r>
      <w:r w:rsidRPr="00F27495">
        <w:rPr>
          <w:rFonts w:ascii="Times New Roman" w:hAnsi="Times New Roman" w:cs="Arial"/>
          <w:sz w:val="22"/>
          <w:szCs w:val="22"/>
          <w:lang w:val="en-US"/>
        </w:rPr>
        <w:t xml:space="preserve"> opportunities, is one of the causes for which PWD </w:t>
      </w:r>
      <w:r w:rsidR="00D5392A" w:rsidRPr="00F27495">
        <w:rPr>
          <w:rFonts w:ascii="Times New Roman" w:hAnsi="Times New Roman" w:cs="Arial"/>
          <w:sz w:val="22"/>
          <w:szCs w:val="22"/>
          <w:lang w:val="en-US"/>
        </w:rPr>
        <w:t xml:space="preserve">are not </w:t>
      </w:r>
      <w:r w:rsidR="00F00A74" w:rsidRPr="00F27495">
        <w:rPr>
          <w:rFonts w:ascii="Times New Roman" w:hAnsi="Times New Roman" w:cs="Arial"/>
          <w:sz w:val="22"/>
          <w:szCs w:val="22"/>
          <w:lang w:val="en-US"/>
        </w:rPr>
        <w:t xml:space="preserve">able to </w:t>
      </w:r>
      <w:proofErr w:type="gramStart"/>
      <w:r w:rsidR="00F00A74" w:rsidRPr="00F27495">
        <w:rPr>
          <w:rFonts w:ascii="Times New Roman" w:hAnsi="Times New Roman" w:cs="Arial"/>
          <w:sz w:val="22"/>
          <w:szCs w:val="22"/>
          <w:lang w:val="en-US"/>
        </w:rPr>
        <w:t xml:space="preserve">offer </w:t>
      </w:r>
      <w:r w:rsidR="00D5392A" w:rsidRPr="00F27495">
        <w:rPr>
          <w:rFonts w:ascii="Times New Roman" w:hAnsi="Times New Roman" w:cs="Arial"/>
          <w:sz w:val="22"/>
          <w:szCs w:val="22"/>
          <w:lang w:val="en-US"/>
        </w:rPr>
        <w:t xml:space="preserve"> high</w:t>
      </w:r>
      <w:proofErr w:type="gramEnd"/>
      <w:r w:rsidR="00D5392A" w:rsidRPr="00F27495">
        <w:rPr>
          <w:rFonts w:ascii="Times New Roman" w:hAnsi="Times New Roman" w:cs="Arial"/>
          <w:sz w:val="22"/>
          <w:szCs w:val="22"/>
          <w:lang w:val="en-US"/>
        </w:rPr>
        <w:t>-quality work related skill</w:t>
      </w:r>
      <w:r w:rsidR="00F00A74" w:rsidRPr="00F27495">
        <w:rPr>
          <w:rFonts w:ascii="Times New Roman" w:hAnsi="Times New Roman" w:cs="Arial"/>
          <w:sz w:val="22"/>
          <w:szCs w:val="22"/>
          <w:lang w:val="en-US"/>
        </w:rPr>
        <w:t>s</w:t>
      </w:r>
      <w:r w:rsidR="00D5392A" w:rsidRPr="00F27495">
        <w:rPr>
          <w:rFonts w:ascii="Times New Roman" w:hAnsi="Times New Roman" w:cs="Arial"/>
          <w:sz w:val="22"/>
          <w:szCs w:val="22"/>
          <w:lang w:val="en-US"/>
        </w:rPr>
        <w:t>. Consequently, their possibilities to enter into the work force or to engage in a productive activity are significantly reduced.</w:t>
      </w:r>
    </w:p>
    <w:p w:rsidR="00CD3DA3" w:rsidRPr="00F27495" w:rsidRDefault="00CD3DA3" w:rsidP="001B41ED">
      <w:pPr>
        <w:jc w:val="both"/>
        <w:rPr>
          <w:rFonts w:ascii="Times New Roman" w:hAnsi="Times New Roman" w:cs="Arial"/>
          <w:sz w:val="22"/>
          <w:szCs w:val="22"/>
          <w:lang w:val="en-US"/>
        </w:rPr>
      </w:pPr>
    </w:p>
    <w:p w:rsidR="00CD2537" w:rsidRPr="00F27495" w:rsidRDefault="00827F19" w:rsidP="001B41ED">
      <w:pPr>
        <w:jc w:val="both"/>
        <w:rPr>
          <w:rFonts w:ascii="Times New Roman" w:hAnsi="Times New Roman" w:cs="Arial"/>
          <w:sz w:val="22"/>
          <w:szCs w:val="22"/>
          <w:lang w:val="en-US"/>
        </w:rPr>
      </w:pPr>
      <w:r w:rsidRPr="00F27495">
        <w:rPr>
          <w:rFonts w:ascii="Times New Roman" w:hAnsi="Times New Roman" w:cs="Arial"/>
          <w:sz w:val="22"/>
          <w:szCs w:val="22"/>
          <w:lang w:val="en-US"/>
        </w:rPr>
        <w:t>This situation, of the low-quality work skills offered by most PWD, combines with the attitudinal rejection</w:t>
      </w:r>
      <w:r w:rsidR="00F6235D" w:rsidRPr="00F27495">
        <w:rPr>
          <w:rFonts w:ascii="Times New Roman" w:hAnsi="Times New Roman" w:cs="Arial"/>
          <w:sz w:val="22"/>
          <w:szCs w:val="22"/>
          <w:lang w:val="en-US"/>
        </w:rPr>
        <w:t xml:space="preserve"> toward PWD, when disability is ass</w:t>
      </w:r>
      <w:r w:rsidR="00A77D5B" w:rsidRPr="00F27495">
        <w:rPr>
          <w:rFonts w:ascii="Times New Roman" w:hAnsi="Times New Roman" w:cs="Arial"/>
          <w:sz w:val="22"/>
          <w:szCs w:val="22"/>
          <w:lang w:val="en-US"/>
        </w:rPr>
        <w:t>o</w:t>
      </w:r>
      <w:r w:rsidR="00F6235D" w:rsidRPr="00F27495">
        <w:rPr>
          <w:rFonts w:ascii="Times New Roman" w:hAnsi="Times New Roman" w:cs="Arial"/>
          <w:sz w:val="22"/>
          <w:szCs w:val="22"/>
          <w:lang w:val="en-US"/>
        </w:rPr>
        <w:t>ciated with lack of productivity. Then, discrimination in the field of employment because of disability, together with other existing barriers</w:t>
      </w:r>
      <w:r w:rsidR="009F53D8" w:rsidRPr="00F27495">
        <w:rPr>
          <w:rFonts w:ascii="Times New Roman" w:hAnsi="Times New Roman" w:cs="Arial"/>
          <w:sz w:val="22"/>
          <w:szCs w:val="22"/>
          <w:lang w:val="en-US"/>
        </w:rPr>
        <w:t>, such as the absence of physical accessibility in an inadequate urban setting, lacking accessible transportation, information and communication</w:t>
      </w:r>
      <w:r w:rsidR="00A77D5B" w:rsidRPr="00F27495">
        <w:rPr>
          <w:rFonts w:ascii="Times New Roman" w:hAnsi="Times New Roman" w:cs="Arial"/>
          <w:sz w:val="22"/>
          <w:szCs w:val="22"/>
          <w:lang w:val="en-US"/>
        </w:rPr>
        <w:t>, all come together</w:t>
      </w:r>
      <w:r w:rsidR="00216780" w:rsidRPr="00F27495">
        <w:rPr>
          <w:rFonts w:ascii="Times New Roman" w:hAnsi="Times New Roman" w:cs="Arial"/>
          <w:sz w:val="22"/>
          <w:szCs w:val="22"/>
          <w:lang w:val="en-US"/>
        </w:rPr>
        <w:t xml:space="preserve"> and interac</w:t>
      </w:r>
      <w:r w:rsidR="00F00A74" w:rsidRPr="00F27495">
        <w:rPr>
          <w:rFonts w:ascii="Times New Roman" w:hAnsi="Times New Roman" w:cs="Arial"/>
          <w:sz w:val="22"/>
          <w:szCs w:val="22"/>
          <w:lang w:val="en-US"/>
        </w:rPr>
        <w:t>t</w:t>
      </w:r>
      <w:r w:rsidR="00216780" w:rsidRPr="00F27495">
        <w:rPr>
          <w:rFonts w:ascii="Times New Roman" w:hAnsi="Times New Roman" w:cs="Arial"/>
          <w:sz w:val="22"/>
          <w:szCs w:val="22"/>
          <w:lang w:val="en-US"/>
        </w:rPr>
        <w:t xml:space="preserve"> negatively</w:t>
      </w:r>
      <w:r w:rsidR="00A77D5B" w:rsidRPr="00F27495">
        <w:rPr>
          <w:rFonts w:ascii="Times New Roman" w:hAnsi="Times New Roman" w:cs="Arial"/>
          <w:sz w:val="22"/>
          <w:szCs w:val="22"/>
          <w:lang w:val="en-US"/>
        </w:rPr>
        <w:t>.</w:t>
      </w:r>
      <w:r w:rsidRPr="00F27495">
        <w:rPr>
          <w:rFonts w:ascii="Times New Roman" w:hAnsi="Times New Roman" w:cs="Arial"/>
          <w:sz w:val="22"/>
          <w:szCs w:val="22"/>
          <w:lang w:val="en-US"/>
        </w:rPr>
        <w:t xml:space="preserve"> </w:t>
      </w:r>
    </w:p>
    <w:p w:rsidR="00CD3DA3" w:rsidRPr="00F27495" w:rsidRDefault="00CD3DA3" w:rsidP="001B41ED">
      <w:pPr>
        <w:jc w:val="both"/>
        <w:rPr>
          <w:rFonts w:ascii="Times New Roman" w:hAnsi="Times New Roman" w:cs="Arial"/>
          <w:sz w:val="22"/>
          <w:szCs w:val="22"/>
          <w:lang w:val="en-US"/>
        </w:rPr>
      </w:pPr>
    </w:p>
    <w:p w:rsidR="00AC3171" w:rsidRPr="00F27495" w:rsidRDefault="00726A6D" w:rsidP="001B41ED">
      <w:pPr>
        <w:jc w:val="both"/>
        <w:rPr>
          <w:rFonts w:ascii="Times New Roman" w:hAnsi="Times New Roman" w:cs="Arial"/>
          <w:sz w:val="22"/>
          <w:szCs w:val="22"/>
          <w:lang w:val="en-US"/>
        </w:rPr>
      </w:pPr>
      <w:r w:rsidRPr="00F27495">
        <w:rPr>
          <w:rFonts w:ascii="Times New Roman" w:hAnsi="Times New Roman" w:cs="Arial"/>
          <w:sz w:val="22"/>
          <w:szCs w:val="22"/>
          <w:lang w:val="en-US"/>
        </w:rPr>
        <w:t xml:space="preserve">A </w:t>
      </w:r>
      <w:r w:rsidR="00F00A74" w:rsidRPr="00F27495">
        <w:rPr>
          <w:rFonts w:ascii="Times New Roman" w:hAnsi="Times New Roman" w:cs="Arial"/>
          <w:sz w:val="22"/>
          <w:szCs w:val="22"/>
          <w:lang w:val="en-US"/>
        </w:rPr>
        <w:t xml:space="preserve">new </w:t>
      </w:r>
      <w:r w:rsidRPr="00F27495">
        <w:rPr>
          <w:rFonts w:ascii="Times New Roman" w:hAnsi="Times New Roman" w:cs="Arial"/>
          <w:sz w:val="22"/>
          <w:szCs w:val="22"/>
          <w:lang w:val="en-US"/>
        </w:rPr>
        <w:t xml:space="preserve">norm </w:t>
      </w:r>
      <w:r w:rsidR="00F00A74" w:rsidRPr="00F27495">
        <w:rPr>
          <w:rFonts w:ascii="Times New Roman" w:hAnsi="Times New Roman" w:cs="Arial"/>
          <w:sz w:val="22"/>
          <w:szCs w:val="22"/>
          <w:lang w:val="en-US"/>
        </w:rPr>
        <w:t xml:space="preserve">was recently </w:t>
      </w:r>
      <w:r w:rsidRPr="00F27495">
        <w:rPr>
          <w:rFonts w:ascii="Times New Roman" w:hAnsi="Times New Roman" w:cs="Arial"/>
          <w:sz w:val="22"/>
          <w:szCs w:val="22"/>
          <w:lang w:val="en-US"/>
        </w:rPr>
        <w:t>approved to include PWD in the public sector (Law 8862, which guarantees a 5% of job positio</w:t>
      </w:r>
      <w:r w:rsidR="00AC3171" w:rsidRPr="00F27495">
        <w:rPr>
          <w:rFonts w:ascii="Times New Roman" w:hAnsi="Times New Roman" w:cs="Arial"/>
          <w:sz w:val="22"/>
          <w:szCs w:val="22"/>
          <w:lang w:val="en-US"/>
        </w:rPr>
        <w:t>n</w:t>
      </w:r>
      <w:r w:rsidRPr="00F27495">
        <w:rPr>
          <w:rFonts w:ascii="Times New Roman" w:hAnsi="Times New Roman" w:cs="Arial"/>
          <w:sz w:val="22"/>
          <w:szCs w:val="22"/>
          <w:lang w:val="en-US"/>
        </w:rPr>
        <w:t>s for PWD). Nevertheless, this norm has not entered into force and</w:t>
      </w:r>
      <w:r w:rsidR="00AC3171" w:rsidRPr="00F27495">
        <w:rPr>
          <w:rFonts w:ascii="Times New Roman" w:hAnsi="Times New Roman" w:cs="Arial"/>
          <w:sz w:val="22"/>
          <w:szCs w:val="22"/>
          <w:lang w:val="en-US"/>
        </w:rPr>
        <w:t xml:space="preserve">, at about </w:t>
      </w:r>
      <w:r w:rsidRPr="00F27495">
        <w:rPr>
          <w:rFonts w:ascii="Times New Roman" w:hAnsi="Times New Roman" w:cs="Arial"/>
          <w:sz w:val="22"/>
          <w:szCs w:val="22"/>
          <w:lang w:val="en-US"/>
        </w:rPr>
        <w:t xml:space="preserve">the </w:t>
      </w:r>
      <w:r w:rsidR="00AC3171" w:rsidRPr="00F27495">
        <w:rPr>
          <w:rFonts w:ascii="Times New Roman" w:hAnsi="Times New Roman" w:cs="Arial"/>
          <w:sz w:val="22"/>
          <w:szCs w:val="22"/>
          <w:lang w:val="en-US"/>
        </w:rPr>
        <w:t xml:space="preserve">same time, the </w:t>
      </w:r>
      <w:r w:rsidRPr="00F27495">
        <w:rPr>
          <w:rFonts w:ascii="Times New Roman" w:hAnsi="Times New Roman" w:cs="Arial"/>
          <w:sz w:val="22"/>
          <w:szCs w:val="22"/>
          <w:lang w:val="en-US"/>
        </w:rPr>
        <w:t xml:space="preserve">President of Costa Rica has suspended hiring of more </w:t>
      </w:r>
      <w:r w:rsidR="00AC3171" w:rsidRPr="00F27495">
        <w:rPr>
          <w:rFonts w:ascii="Times New Roman" w:hAnsi="Times New Roman" w:cs="Arial"/>
          <w:sz w:val="22"/>
          <w:szCs w:val="22"/>
          <w:lang w:val="en-US"/>
        </w:rPr>
        <w:t xml:space="preserve">new </w:t>
      </w:r>
      <w:r w:rsidRPr="00F27495">
        <w:rPr>
          <w:rFonts w:ascii="Times New Roman" w:hAnsi="Times New Roman" w:cs="Arial"/>
          <w:sz w:val="22"/>
          <w:szCs w:val="22"/>
          <w:lang w:val="en-US"/>
        </w:rPr>
        <w:t>personnel</w:t>
      </w:r>
      <w:r w:rsidR="00C14109" w:rsidRPr="00F27495">
        <w:rPr>
          <w:rFonts w:ascii="Times New Roman" w:hAnsi="Times New Roman" w:cs="Arial"/>
          <w:sz w:val="22"/>
          <w:szCs w:val="22"/>
          <w:lang w:val="en-US"/>
        </w:rPr>
        <w:t xml:space="preserve"> in the public sector. </w:t>
      </w:r>
    </w:p>
    <w:p w:rsidR="00AC3171" w:rsidRPr="00F27495" w:rsidRDefault="00AC3171" w:rsidP="001B41ED">
      <w:pPr>
        <w:jc w:val="both"/>
        <w:rPr>
          <w:rFonts w:ascii="Times New Roman" w:hAnsi="Times New Roman" w:cs="Arial"/>
          <w:sz w:val="22"/>
          <w:szCs w:val="22"/>
          <w:lang w:val="en-US"/>
        </w:rPr>
      </w:pPr>
    </w:p>
    <w:p w:rsidR="001B41ED" w:rsidRPr="00F27495" w:rsidRDefault="00C14109" w:rsidP="001B41ED">
      <w:pPr>
        <w:jc w:val="both"/>
        <w:rPr>
          <w:rFonts w:ascii="Times New Roman" w:hAnsi="Times New Roman" w:cs="Arial"/>
          <w:sz w:val="22"/>
          <w:szCs w:val="22"/>
          <w:lang w:val="en-US"/>
        </w:rPr>
      </w:pPr>
      <w:r w:rsidRPr="00F27495">
        <w:rPr>
          <w:rFonts w:ascii="Times New Roman" w:hAnsi="Times New Roman" w:cs="Arial"/>
          <w:sz w:val="22"/>
          <w:szCs w:val="22"/>
          <w:lang w:val="en-US"/>
        </w:rPr>
        <w:t xml:space="preserve">Under these conditions, the hopes of PWD wanting to find work in the public sector simply </w:t>
      </w:r>
      <w:r w:rsidR="000941EA" w:rsidRPr="00F27495">
        <w:rPr>
          <w:rFonts w:ascii="Times New Roman" w:hAnsi="Times New Roman" w:cs="Arial"/>
          <w:sz w:val="22"/>
          <w:szCs w:val="22"/>
          <w:lang w:val="en-US"/>
        </w:rPr>
        <w:t>disappear</w:t>
      </w:r>
      <w:r w:rsidRPr="00F27495">
        <w:rPr>
          <w:rFonts w:ascii="Times New Roman" w:hAnsi="Times New Roman" w:cs="Arial"/>
          <w:sz w:val="22"/>
          <w:szCs w:val="22"/>
          <w:lang w:val="en-US"/>
        </w:rPr>
        <w:t>, not even considering if they are able to comply with the corresponding requirements or if they are able to overcome</w:t>
      </w:r>
      <w:r w:rsidR="00D86CF5" w:rsidRPr="00F27495">
        <w:rPr>
          <w:rFonts w:ascii="Times New Roman" w:hAnsi="Times New Roman" w:cs="Arial"/>
          <w:sz w:val="22"/>
          <w:szCs w:val="22"/>
          <w:lang w:val="en-US"/>
        </w:rPr>
        <w:t xml:space="preserve"> the well-known accessibility barriers.</w:t>
      </w:r>
    </w:p>
    <w:p w:rsidR="000B2BA8" w:rsidRPr="00F27495" w:rsidRDefault="000B2BA8" w:rsidP="001B41ED">
      <w:pPr>
        <w:jc w:val="both"/>
        <w:rPr>
          <w:rFonts w:ascii="Times New Roman" w:hAnsi="Times New Roman"/>
          <w:sz w:val="22"/>
          <w:lang w:val="en-US"/>
        </w:rPr>
      </w:pPr>
    </w:p>
    <w:p w:rsidR="00AD192C" w:rsidRPr="00F27495" w:rsidRDefault="004E2064" w:rsidP="00AD192C">
      <w:pPr>
        <w:jc w:val="both"/>
        <w:rPr>
          <w:rFonts w:ascii="Times New Roman" w:hAnsi="Times New Roman"/>
          <w:sz w:val="22"/>
          <w:lang w:val="en-US"/>
        </w:rPr>
      </w:pPr>
      <w:r w:rsidRPr="00F27495">
        <w:rPr>
          <w:rFonts w:ascii="Times New Roman" w:hAnsi="Times New Roman"/>
          <w:sz w:val="22"/>
          <w:lang w:val="en-US"/>
        </w:rPr>
        <w:t>In general, the Costa Rican Ministry of Labor and Social Security (in Spanish: MTSS) has never had a national employment p</w:t>
      </w:r>
      <w:r w:rsidR="00011C91" w:rsidRPr="00F27495">
        <w:rPr>
          <w:rFonts w:ascii="Times New Roman" w:hAnsi="Times New Roman"/>
          <w:sz w:val="22"/>
          <w:lang w:val="en-US"/>
        </w:rPr>
        <w:t>olicy and, in particu</w:t>
      </w:r>
      <w:r w:rsidRPr="00F27495">
        <w:rPr>
          <w:rFonts w:ascii="Times New Roman" w:hAnsi="Times New Roman"/>
          <w:sz w:val="22"/>
          <w:lang w:val="en-US"/>
        </w:rPr>
        <w:t>lar, it does not have</w:t>
      </w:r>
      <w:r w:rsidR="00011C91" w:rsidRPr="00F27495">
        <w:rPr>
          <w:rFonts w:ascii="Times New Roman" w:hAnsi="Times New Roman"/>
          <w:sz w:val="22"/>
          <w:lang w:val="en-US"/>
        </w:rPr>
        <w:t xml:space="preserve"> a policy to address work opportunities for PWD. Since the year 2002, this institution</w:t>
      </w:r>
      <w:r w:rsidR="00AD192C" w:rsidRPr="00F27495">
        <w:rPr>
          <w:rFonts w:ascii="Times New Roman" w:hAnsi="Times New Roman"/>
          <w:sz w:val="22"/>
          <w:lang w:val="en-US"/>
        </w:rPr>
        <w:t xml:space="preserve"> offers the services of a Unit of Equalization of Opportunities for PWD, which was created by an Executive Decree</w:t>
      </w:r>
      <w:r w:rsidR="005F37CC" w:rsidRPr="00F27495">
        <w:rPr>
          <w:rFonts w:ascii="Times New Roman" w:hAnsi="Times New Roman"/>
          <w:bCs/>
          <w:sz w:val="22"/>
          <w:szCs w:val="28"/>
          <w:lang w:val="en-US"/>
        </w:rPr>
        <w:t xml:space="preserve"> (</w:t>
      </w:r>
      <w:r w:rsidR="00AD192C" w:rsidRPr="00F27495">
        <w:rPr>
          <w:rFonts w:ascii="Times New Roman" w:hAnsi="Times New Roman"/>
          <w:bCs/>
          <w:sz w:val="22"/>
          <w:szCs w:val="28"/>
          <w:lang w:val="en-US"/>
        </w:rPr>
        <w:t>in Spanish</w:t>
      </w:r>
      <w:r w:rsidR="000941EA">
        <w:rPr>
          <w:rFonts w:ascii="Times New Roman" w:hAnsi="Times New Roman"/>
          <w:bCs/>
          <w:sz w:val="22"/>
          <w:szCs w:val="28"/>
          <w:lang w:val="en-US"/>
        </w:rPr>
        <w:t xml:space="preserve">: </w:t>
      </w:r>
      <w:r w:rsidR="005F37CC" w:rsidRPr="00F27495">
        <w:rPr>
          <w:rFonts w:ascii="Times New Roman" w:hAnsi="Times New Roman"/>
          <w:bCs/>
          <w:sz w:val="22"/>
          <w:szCs w:val="28"/>
          <w:lang w:val="en-US"/>
        </w:rPr>
        <w:t>Decreto 30391-MTSS)</w:t>
      </w:r>
      <w:r w:rsidR="005F37CC" w:rsidRPr="00F27495">
        <w:rPr>
          <w:rStyle w:val="Marquenotebasdepage"/>
          <w:rFonts w:ascii="Times New Roman" w:hAnsi="Times New Roman"/>
          <w:bCs/>
          <w:sz w:val="22"/>
          <w:szCs w:val="28"/>
          <w:lang w:val="en-US"/>
        </w:rPr>
        <w:footnoteReference w:id="16"/>
      </w:r>
      <w:r w:rsidR="005F37CC" w:rsidRPr="00F27495">
        <w:rPr>
          <w:rFonts w:ascii="Times New Roman" w:hAnsi="Times New Roman"/>
          <w:bCs/>
          <w:sz w:val="22"/>
          <w:szCs w:val="28"/>
          <w:lang w:val="en-US"/>
        </w:rPr>
        <w:t>.</w:t>
      </w:r>
      <w:r w:rsidR="005F37CC" w:rsidRPr="00F27495">
        <w:rPr>
          <w:rFonts w:ascii="Times New Roman" w:hAnsi="Times New Roman"/>
          <w:sz w:val="22"/>
          <w:lang w:val="en-US"/>
        </w:rPr>
        <w:t xml:space="preserve"> </w:t>
      </w:r>
    </w:p>
    <w:p w:rsidR="00AD192C" w:rsidRPr="00F27495" w:rsidRDefault="00AD192C" w:rsidP="00AD192C">
      <w:pPr>
        <w:jc w:val="both"/>
        <w:rPr>
          <w:rFonts w:ascii="Times New Roman" w:hAnsi="Times New Roman"/>
          <w:sz w:val="22"/>
          <w:lang w:val="en-US"/>
        </w:rPr>
      </w:pPr>
    </w:p>
    <w:p w:rsidR="00A420C9" w:rsidRPr="00F27495" w:rsidRDefault="00AD192C" w:rsidP="00AD192C">
      <w:pPr>
        <w:jc w:val="both"/>
        <w:rPr>
          <w:rFonts w:ascii="Times New Roman" w:hAnsi="Times New Roman"/>
          <w:sz w:val="22"/>
          <w:lang w:val="en-US"/>
        </w:rPr>
      </w:pPr>
      <w:r w:rsidRPr="00F27495">
        <w:rPr>
          <w:rFonts w:ascii="Times New Roman" w:hAnsi="Times New Roman"/>
          <w:sz w:val="22"/>
          <w:lang w:val="en-US"/>
        </w:rPr>
        <w:t xml:space="preserve">Though this Unit has performed </w:t>
      </w:r>
      <w:r w:rsidR="008B4810" w:rsidRPr="00F27495">
        <w:rPr>
          <w:rFonts w:ascii="Times New Roman" w:hAnsi="Times New Roman"/>
          <w:sz w:val="22"/>
          <w:lang w:val="en-US"/>
        </w:rPr>
        <w:t>laudable efforts promoting employment of PWD within the private sector, its impact at obtaining work placement</w:t>
      </w:r>
      <w:r w:rsidR="005C07BC" w:rsidRPr="00F27495">
        <w:rPr>
          <w:rFonts w:ascii="Times New Roman" w:hAnsi="Times New Roman"/>
          <w:sz w:val="22"/>
          <w:lang w:val="en-US"/>
        </w:rPr>
        <w:t>s</w:t>
      </w:r>
      <w:r w:rsidR="008B4810" w:rsidRPr="00F27495">
        <w:rPr>
          <w:rFonts w:ascii="Times New Roman" w:hAnsi="Times New Roman"/>
          <w:sz w:val="22"/>
          <w:lang w:val="en-US"/>
        </w:rPr>
        <w:t xml:space="preserve"> is </w:t>
      </w:r>
      <w:r w:rsidR="00A420C9" w:rsidRPr="00F27495">
        <w:rPr>
          <w:rFonts w:ascii="Times New Roman" w:hAnsi="Times New Roman"/>
          <w:sz w:val="22"/>
          <w:lang w:val="en-US"/>
        </w:rPr>
        <w:t xml:space="preserve">almost imperceptible. </w:t>
      </w:r>
    </w:p>
    <w:p w:rsidR="00A420C9" w:rsidRPr="00F27495" w:rsidRDefault="00A420C9" w:rsidP="00AD192C">
      <w:pPr>
        <w:jc w:val="both"/>
        <w:rPr>
          <w:rFonts w:ascii="Times New Roman" w:hAnsi="Times New Roman"/>
          <w:sz w:val="22"/>
          <w:lang w:val="en-US"/>
        </w:rPr>
      </w:pPr>
    </w:p>
    <w:p w:rsidR="007072DC" w:rsidRPr="00F27495" w:rsidRDefault="00A420C9" w:rsidP="00AD192C">
      <w:pPr>
        <w:jc w:val="both"/>
        <w:rPr>
          <w:rFonts w:ascii="Times New Roman" w:hAnsi="Times New Roman"/>
          <w:sz w:val="22"/>
          <w:lang w:val="en-US"/>
        </w:rPr>
      </w:pPr>
      <w:r w:rsidRPr="00F27495">
        <w:rPr>
          <w:rFonts w:ascii="Times New Roman" w:hAnsi="Times New Roman"/>
          <w:sz w:val="22"/>
          <w:lang w:val="en-US"/>
        </w:rPr>
        <w:t>On the other hand, the small progress in</w:t>
      </w:r>
      <w:r w:rsidR="00991AE8" w:rsidRPr="00F27495">
        <w:rPr>
          <w:rFonts w:ascii="Times New Roman" w:hAnsi="Times New Roman"/>
          <w:sz w:val="22"/>
          <w:lang w:val="en-US"/>
        </w:rPr>
        <w:t xml:space="preserve"> </w:t>
      </w:r>
      <w:r w:rsidRPr="00F27495">
        <w:rPr>
          <w:rFonts w:ascii="Times New Roman" w:hAnsi="Times New Roman"/>
          <w:sz w:val="22"/>
          <w:lang w:val="en-US"/>
        </w:rPr>
        <w:t>hir</w:t>
      </w:r>
      <w:r w:rsidR="005C07BC" w:rsidRPr="00F27495">
        <w:rPr>
          <w:rFonts w:ascii="Times New Roman" w:hAnsi="Times New Roman"/>
          <w:sz w:val="22"/>
          <w:lang w:val="en-US"/>
        </w:rPr>
        <w:t>ing</w:t>
      </w:r>
      <w:r w:rsidRPr="00F27495">
        <w:rPr>
          <w:rFonts w:ascii="Times New Roman" w:hAnsi="Times New Roman"/>
          <w:sz w:val="22"/>
          <w:lang w:val="en-US"/>
        </w:rPr>
        <w:t xml:space="preserve"> of PWD is linked with initiatives sponsored by the private sector (like the Network of </w:t>
      </w:r>
      <w:r w:rsidR="00991AE8" w:rsidRPr="00F27495">
        <w:rPr>
          <w:rFonts w:ascii="Times New Roman" w:hAnsi="Times New Roman"/>
          <w:sz w:val="22"/>
          <w:lang w:val="en-US"/>
        </w:rPr>
        <w:t xml:space="preserve">Inclusive Employers) and by the international cooperation (in Spanish: </w:t>
      </w:r>
      <w:r w:rsidR="005F37CC" w:rsidRPr="00F27495">
        <w:rPr>
          <w:rFonts w:ascii="Times New Roman" w:hAnsi="Times New Roman"/>
          <w:sz w:val="22"/>
          <w:lang w:val="en-US"/>
        </w:rPr>
        <w:t>Programa POETA</w:t>
      </w:r>
      <w:r w:rsidR="001B41ED" w:rsidRPr="00F27495">
        <w:rPr>
          <w:rFonts w:ascii="Times New Roman" w:hAnsi="Times New Roman"/>
          <w:sz w:val="22"/>
          <w:lang w:val="en-US"/>
        </w:rPr>
        <w:t xml:space="preserve">, </w:t>
      </w:r>
      <w:r w:rsidR="005F37CC" w:rsidRPr="00F27495">
        <w:rPr>
          <w:rFonts w:ascii="Times New Roman" w:hAnsi="Times New Roman"/>
          <w:sz w:val="22"/>
          <w:lang w:val="en-US"/>
        </w:rPr>
        <w:t>Trust-OEA)</w:t>
      </w:r>
      <w:r w:rsidR="00991AE8" w:rsidRPr="00F27495">
        <w:rPr>
          <w:rFonts w:ascii="Times New Roman" w:hAnsi="Times New Roman"/>
          <w:sz w:val="22"/>
          <w:lang w:val="en-US"/>
        </w:rPr>
        <w:t xml:space="preserve">, not </w:t>
      </w:r>
      <w:r w:rsidR="00997529" w:rsidRPr="00F27495">
        <w:rPr>
          <w:rFonts w:ascii="Times New Roman" w:hAnsi="Times New Roman"/>
          <w:sz w:val="22"/>
          <w:lang w:val="en-US"/>
        </w:rPr>
        <w:t>of the public sector, which is responsible of complying with the dispositions of A</w:t>
      </w:r>
      <w:r w:rsidR="005F37CC" w:rsidRPr="00F27495">
        <w:rPr>
          <w:rFonts w:ascii="Times New Roman" w:hAnsi="Times New Roman"/>
          <w:sz w:val="22"/>
          <w:lang w:val="en-US"/>
        </w:rPr>
        <w:t>rt</w:t>
      </w:r>
      <w:r w:rsidR="00997529" w:rsidRPr="00F27495">
        <w:rPr>
          <w:rFonts w:ascii="Times New Roman" w:hAnsi="Times New Roman"/>
          <w:sz w:val="22"/>
          <w:lang w:val="en-US"/>
        </w:rPr>
        <w:t xml:space="preserve">icle </w:t>
      </w:r>
      <w:r w:rsidR="005F37CC" w:rsidRPr="00F27495">
        <w:rPr>
          <w:rFonts w:ascii="Times New Roman" w:hAnsi="Times New Roman"/>
          <w:sz w:val="22"/>
          <w:lang w:val="en-US"/>
        </w:rPr>
        <w:t xml:space="preserve">28 </w:t>
      </w:r>
      <w:r w:rsidR="00997529" w:rsidRPr="00F27495">
        <w:rPr>
          <w:rFonts w:ascii="Times New Roman" w:hAnsi="Times New Roman"/>
          <w:sz w:val="22"/>
          <w:lang w:val="en-US"/>
        </w:rPr>
        <w:t xml:space="preserve">of the </w:t>
      </w:r>
      <w:r w:rsidR="005F37CC" w:rsidRPr="00F27495">
        <w:rPr>
          <w:rFonts w:ascii="Times New Roman" w:hAnsi="Times New Roman"/>
          <w:sz w:val="22"/>
          <w:lang w:val="en-US"/>
        </w:rPr>
        <w:t>C</w:t>
      </w:r>
      <w:r w:rsidR="00997529" w:rsidRPr="00F27495">
        <w:rPr>
          <w:rFonts w:ascii="Times New Roman" w:hAnsi="Times New Roman"/>
          <w:sz w:val="22"/>
          <w:lang w:val="en-US"/>
        </w:rPr>
        <w:t>R</w:t>
      </w:r>
      <w:r w:rsidR="005F37CC" w:rsidRPr="00F27495">
        <w:rPr>
          <w:rFonts w:ascii="Times New Roman" w:hAnsi="Times New Roman"/>
          <w:sz w:val="22"/>
          <w:lang w:val="en-US"/>
        </w:rPr>
        <w:t>PD</w:t>
      </w:r>
      <w:r w:rsidR="001B41ED" w:rsidRPr="00F27495">
        <w:rPr>
          <w:rFonts w:ascii="Times New Roman" w:hAnsi="Times New Roman"/>
          <w:sz w:val="22"/>
          <w:lang w:val="en-US"/>
        </w:rPr>
        <w:t xml:space="preserve">. </w:t>
      </w:r>
    </w:p>
    <w:p w:rsidR="007072DC" w:rsidRPr="00F27495" w:rsidRDefault="007072DC" w:rsidP="001B41ED">
      <w:pPr>
        <w:jc w:val="both"/>
        <w:rPr>
          <w:rFonts w:ascii="Times New Roman" w:hAnsi="Times New Roman"/>
          <w:sz w:val="22"/>
          <w:lang w:val="en-US"/>
        </w:rPr>
      </w:pPr>
    </w:p>
    <w:p w:rsidR="001B41ED" w:rsidRPr="00F27495" w:rsidRDefault="005E6263" w:rsidP="001B41ED">
      <w:pPr>
        <w:jc w:val="both"/>
        <w:rPr>
          <w:rFonts w:ascii="Times New Roman" w:hAnsi="Times New Roman"/>
          <w:sz w:val="22"/>
          <w:lang w:val="en-US"/>
        </w:rPr>
      </w:pPr>
      <w:r w:rsidRPr="00F27495">
        <w:rPr>
          <w:rFonts w:ascii="Times New Roman" w:hAnsi="Times New Roman"/>
          <w:sz w:val="22"/>
          <w:lang w:val="en-US"/>
        </w:rPr>
        <w:t>Another work alternative that could be developed is self-employment of PWD, through micro-</w:t>
      </w:r>
      <w:r w:rsidR="000941EA" w:rsidRPr="00F27495">
        <w:rPr>
          <w:rFonts w:ascii="Times New Roman" w:hAnsi="Times New Roman"/>
          <w:sz w:val="22"/>
          <w:lang w:val="en-US"/>
        </w:rPr>
        <w:t>entrepreneur</w:t>
      </w:r>
      <w:r w:rsidRPr="00F27495">
        <w:rPr>
          <w:rFonts w:ascii="Times New Roman" w:hAnsi="Times New Roman"/>
          <w:sz w:val="22"/>
          <w:lang w:val="en-US"/>
        </w:rPr>
        <w:t xml:space="preserve"> models. Unfortunately, the only program of this type</w:t>
      </w:r>
      <w:r w:rsidR="000B68DD" w:rsidRPr="00F27495">
        <w:rPr>
          <w:rFonts w:ascii="Times New Roman" w:hAnsi="Times New Roman"/>
          <w:sz w:val="22"/>
          <w:lang w:val="en-US"/>
        </w:rPr>
        <w:t>, with micro-enterprises operated by PWD and their families,</w:t>
      </w:r>
      <w:r w:rsidRPr="00F27495">
        <w:rPr>
          <w:rFonts w:ascii="Times New Roman" w:hAnsi="Times New Roman"/>
          <w:sz w:val="22"/>
          <w:lang w:val="en-US"/>
        </w:rPr>
        <w:t xml:space="preserve"> that existed in Costa Rica</w:t>
      </w:r>
      <w:r w:rsidR="001A1402" w:rsidRPr="00F27495">
        <w:rPr>
          <w:rFonts w:ascii="Times New Roman" w:hAnsi="Times New Roman"/>
          <w:sz w:val="22"/>
          <w:lang w:val="en-US"/>
        </w:rPr>
        <w:t xml:space="preserve"> and was</w:t>
      </w:r>
      <w:r w:rsidR="006A6E85" w:rsidRPr="00F27495">
        <w:rPr>
          <w:rFonts w:ascii="Times New Roman" w:hAnsi="Times New Roman"/>
          <w:sz w:val="22"/>
          <w:lang w:val="en-US"/>
        </w:rPr>
        <w:t xml:space="preserve"> under the protection of the CNREE, </w:t>
      </w:r>
      <w:r w:rsidR="000941EA" w:rsidRPr="00F27495">
        <w:rPr>
          <w:rFonts w:ascii="Times New Roman" w:hAnsi="Times New Roman"/>
          <w:sz w:val="22"/>
          <w:lang w:val="en-US"/>
        </w:rPr>
        <w:t>disappeared</w:t>
      </w:r>
      <w:r w:rsidR="006A6E85" w:rsidRPr="00F27495">
        <w:rPr>
          <w:rFonts w:ascii="Times New Roman" w:hAnsi="Times New Roman"/>
          <w:sz w:val="22"/>
          <w:lang w:val="en-US"/>
        </w:rPr>
        <w:t xml:space="preserve">. On the other hand, </w:t>
      </w:r>
      <w:r w:rsidR="000B68DD" w:rsidRPr="00F27495">
        <w:rPr>
          <w:rFonts w:ascii="Times New Roman" w:hAnsi="Times New Roman"/>
          <w:sz w:val="22"/>
          <w:lang w:val="en-US"/>
        </w:rPr>
        <w:t>is worrying</w:t>
      </w:r>
      <w:r w:rsidR="001A1402" w:rsidRPr="00F27495">
        <w:rPr>
          <w:rFonts w:ascii="Times New Roman" w:hAnsi="Times New Roman"/>
          <w:sz w:val="22"/>
          <w:lang w:val="en-US"/>
        </w:rPr>
        <w:t xml:space="preserve"> situation is that there are no alternatives within the State Banking System or the private banks, </w:t>
      </w:r>
      <w:r w:rsidR="005C07BC" w:rsidRPr="00F27495">
        <w:rPr>
          <w:rFonts w:ascii="Times New Roman" w:hAnsi="Times New Roman"/>
          <w:sz w:val="22"/>
          <w:lang w:val="en-US"/>
        </w:rPr>
        <w:t>for</w:t>
      </w:r>
      <w:r w:rsidR="00C20765" w:rsidRPr="00F27495">
        <w:rPr>
          <w:rFonts w:ascii="Times New Roman" w:hAnsi="Times New Roman"/>
          <w:sz w:val="22"/>
          <w:lang w:val="en-US"/>
        </w:rPr>
        <w:t xml:space="preserve"> providing access to loans for productive </w:t>
      </w:r>
      <w:r w:rsidR="000941EA" w:rsidRPr="00F27495">
        <w:rPr>
          <w:rFonts w:ascii="Times New Roman" w:hAnsi="Times New Roman"/>
          <w:sz w:val="22"/>
          <w:lang w:val="en-US"/>
        </w:rPr>
        <w:t>initiatives</w:t>
      </w:r>
      <w:r w:rsidR="00C20765" w:rsidRPr="00F27495">
        <w:rPr>
          <w:rFonts w:ascii="Times New Roman" w:hAnsi="Times New Roman"/>
          <w:sz w:val="22"/>
          <w:lang w:val="en-US"/>
        </w:rPr>
        <w:t xml:space="preserve"> operated by PWD or families of PWD, with technical support and </w:t>
      </w:r>
      <w:r w:rsidR="00A51E38" w:rsidRPr="00F27495">
        <w:rPr>
          <w:rFonts w:ascii="Times New Roman" w:hAnsi="Times New Roman"/>
          <w:sz w:val="22"/>
          <w:lang w:val="en-US"/>
        </w:rPr>
        <w:t xml:space="preserve">accessible credit. It is </w:t>
      </w:r>
      <w:proofErr w:type="gramStart"/>
      <w:r w:rsidR="00A51E38" w:rsidRPr="00F27495">
        <w:rPr>
          <w:rFonts w:ascii="Times New Roman" w:hAnsi="Times New Roman"/>
          <w:sz w:val="22"/>
          <w:lang w:val="en-US"/>
        </w:rPr>
        <w:t>well-known</w:t>
      </w:r>
      <w:proofErr w:type="gramEnd"/>
      <w:r w:rsidR="00A51E38" w:rsidRPr="00F27495">
        <w:rPr>
          <w:rFonts w:ascii="Times New Roman" w:hAnsi="Times New Roman"/>
          <w:sz w:val="22"/>
          <w:lang w:val="en-US"/>
        </w:rPr>
        <w:t xml:space="preserve"> that PWD are not credit subjects. This is because of existing prejudice and, generally, because of their poor socio and economic conditions.</w:t>
      </w:r>
    </w:p>
    <w:p w:rsidR="00576A7B" w:rsidRPr="00F27495" w:rsidRDefault="00576A7B">
      <w:pPr>
        <w:rPr>
          <w:rFonts w:ascii="Times New Roman" w:hAnsi="Times New Roman"/>
          <w:b/>
          <w:sz w:val="22"/>
          <w:lang w:val="en-US"/>
        </w:rPr>
      </w:pPr>
    </w:p>
    <w:p w:rsidR="00525C5A" w:rsidRPr="00F27495" w:rsidRDefault="00525C5A" w:rsidP="00753280">
      <w:pPr>
        <w:pStyle w:val="Textebrut"/>
        <w:rPr>
          <w:rFonts w:ascii="Times New Roman" w:hAnsi="Times New Roman"/>
          <w:sz w:val="28"/>
          <w:lang w:val="en-US"/>
        </w:rPr>
      </w:pPr>
      <w:r w:rsidRPr="00F27495">
        <w:rPr>
          <w:rFonts w:ascii="Times New Roman" w:hAnsi="Times New Roman"/>
          <w:b/>
          <w:sz w:val="28"/>
          <w:lang w:val="en-US"/>
        </w:rPr>
        <w:t xml:space="preserve">6. </w:t>
      </w:r>
      <w:r w:rsidR="00F57999" w:rsidRPr="00F27495">
        <w:rPr>
          <w:rFonts w:ascii="Times New Roman" w:hAnsi="Times New Roman"/>
          <w:b/>
          <w:sz w:val="28"/>
          <w:lang w:val="en-US"/>
        </w:rPr>
        <w:t>The most excluded of the persons excluded</w:t>
      </w:r>
      <w:r w:rsidR="00576A7B" w:rsidRPr="00F27495">
        <w:rPr>
          <w:rFonts w:ascii="Times New Roman" w:hAnsi="Times New Roman"/>
          <w:b/>
          <w:sz w:val="28"/>
          <w:lang w:val="en-US"/>
        </w:rPr>
        <w:t xml:space="preserve"> (</w:t>
      </w:r>
      <w:bookmarkStart w:id="0" w:name="articulo28"/>
      <w:r w:rsidR="00576A7B" w:rsidRPr="00F27495">
        <w:rPr>
          <w:rFonts w:ascii="Times New Roman" w:hAnsi="Times New Roman" w:cs="Times New Roman"/>
          <w:b/>
          <w:sz w:val="28"/>
          <w:szCs w:val="22"/>
          <w:lang w:val="en-US"/>
        </w:rPr>
        <w:t>Art</w:t>
      </w:r>
      <w:r w:rsidR="00F57999" w:rsidRPr="00F27495">
        <w:rPr>
          <w:rFonts w:ascii="Times New Roman" w:hAnsi="Times New Roman" w:cs="Times New Roman"/>
          <w:b/>
          <w:sz w:val="28"/>
          <w:szCs w:val="22"/>
          <w:lang w:val="en-US"/>
        </w:rPr>
        <w:t xml:space="preserve">icle </w:t>
      </w:r>
      <w:r w:rsidR="00576A7B" w:rsidRPr="00F27495">
        <w:rPr>
          <w:rFonts w:ascii="Times New Roman" w:hAnsi="Times New Roman" w:cs="Times New Roman"/>
          <w:b/>
          <w:sz w:val="28"/>
          <w:szCs w:val="22"/>
          <w:lang w:val="en-US"/>
        </w:rPr>
        <w:t>28</w:t>
      </w:r>
      <w:bookmarkEnd w:id="0"/>
      <w:r w:rsidR="00753280" w:rsidRPr="00F27495">
        <w:rPr>
          <w:rFonts w:ascii="Times New Roman" w:hAnsi="Times New Roman" w:cs="Times New Roman"/>
          <w:b/>
          <w:sz w:val="28"/>
          <w:szCs w:val="22"/>
          <w:lang w:val="en-US"/>
        </w:rPr>
        <w:t xml:space="preserve">, </w:t>
      </w:r>
      <w:r w:rsidR="00F57999" w:rsidRPr="00F27495">
        <w:rPr>
          <w:rFonts w:ascii="Times New Roman" w:hAnsi="Times New Roman" w:cs="Times New Roman"/>
          <w:b/>
          <w:sz w:val="28"/>
          <w:szCs w:val="22"/>
          <w:lang w:val="en-US"/>
        </w:rPr>
        <w:t>Adequate standard of living and social protection</w:t>
      </w:r>
      <w:r w:rsidR="00576A7B" w:rsidRPr="00F27495">
        <w:rPr>
          <w:rFonts w:ascii="Times New Roman" w:hAnsi="Times New Roman"/>
          <w:b/>
          <w:sz w:val="28"/>
          <w:lang w:val="en-US"/>
        </w:rPr>
        <w:t>)</w:t>
      </w:r>
    </w:p>
    <w:p w:rsidR="00525C5A" w:rsidRPr="00F27495" w:rsidRDefault="00525C5A" w:rsidP="00753280">
      <w:pPr>
        <w:pStyle w:val="Textebrut"/>
        <w:rPr>
          <w:rFonts w:ascii="Times New Roman" w:hAnsi="Times New Roman"/>
          <w:sz w:val="22"/>
          <w:lang w:val="en-US"/>
        </w:rPr>
      </w:pPr>
    </w:p>
    <w:p w:rsidR="00415563" w:rsidRPr="00F27495" w:rsidRDefault="00415563" w:rsidP="00525C5A">
      <w:pPr>
        <w:pStyle w:val="Textebrut"/>
        <w:jc w:val="both"/>
        <w:rPr>
          <w:rFonts w:ascii="Times New Roman" w:hAnsi="Times New Roman"/>
          <w:sz w:val="22"/>
          <w:lang w:val="en-US"/>
        </w:rPr>
      </w:pPr>
      <w:r w:rsidRPr="00F27495">
        <w:rPr>
          <w:rFonts w:ascii="Times New Roman" w:hAnsi="Times New Roman"/>
          <w:sz w:val="22"/>
          <w:lang w:val="en-US"/>
        </w:rPr>
        <w:t>Without doubt, one of the strongest points of the CRPD is having contemplated the need for social and economic inclusion of PWD</w:t>
      </w:r>
      <w:r w:rsidR="00C56395" w:rsidRPr="00F27495">
        <w:rPr>
          <w:rFonts w:ascii="Times New Roman" w:hAnsi="Times New Roman"/>
          <w:sz w:val="22"/>
          <w:lang w:val="en-US"/>
        </w:rPr>
        <w:t>, by means of the effective implementation of their collective rights.</w:t>
      </w:r>
    </w:p>
    <w:p w:rsidR="00C56395" w:rsidRPr="00F27495" w:rsidRDefault="00C56395" w:rsidP="00525C5A">
      <w:pPr>
        <w:pStyle w:val="Textebrut"/>
        <w:jc w:val="both"/>
        <w:rPr>
          <w:rFonts w:ascii="Times New Roman" w:hAnsi="Times New Roman"/>
          <w:sz w:val="22"/>
          <w:lang w:val="en-US"/>
        </w:rPr>
      </w:pPr>
    </w:p>
    <w:p w:rsidR="00525C5A" w:rsidRPr="00F27495" w:rsidRDefault="00C56395" w:rsidP="00525C5A">
      <w:pPr>
        <w:pStyle w:val="Textebrut"/>
        <w:jc w:val="both"/>
        <w:rPr>
          <w:rFonts w:ascii="Times New Roman" w:hAnsi="Times New Roman"/>
          <w:sz w:val="22"/>
          <w:lang w:val="en-US"/>
        </w:rPr>
      </w:pPr>
      <w:r w:rsidRPr="00F27495">
        <w:rPr>
          <w:rFonts w:ascii="Times New Roman" w:hAnsi="Times New Roman"/>
          <w:sz w:val="22"/>
          <w:lang w:val="en-US"/>
        </w:rPr>
        <w:t>In Costa Rica, as well as in the</w:t>
      </w:r>
      <w:r w:rsidR="005C07BC" w:rsidRPr="00F27495">
        <w:rPr>
          <w:rFonts w:ascii="Times New Roman" w:hAnsi="Times New Roman"/>
          <w:sz w:val="22"/>
          <w:lang w:val="en-US"/>
        </w:rPr>
        <w:t xml:space="preserve"> other</w:t>
      </w:r>
      <w:r w:rsidRPr="00F27495">
        <w:rPr>
          <w:rFonts w:ascii="Times New Roman" w:hAnsi="Times New Roman"/>
          <w:sz w:val="22"/>
          <w:lang w:val="en-US"/>
        </w:rPr>
        <w:t xml:space="preserve"> countries of Latin America and the </w:t>
      </w:r>
      <w:r w:rsidR="000941EA" w:rsidRPr="00F27495">
        <w:rPr>
          <w:rFonts w:ascii="Times New Roman" w:hAnsi="Times New Roman"/>
          <w:sz w:val="22"/>
          <w:lang w:val="en-US"/>
        </w:rPr>
        <w:t>Caribbean</w:t>
      </w:r>
      <w:r w:rsidR="003A1BA7" w:rsidRPr="00F27495">
        <w:rPr>
          <w:rFonts w:ascii="Times New Roman" w:hAnsi="Times New Roman"/>
          <w:sz w:val="22"/>
          <w:lang w:val="en-US"/>
        </w:rPr>
        <w:t xml:space="preserve">, there is this need to start recognizing a concrete reality: Poverty and disability are deeply united within a vicious circle, where both </w:t>
      </w:r>
      <w:r w:rsidR="009505F8" w:rsidRPr="00F27495">
        <w:rPr>
          <w:rFonts w:ascii="Times New Roman" w:hAnsi="Times New Roman"/>
          <w:sz w:val="22"/>
          <w:lang w:val="en-US"/>
        </w:rPr>
        <w:t>interact and strengthen one another.</w:t>
      </w:r>
    </w:p>
    <w:p w:rsidR="00525C5A" w:rsidRPr="00F27495" w:rsidRDefault="00525C5A" w:rsidP="00525C5A">
      <w:pPr>
        <w:pStyle w:val="Textebrut"/>
        <w:jc w:val="both"/>
        <w:rPr>
          <w:rFonts w:ascii="Times New Roman" w:hAnsi="Times New Roman"/>
          <w:sz w:val="22"/>
          <w:lang w:val="en-US"/>
        </w:rPr>
      </w:pPr>
    </w:p>
    <w:p w:rsidR="00525C5A" w:rsidRPr="00F27495" w:rsidRDefault="009505F8" w:rsidP="00525C5A">
      <w:pPr>
        <w:pStyle w:val="Textebrut"/>
        <w:jc w:val="both"/>
        <w:rPr>
          <w:rFonts w:ascii="Times New Roman" w:hAnsi="Times New Roman"/>
          <w:sz w:val="22"/>
          <w:lang w:val="en-US"/>
        </w:rPr>
      </w:pPr>
      <w:r w:rsidRPr="00F27495">
        <w:rPr>
          <w:rFonts w:ascii="Times New Roman" w:hAnsi="Times New Roman"/>
          <w:sz w:val="22"/>
          <w:lang w:val="en-US"/>
        </w:rPr>
        <w:t xml:space="preserve">A family having one of its members with disabilities, is more likely to become poor, because it faces more additional expenses (those </w:t>
      </w:r>
      <w:r w:rsidR="000941EA" w:rsidRPr="00F27495">
        <w:rPr>
          <w:rFonts w:ascii="Times New Roman" w:hAnsi="Times New Roman"/>
          <w:sz w:val="22"/>
          <w:lang w:val="en-US"/>
        </w:rPr>
        <w:t>required</w:t>
      </w:r>
      <w:r w:rsidRPr="00F27495">
        <w:rPr>
          <w:rFonts w:ascii="Times New Roman" w:hAnsi="Times New Roman"/>
          <w:sz w:val="22"/>
          <w:lang w:val="en-US"/>
        </w:rPr>
        <w:t xml:space="preserve"> by the situation of the PWD) and, in general</w:t>
      </w:r>
      <w:r w:rsidR="001C7FC0" w:rsidRPr="00F27495">
        <w:rPr>
          <w:rFonts w:ascii="Times New Roman" w:hAnsi="Times New Roman"/>
          <w:sz w:val="22"/>
          <w:lang w:val="en-US"/>
        </w:rPr>
        <w:t>, one or two of the members of the family, in a productive age (the PWD and who provides car</w:t>
      </w:r>
      <w:r w:rsidR="00B60984" w:rsidRPr="00F27495">
        <w:rPr>
          <w:rFonts w:ascii="Times New Roman" w:hAnsi="Times New Roman"/>
          <w:sz w:val="22"/>
          <w:lang w:val="en-US"/>
        </w:rPr>
        <w:t>e</w:t>
      </w:r>
      <w:r w:rsidR="001C7FC0" w:rsidRPr="00F27495">
        <w:rPr>
          <w:rFonts w:ascii="Times New Roman" w:hAnsi="Times New Roman"/>
          <w:sz w:val="22"/>
          <w:lang w:val="en-US"/>
        </w:rPr>
        <w:t xml:space="preserve"> for him or her) are not working, so the family income is lower. Therefor</w:t>
      </w:r>
      <w:r w:rsidR="00C17E20" w:rsidRPr="00F27495">
        <w:rPr>
          <w:rFonts w:ascii="Times New Roman" w:hAnsi="Times New Roman"/>
          <w:sz w:val="22"/>
          <w:lang w:val="en-US"/>
        </w:rPr>
        <w:t>e, the lack of adequate condition</w:t>
      </w:r>
      <w:r w:rsidR="0037320E" w:rsidRPr="00F27495">
        <w:rPr>
          <w:rFonts w:ascii="Times New Roman" w:hAnsi="Times New Roman"/>
          <w:sz w:val="22"/>
          <w:lang w:val="en-US"/>
        </w:rPr>
        <w:t>s</w:t>
      </w:r>
      <w:r w:rsidR="00C17E20" w:rsidRPr="00F27495">
        <w:rPr>
          <w:rFonts w:ascii="Times New Roman" w:hAnsi="Times New Roman"/>
          <w:sz w:val="22"/>
          <w:lang w:val="en-US"/>
        </w:rPr>
        <w:t xml:space="preserve"> (</w:t>
      </w:r>
      <w:r w:rsidR="000941EA" w:rsidRPr="00F27495">
        <w:rPr>
          <w:rFonts w:ascii="Times New Roman" w:hAnsi="Times New Roman"/>
          <w:sz w:val="22"/>
          <w:lang w:val="en-US"/>
        </w:rPr>
        <w:t>hygiene</w:t>
      </w:r>
      <w:r w:rsidR="00C17E20" w:rsidRPr="00F27495">
        <w:rPr>
          <w:rFonts w:ascii="Times New Roman" w:hAnsi="Times New Roman"/>
          <w:sz w:val="22"/>
          <w:lang w:val="en-US"/>
        </w:rPr>
        <w:t xml:space="preserve">, attention to health, risky jobs, social </w:t>
      </w:r>
      <w:r w:rsidR="000941EA" w:rsidRPr="00F27495">
        <w:rPr>
          <w:rFonts w:ascii="Times New Roman" w:hAnsi="Times New Roman"/>
          <w:sz w:val="22"/>
          <w:lang w:val="en-US"/>
        </w:rPr>
        <w:t>violence</w:t>
      </w:r>
      <w:r w:rsidR="00C17E20" w:rsidRPr="00F27495">
        <w:rPr>
          <w:rFonts w:ascii="Times New Roman" w:hAnsi="Times New Roman"/>
          <w:sz w:val="22"/>
          <w:lang w:val="en-US"/>
        </w:rPr>
        <w:t xml:space="preserve">, etc.), all combine to generate </w:t>
      </w:r>
      <w:r w:rsidR="0037320E" w:rsidRPr="00F27495">
        <w:rPr>
          <w:rFonts w:ascii="Times New Roman" w:hAnsi="Times New Roman"/>
          <w:sz w:val="22"/>
          <w:lang w:val="en-US"/>
        </w:rPr>
        <w:t xml:space="preserve">different types of </w:t>
      </w:r>
      <w:r w:rsidR="000941EA" w:rsidRPr="00F27495">
        <w:rPr>
          <w:rFonts w:ascii="Times New Roman" w:hAnsi="Times New Roman"/>
          <w:sz w:val="22"/>
          <w:lang w:val="en-US"/>
        </w:rPr>
        <w:t>defici</w:t>
      </w:r>
      <w:r w:rsidR="000941EA">
        <w:rPr>
          <w:rFonts w:ascii="Times New Roman" w:hAnsi="Times New Roman"/>
          <w:sz w:val="22"/>
          <w:lang w:val="en-US"/>
        </w:rPr>
        <w:t>enc</w:t>
      </w:r>
      <w:r w:rsidR="000941EA" w:rsidRPr="00F27495">
        <w:rPr>
          <w:rFonts w:ascii="Times New Roman" w:hAnsi="Times New Roman"/>
          <w:sz w:val="22"/>
          <w:lang w:val="en-US"/>
        </w:rPr>
        <w:t>ies</w:t>
      </w:r>
      <w:r w:rsidR="0037320E" w:rsidRPr="00F27495">
        <w:rPr>
          <w:rFonts w:ascii="Times New Roman" w:hAnsi="Times New Roman"/>
          <w:sz w:val="22"/>
          <w:lang w:val="en-US"/>
        </w:rPr>
        <w:t xml:space="preserve"> in children and adults, which States and </w:t>
      </w:r>
      <w:r w:rsidR="000941EA" w:rsidRPr="00F27495">
        <w:rPr>
          <w:rFonts w:ascii="Times New Roman" w:hAnsi="Times New Roman"/>
          <w:sz w:val="22"/>
          <w:lang w:val="en-US"/>
        </w:rPr>
        <w:t>societies</w:t>
      </w:r>
      <w:r w:rsidR="0037320E" w:rsidRPr="00F27495">
        <w:rPr>
          <w:rFonts w:ascii="Times New Roman" w:hAnsi="Times New Roman"/>
          <w:sz w:val="22"/>
          <w:lang w:val="en-US"/>
        </w:rPr>
        <w:t xml:space="preserve"> transform into disabilities, as they refuse to</w:t>
      </w:r>
      <w:r w:rsidR="00EF74D1" w:rsidRPr="00F27495">
        <w:rPr>
          <w:rFonts w:ascii="Times New Roman" w:hAnsi="Times New Roman"/>
          <w:sz w:val="22"/>
          <w:lang w:val="en-US"/>
        </w:rPr>
        <w:t xml:space="preserve"> provide adequate conditions for accessibility and social inclusion (this is, the effective compliance with human rights).</w:t>
      </w:r>
    </w:p>
    <w:p w:rsidR="00416342" w:rsidRPr="00F27495" w:rsidRDefault="00416342" w:rsidP="00D20982">
      <w:pPr>
        <w:pStyle w:val="Textebrut"/>
        <w:jc w:val="both"/>
        <w:rPr>
          <w:rFonts w:ascii="Times New Roman" w:hAnsi="Times New Roman"/>
          <w:sz w:val="22"/>
          <w:lang w:val="en-US"/>
        </w:rPr>
      </w:pPr>
    </w:p>
    <w:p w:rsidR="00436CBA" w:rsidRPr="00F27495" w:rsidRDefault="00436CBA" w:rsidP="00D20982">
      <w:pPr>
        <w:pStyle w:val="Textebrut"/>
        <w:jc w:val="both"/>
        <w:rPr>
          <w:rFonts w:ascii="Times New Roman" w:hAnsi="Times New Roman"/>
          <w:sz w:val="22"/>
          <w:lang w:val="en-US"/>
        </w:rPr>
      </w:pPr>
      <w:r w:rsidRPr="00F27495">
        <w:rPr>
          <w:rFonts w:ascii="Times New Roman" w:hAnsi="Times New Roman"/>
          <w:sz w:val="22"/>
          <w:lang w:val="en-US"/>
        </w:rPr>
        <w:t xml:space="preserve">It is not by chance that, in many of its annual reports, the Costa Rican Ombudsman´s office has </w:t>
      </w:r>
      <w:r w:rsidR="000941EA" w:rsidRPr="00F27495">
        <w:rPr>
          <w:rFonts w:ascii="Times New Roman" w:hAnsi="Times New Roman"/>
          <w:sz w:val="22"/>
          <w:lang w:val="en-US"/>
        </w:rPr>
        <w:t>characterized</w:t>
      </w:r>
      <w:r w:rsidRPr="00F27495">
        <w:rPr>
          <w:rFonts w:ascii="Times New Roman" w:hAnsi="Times New Roman"/>
          <w:sz w:val="22"/>
          <w:lang w:val="en-US"/>
        </w:rPr>
        <w:t xml:space="preserve"> PWD as being "the most excluded of the persons excluded" and of being an invisi</w:t>
      </w:r>
      <w:r w:rsidR="000941EA">
        <w:rPr>
          <w:rFonts w:ascii="Times New Roman" w:hAnsi="Times New Roman"/>
          <w:sz w:val="22"/>
          <w:lang w:val="en-US"/>
        </w:rPr>
        <w:t>b</w:t>
      </w:r>
      <w:r w:rsidRPr="00F27495">
        <w:rPr>
          <w:rFonts w:ascii="Times New Roman" w:hAnsi="Times New Roman"/>
          <w:sz w:val="22"/>
          <w:lang w:val="en-US"/>
        </w:rPr>
        <w:t>ilized sector.</w:t>
      </w:r>
    </w:p>
    <w:p w:rsidR="00436CBA" w:rsidRPr="00F27495" w:rsidRDefault="00436CBA" w:rsidP="00D20982">
      <w:pPr>
        <w:pStyle w:val="Textebrut"/>
        <w:jc w:val="both"/>
        <w:rPr>
          <w:rFonts w:ascii="Times New Roman" w:hAnsi="Times New Roman"/>
          <w:sz w:val="22"/>
          <w:lang w:val="en-US"/>
        </w:rPr>
      </w:pPr>
    </w:p>
    <w:p w:rsidR="00D20982" w:rsidRPr="00F27495" w:rsidRDefault="000D700D" w:rsidP="00D20982">
      <w:pPr>
        <w:pStyle w:val="Textebrut"/>
        <w:jc w:val="both"/>
        <w:rPr>
          <w:rFonts w:ascii="Times New Roman" w:hAnsi="Times New Roman"/>
          <w:sz w:val="22"/>
          <w:lang w:val="en-US"/>
        </w:rPr>
      </w:pPr>
      <w:r w:rsidRPr="00F27495">
        <w:rPr>
          <w:rFonts w:ascii="Times New Roman" w:hAnsi="Times New Roman"/>
          <w:sz w:val="22"/>
          <w:lang w:val="en-US"/>
        </w:rPr>
        <w:t>In Costa Rica, there are some socia</w:t>
      </w:r>
      <w:r w:rsidR="0074345A" w:rsidRPr="00F27495">
        <w:rPr>
          <w:rFonts w:ascii="Times New Roman" w:hAnsi="Times New Roman"/>
          <w:sz w:val="22"/>
          <w:lang w:val="en-US"/>
        </w:rPr>
        <w:t>l</w:t>
      </w:r>
      <w:r w:rsidRPr="00F27495">
        <w:rPr>
          <w:rFonts w:ascii="Times New Roman" w:hAnsi="Times New Roman"/>
          <w:sz w:val="22"/>
          <w:lang w:val="en-US"/>
        </w:rPr>
        <w:t xml:space="preserve"> programs</w:t>
      </w:r>
      <w:r w:rsidR="00C6258D" w:rsidRPr="00F27495">
        <w:rPr>
          <w:rFonts w:ascii="Times New Roman" w:hAnsi="Times New Roman"/>
          <w:sz w:val="22"/>
          <w:lang w:val="en-US"/>
        </w:rPr>
        <w:t xml:space="preserve"> addressing poverty associated with disability but, in no way, do they cover the existing needs. Many PWD and their families our not in the list of beneficiaries</w:t>
      </w:r>
      <w:r w:rsidR="0025125C" w:rsidRPr="00F27495">
        <w:rPr>
          <w:rFonts w:ascii="Times New Roman" w:hAnsi="Times New Roman"/>
          <w:sz w:val="22"/>
          <w:lang w:val="en-US"/>
        </w:rPr>
        <w:t xml:space="preserve"> and, on the other hand, the existing programs only mitigate effects, but do not reach for an effective horizon of options allowing PWD and their families to come out of poverty.</w:t>
      </w:r>
    </w:p>
    <w:p w:rsidR="00D20982" w:rsidRPr="00F27495" w:rsidRDefault="00D20982" w:rsidP="00D20982">
      <w:pPr>
        <w:pStyle w:val="Textebrut"/>
        <w:jc w:val="both"/>
        <w:rPr>
          <w:rFonts w:ascii="Times New Roman" w:hAnsi="Times New Roman"/>
          <w:sz w:val="22"/>
          <w:lang w:val="en-US"/>
        </w:rPr>
      </w:pPr>
    </w:p>
    <w:p w:rsidR="00416342" w:rsidRPr="00F27495" w:rsidRDefault="00836AE4" w:rsidP="00D20982">
      <w:pPr>
        <w:pStyle w:val="Textebrut"/>
        <w:jc w:val="both"/>
        <w:rPr>
          <w:rFonts w:ascii="Times New Roman" w:hAnsi="Times New Roman"/>
          <w:sz w:val="22"/>
          <w:lang w:val="en-US"/>
        </w:rPr>
      </w:pPr>
      <w:r w:rsidRPr="00F27495">
        <w:rPr>
          <w:rFonts w:ascii="Times New Roman" w:hAnsi="Times New Roman"/>
          <w:sz w:val="22"/>
          <w:lang w:val="en-US"/>
        </w:rPr>
        <w:t>One of program</w:t>
      </w:r>
      <w:r w:rsidR="00B60984" w:rsidRPr="00F27495">
        <w:rPr>
          <w:rFonts w:ascii="Times New Roman" w:hAnsi="Times New Roman"/>
          <w:sz w:val="22"/>
          <w:lang w:val="en-US"/>
        </w:rPr>
        <w:t>s</w:t>
      </w:r>
      <w:r w:rsidRPr="00F27495">
        <w:rPr>
          <w:rFonts w:ascii="Times New Roman" w:hAnsi="Times New Roman"/>
          <w:sz w:val="22"/>
          <w:lang w:val="en-US"/>
        </w:rPr>
        <w:t xml:space="preserve"> addressing this </w:t>
      </w:r>
      <w:proofErr w:type="gramStart"/>
      <w:r w:rsidRPr="00F27495">
        <w:rPr>
          <w:rFonts w:ascii="Times New Roman" w:hAnsi="Times New Roman"/>
          <w:sz w:val="22"/>
          <w:lang w:val="en-US"/>
        </w:rPr>
        <w:t>situation,</w:t>
      </w:r>
      <w:proofErr w:type="gramEnd"/>
      <w:r w:rsidRPr="00F27495">
        <w:rPr>
          <w:rFonts w:ascii="Times New Roman" w:hAnsi="Times New Roman"/>
          <w:sz w:val="22"/>
          <w:lang w:val="en-US"/>
        </w:rPr>
        <w:t xml:space="preserve"> is developed by the CNREE and it is called "Pover</w:t>
      </w:r>
      <w:r w:rsidR="005D6D1B" w:rsidRPr="00F27495">
        <w:rPr>
          <w:rFonts w:ascii="Times New Roman" w:hAnsi="Times New Roman"/>
          <w:sz w:val="22"/>
          <w:lang w:val="en-US"/>
        </w:rPr>
        <w:t>t</w:t>
      </w:r>
      <w:r w:rsidRPr="00F27495">
        <w:rPr>
          <w:rFonts w:ascii="Times New Roman" w:hAnsi="Times New Roman"/>
          <w:sz w:val="22"/>
          <w:lang w:val="en-US"/>
        </w:rPr>
        <w:t>y and Disability" but, far from reaching the total population who needs it</w:t>
      </w:r>
      <w:r w:rsidR="005D6D1B" w:rsidRPr="00F27495">
        <w:rPr>
          <w:rFonts w:ascii="Times New Roman" w:hAnsi="Times New Roman"/>
          <w:sz w:val="22"/>
          <w:lang w:val="en-US"/>
        </w:rPr>
        <w:t>, it does even benefit three thousand persons.</w:t>
      </w:r>
    </w:p>
    <w:p w:rsidR="00D20982" w:rsidRPr="00F27495" w:rsidRDefault="00D20982" w:rsidP="00D20982">
      <w:pPr>
        <w:pStyle w:val="Textebrut"/>
        <w:jc w:val="both"/>
        <w:rPr>
          <w:rFonts w:ascii="Times New Roman" w:hAnsi="Times New Roman"/>
          <w:sz w:val="22"/>
          <w:lang w:val="en-US"/>
        </w:rPr>
      </w:pPr>
    </w:p>
    <w:p w:rsidR="005D6D1B" w:rsidRPr="00F27495" w:rsidRDefault="005D6D1B" w:rsidP="00D20982">
      <w:pPr>
        <w:pStyle w:val="Textebrut"/>
        <w:jc w:val="both"/>
        <w:rPr>
          <w:rFonts w:ascii="Times New Roman" w:hAnsi="Times New Roman"/>
          <w:sz w:val="22"/>
          <w:lang w:val="en-US"/>
        </w:rPr>
      </w:pPr>
      <w:r w:rsidRPr="00F27495">
        <w:rPr>
          <w:rFonts w:ascii="Times New Roman" w:hAnsi="Times New Roman"/>
          <w:sz w:val="22"/>
          <w:lang w:val="en-US"/>
        </w:rPr>
        <w:t>PWD are discriminated because they are PWD. Furthermore, PWD are discriminated, both because of their disabiliti</w:t>
      </w:r>
      <w:r w:rsidR="00B60984" w:rsidRPr="00F27495">
        <w:rPr>
          <w:rFonts w:ascii="Times New Roman" w:hAnsi="Times New Roman"/>
          <w:sz w:val="22"/>
          <w:lang w:val="en-US"/>
        </w:rPr>
        <w:t>es</w:t>
      </w:r>
      <w:r w:rsidRPr="00F27495">
        <w:rPr>
          <w:rFonts w:ascii="Times New Roman" w:hAnsi="Times New Roman"/>
          <w:sz w:val="22"/>
          <w:lang w:val="en-US"/>
        </w:rPr>
        <w:t xml:space="preserve"> and because of their poverty. When women with disabilities are involved</w:t>
      </w:r>
      <w:r w:rsidR="00313D09" w:rsidRPr="00F27495">
        <w:rPr>
          <w:rFonts w:ascii="Times New Roman" w:hAnsi="Times New Roman"/>
          <w:sz w:val="22"/>
          <w:lang w:val="en-US"/>
        </w:rPr>
        <w:t>, the gender component is added to the discrimination.</w:t>
      </w:r>
    </w:p>
    <w:p w:rsidR="00B85F51" w:rsidRPr="00F27495" w:rsidRDefault="00B85F51" w:rsidP="00D20982">
      <w:pPr>
        <w:pStyle w:val="Textebrut"/>
        <w:jc w:val="both"/>
        <w:rPr>
          <w:rFonts w:ascii="Times New Roman" w:hAnsi="Times New Roman"/>
          <w:sz w:val="22"/>
          <w:lang w:val="en-US"/>
        </w:rPr>
      </w:pPr>
    </w:p>
    <w:p w:rsidR="00A21A84" w:rsidRPr="00F27495" w:rsidRDefault="00A21A84" w:rsidP="00D20982">
      <w:pPr>
        <w:pStyle w:val="Textebrut"/>
        <w:jc w:val="both"/>
        <w:rPr>
          <w:rFonts w:ascii="Times New Roman" w:hAnsi="Times New Roman"/>
          <w:sz w:val="22"/>
          <w:lang w:val="en-US"/>
        </w:rPr>
      </w:pPr>
      <w:r w:rsidRPr="00F27495">
        <w:rPr>
          <w:rFonts w:ascii="Times New Roman" w:hAnsi="Times New Roman"/>
          <w:sz w:val="22"/>
          <w:lang w:val="en-US"/>
        </w:rPr>
        <w:t xml:space="preserve">This situation also harms the </w:t>
      </w:r>
      <w:r w:rsidR="000941EA" w:rsidRPr="00F27495">
        <w:rPr>
          <w:rFonts w:ascii="Times New Roman" w:hAnsi="Times New Roman"/>
          <w:sz w:val="22"/>
          <w:lang w:val="en-US"/>
        </w:rPr>
        <w:t>autochthonous</w:t>
      </w:r>
      <w:r w:rsidRPr="00F27495">
        <w:rPr>
          <w:rFonts w:ascii="Times New Roman" w:hAnsi="Times New Roman"/>
          <w:sz w:val="22"/>
          <w:lang w:val="en-US"/>
        </w:rPr>
        <w:t xml:space="preserve"> persons with disabilities in Costa Rica</w:t>
      </w:r>
      <w:r w:rsidR="00632831" w:rsidRPr="00F27495">
        <w:rPr>
          <w:rFonts w:ascii="Times New Roman" w:hAnsi="Times New Roman"/>
          <w:sz w:val="22"/>
          <w:lang w:val="en-US"/>
        </w:rPr>
        <w:t xml:space="preserve">, like </w:t>
      </w:r>
      <w:r w:rsidR="00B60984" w:rsidRPr="00F27495">
        <w:rPr>
          <w:rFonts w:ascii="Times New Roman" w:hAnsi="Times New Roman"/>
          <w:sz w:val="22"/>
          <w:lang w:val="en-US"/>
        </w:rPr>
        <w:t>i</w:t>
      </w:r>
      <w:r w:rsidR="00632831" w:rsidRPr="00F27495">
        <w:rPr>
          <w:rFonts w:ascii="Times New Roman" w:hAnsi="Times New Roman"/>
          <w:sz w:val="22"/>
          <w:lang w:val="en-US"/>
        </w:rPr>
        <w:t xml:space="preserve">f they were three heavy </w:t>
      </w:r>
      <w:r w:rsidR="00D60667" w:rsidRPr="00F27495">
        <w:rPr>
          <w:rFonts w:ascii="Times New Roman" w:hAnsi="Times New Roman"/>
          <w:sz w:val="22"/>
          <w:lang w:val="en-US"/>
        </w:rPr>
        <w:t xml:space="preserve">memorial stones, representing factors of discrimination and exclusion: their disability, their ethnicity, and the </w:t>
      </w:r>
      <w:r w:rsidR="000941EA" w:rsidRPr="00F27495">
        <w:rPr>
          <w:rFonts w:ascii="Times New Roman" w:hAnsi="Times New Roman"/>
          <w:sz w:val="22"/>
          <w:lang w:val="en-US"/>
        </w:rPr>
        <w:t>prevailing</w:t>
      </w:r>
      <w:r w:rsidR="00D60667" w:rsidRPr="00F27495">
        <w:rPr>
          <w:rFonts w:ascii="Times New Roman" w:hAnsi="Times New Roman"/>
          <w:sz w:val="22"/>
          <w:lang w:val="en-US"/>
        </w:rPr>
        <w:t xml:space="preserve"> situation of poverty</w:t>
      </w:r>
      <w:r w:rsidR="00B36DB5" w:rsidRPr="00F27495">
        <w:rPr>
          <w:rFonts w:ascii="Times New Roman" w:hAnsi="Times New Roman"/>
          <w:sz w:val="22"/>
          <w:lang w:val="en-US"/>
        </w:rPr>
        <w:t xml:space="preserve">, just become </w:t>
      </w:r>
      <w:r w:rsidR="000941EA" w:rsidRPr="00F27495">
        <w:rPr>
          <w:rFonts w:ascii="Times New Roman" w:hAnsi="Times New Roman"/>
          <w:sz w:val="22"/>
          <w:lang w:val="en-US"/>
        </w:rPr>
        <w:t>oppressive</w:t>
      </w:r>
      <w:r w:rsidR="00D60667" w:rsidRPr="00F27495">
        <w:rPr>
          <w:rFonts w:ascii="Times New Roman" w:hAnsi="Times New Roman"/>
          <w:sz w:val="22"/>
          <w:lang w:val="en-US"/>
        </w:rPr>
        <w:t>.</w:t>
      </w:r>
    </w:p>
    <w:p w:rsidR="00B85F51" w:rsidRPr="00F27495" w:rsidRDefault="00B85F51" w:rsidP="00D20982">
      <w:pPr>
        <w:pStyle w:val="Textebrut"/>
        <w:jc w:val="both"/>
        <w:rPr>
          <w:rFonts w:ascii="Times New Roman" w:hAnsi="Times New Roman"/>
          <w:sz w:val="22"/>
          <w:lang w:val="en-US"/>
        </w:rPr>
      </w:pPr>
    </w:p>
    <w:p w:rsidR="000B1710" w:rsidRPr="00F27495" w:rsidRDefault="000B1710" w:rsidP="006F1A7A">
      <w:pPr>
        <w:pStyle w:val="Textebrut"/>
        <w:tabs>
          <w:tab w:val="left" w:pos="6096"/>
        </w:tabs>
        <w:jc w:val="both"/>
        <w:rPr>
          <w:rFonts w:ascii="Times New Roman" w:hAnsi="Times New Roman"/>
          <w:sz w:val="22"/>
          <w:lang w:val="en-US"/>
        </w:rPr>
      </w:pPr>
      <w:r w:rsidRPr="00F27495">
        <w:rPr>
          <w:rFonts w:ascii="Times New Roman" w:hAnsi="Times New Roman"/>
          <w:sz w:val="22"/>
          <w:lang w:val="en-US"/>
        </w:rPr>
        <w:t xml:space="preserve">Until present time, the Costa Rican state has not paid enough attention to the rights of the </w:t>
      </w:r>
      <w:r w:rsidR="00A520B0" w:rsidRPr="00F27495">
        <w:rPr>
          <w:rFonts w:ascii="Times New Roman" w:hAnsi="Times New Roman"/>
          <w:sz w:val="22"/>
          <w:lang w:val="en-US"/>
        </w:rPr>
        <w:t xml:space="preserve">members of </w:t>
      </w:r>
      <w:r w:rsidR="000941EA" w:rsidRPr="00F27495">
        <w:rPr>
          <w:rFonts w:ascii="Times New Roman" w:hAnsi="Times New Roman"/>
          <w:sz w:val="22"/>
          <w:lang w:val="en-US"/>
        </w:rPr>
        <w:t>autochthonous</w:t>
      </w:r>
      <w:r w:rsidRPr="00F27495">
        <w:rPr>
          <w:rFonts w:ascii="Times New Roman" w:hAnsi="Times New Roman"/>
          <w:sz w:val="22"/>
          <w:lang w:val="en-US"/>
        </w:rPr>
        <w:t xml:space="preserve"> people with disabilities</w:t>
      </w:r>
      <w:r w:rsidR="00A520B0" w:rsidRPr="00F27495">
        <w:rPr>
          <w:rFonts w:ascii="Times New Roman" w:hAnsi="Times New Roman"/>
          <w:sz w:val="22"/>
          <w:lang w:val="en-US"/>
        </w:rPr>
        <w:t xml:space="preserve"> and, proof of this situations, is that in the "Country Report" they were completely invisibilized and that document does not include the s</w:t>
      </w:r>
      <w:r w:rsidR="00B36DB5" w:rsidRPr="00F27495">
        <w:rPr>
          <w:rFonts w:ascii="Times New Roman" w:hAnsi="Times New Roman"/>
          <w:sz w:val="22"/>
          <w:lang w:val="en-US"/>
        </w:rPr>
        <w:t>e</w:t>
      </w:r>
      <w:r w:rsidR="00A520B0" w:rsidRPr="00F27495">
        <w:rPr>
          <w:rFonts w:ascii="Times New Roman" w:hAnsi="Times New Roman"/>
          <w:sz w:val="22"/>
          <w:lang w:val="en-US"/>
        </w:rPr>
        <w:t>vere situation of discrimination and exclusion that these persons experience</w:t>
      </w:r>
      <w:r w:rsidR="00476337" w:rsidRPr="00F27495">
        <w:rPr>
          <w:rFonts w:ascii="Times New Roman" w:hAnsi="Times New Roman"/>
          <w:sz w:val="22"/>
          <w:lang w:val="en-US"/>
        </w:rPr>
        <w:t>. This become</w:t>
      </w:r>
      <w:r w:rsidR="00B36DB5" w:rsidRPr="00F27495">
        <w:rPr>
          <w:rFonts w:ascii="Times New Roman" w:hAnsi="Times New Roman"/>
          <w:sz w:val="22"/>
          <w:lang w:val="en-US"/>
        </w:rPr>
        <w:t>s</w:t>
      </w:r>
      <w:r w:rsidR="00476337" w:rsidRPr="00F27495">
        <w:rPr>
          <w:rFonts w:ascii="Times New Roman" w:hAnsi="Times New Roman"/>
          <w:sz w:val="22"/>
          <w:lang w:val="en-US"/>
        </w:rPr>
        <w:t xml:space="preserve"> another ob</w:t>
      </w:r>
      <w:r w:rsidR="00B36DB5" w:rsidRPr="00F27495">
        <w:rPr>
          <w:rFonts w:ascii="Times New Roman" w:hAnsi="Times New Roman"/>
          <w:sz w:val="22"/>
          <w:lang w:val="en-US"/>
        </w:rPr>
        <w:t>s</w:t>
      </w:r>
      <w:r w:rsidR="00476337" w:rsidRPr="00F27495">
        <w:rPr>
          <w:rFonts w:ascii="Times New Roman" w:hAnsi="Times New Roman"/>
          <w:sz w:val="22"/>
          <w:lang w:val="en-US"/>
        </w:rPr>
        <w:t xml:space="preserve">tacle for them to participate in decision-making processes regarding their lives, particularly if we respect the fact that </w:t>
      </w:r>
      <w:r w:rsidR="000941EA" w:rsidRPr="00F27495">
        <w:rPr>
          <w:rFonts w:ascii="Times New Roman" w:hAnsi="Times New Roman"/>
          <w:sz w:val="22"/>
          <w:lang w:val="en-US"/>
        </w:rPr>
        <w:t>autochthonous</w:t>
      </w:r>
      <w:r w:rsidR="00476337" w:rsidRPr="00F27495">
        <w:rPr>
          <w:rFonts w:ascii="Times New Roman" w:hAnsi="Times New Roman"/>
          <w:sz w:val="22"/>
          <w:lang w:val="en-US"/>
        </w:rPr>
        <w:t xml:space="preserve"> peoples ha</w:t>
      </w:r>
      <w:r w:rsidR="00B36DB5" w:rsidRPr="00F27495">
        <w:rPr>
          <w:rFonts w:ascii="Times New Roman" w:hAnsi="Times New Roman"/>
          <w:sz w:val="22"/>
          <w:lang w:val="en-US"/>
        </w:rPr>
        <w:t>ve</w:t>
      </w:r>
      <w:r w:rsidR="00476337" w:rsidRPr="00F27495">
        <w:rPr>
          <w:rFonts w:ascii="Times New Roman" w:hAnsi="Times New Roman"/>
          <w:sz w:val="22"/>
          <w:lang w:val="en-US"/>
        </w:rPr>
        <w:t xml:space="preserve"> their ow</w:t>
      </w:r>
      <w:r w:rsidR="00B36DB5" w:rsidRPr="00F27495">
        <w:rPr>
          <w:rFonts w:ascii="Times New Roman" w:hAnsi="Times New Roman"/>
          <w:sz w:val="22"/>
          <w:lang w:val="en-US"/>
        </w:rPr>
        <w:t>n</w:t>
      </w:r>
      <w:r w:rsidR="00476337" w:rsidRPr="00F27495">
        <w:rPr>
          <w:rFonts w:ascii="Times New Roman" w:hAnsi="Times New Roman"/>
          <w:sz w:val="22"/>
          <w:lang w:val="en-US"/>
        </w:rPr>
        <w:t xml:space="preserve"> </w:t>
      </w:r>
      <w:r w:rsidR="000941EA" w:rsidRPr="00F27495">
        <w:rPr>
          <w:rFonts w:ascii="Times New Roman" w:hAnsi="Times New Roman"/>
          <w:sz w:val="22"/>
          <w:lang w:val="en-US"/>
        </w:rPr>
        <w:t>internal</w:t>
      </w:r>
      <w:r w:rsidR="00476337" w:rsidRPr="00F27495">
        <w:rPr>
          <w:rFonts w:ascii="Times New Roman" w:hAnsi="Times New Roman"/>
          <w:sz w:val="22"/>
          <w:lang w:val="en-US"/>
        </w:rPr>
        <w:t xml:space="preserve"> processes to adopt them.</w:t>
      </w:r>
    </w:p>
    <w:p w:rsidR="009B470A" w:rsidRPr="00F27495" w:rsidRDefault="009B470A" w:rsidP="006F1A7A">
      <w:pPr>
        <w:pStyle w:val="Textebrut"/>
        <w:tabs>
          <w:tab w:val="left" w:pos="6096"/>
        </w:tabs>
        <w:jc w:val="both"/>
        <w:rPr>
          <w:rFonts w:ascii="Times New Roman" w:hAnsi="Times New Roman"/>
          <w:sz w:val="22"/>
          <w:lang w:val="en-US"/>
        </w:rPr>
      </w:pPr>
    </w:p>
    <w:p w:rsidR="009B470A" w:rsidRPr="00F27495" w:rsidRDefault="009B470A" w:rsidP="006F1A7A">
      <w:pPr>
        <w:pStyle w:val="Textebrut"/>
        <w:tabs>
          <w:tab w:val="left" w:pos="6096"/>
        </w:tabs>
        <w:jc w:val="both"/>
        <w:rPr>
          <w:rFonts w:ascii="Times New Roman" w:hAnsi="Times New Roman"/>
          <w:sz w:val="22"/>
          <w:lang w:val="en-US"/>
        </w:rPr>
      </w:pPr>
      <w:r w:rsidRPr="00F27495">
        <w:rPr>
          <w:rFonts w:ascii="Times New Roman" w:hAnsi="Times New Roman"/>
          <w:sz w:val="22"/>
          <w:lang w:val="en-US"/>
        </w:rPr>
        <w:t>In</w:t>
      </w:r>
      <w:r w:rsidR="00B02BCE" w:rsidRPr="00F27495">
        <w:rPr>
          <w:rFonts w:ascii="Times New Roman" w:hAnsi="Times New Roman"/>
          <w:sz w:val="22"/>
          <w:lang w:val="en-US"/>
        </w:rPr>
        <w:t xml:space="preserve"> order to address poverty among members of </w:t>
      </w:r>
      <w:r w:rsidR="000941EA" w:rsidRPr="00F27495">
        <w:rPr>
          <w:rFonts w:ascii="Times New Roman" w:hAnsi="Times New Roman"/>
          <w:sz w:val="22"/>
          <w:lang w:val="en-US"/>
        </w:rPr>
        <w:t>autochthonous</w:t>
      </w:r>
      <w:r w:rsidR="00B02BCE" w:rsidRPr="00F27495">
        <w:rPr>
          <w:rFonts w:ascii="Times New Roman" w:hAnsi="Times New Roman"/>
          <w:sz w:val="22"/>
          <w:lang w:val="en-US"/>
        </w:rPr>
        <w:t xml:space="preserve"> </w:t>
      </w:r>
      <w:r w:rsidR="00B36DB5" w:rsidRPr="00F27495">
        <w:rPr>
          <w:rFonts w:ascii="Times New Roman" w:hAnsi="Times New Roman"/>
          <w:sz w:val="22"/>
          <w:lang w:val="en-US"/>
        </w:rPr>
        <w:t>persons</w:t>
      </w:r>
      <w:r w:rsidR="00B02BCE" w:rsidRPr="00F27495">
        <w:rPr>
          <w:rFonts w:ascii="Times New Roman" w:hAnsi="Times New Roman"/>
          <w:sz w:val="22"/>
          <w:lang w:val="en-US"/>
        </w:rPr>
        <w:t xml:space="preserve"> with disabilities, they must have social protection, including, as needed, employment, education, and health services</w:t>
      </w:r>
      <w:r w:rsidR="00412F4D" w:rsidRPr="00F27495">
        <w:rPr>
          <w:rFonts w:ascii="Times New Roman" w:hAnsi="Times New Roman"/>
          <w:sz w:val="22"/>
          <w:lang w:val="en-US"/>
        </w:rPr>
        <w:t xml:space="preserve">, and </w:t>
      </w:r>
      <w:r w:rsidR="000941EA" w:rsidRPr="00F27495">
        <w:rPr>
          <w:rFonts w:ascii="Times New Roman" w:hAnsi="Times New Roman"/>
          <w:sz w:val="22"/>
          <w:lang w:val="en-US"/>
        </w:rPr>
        <w:t>coverage</w:t>
      </w:r>
      <w:r w:rsidR="00412F4D" w:rsidRPr="00F27495">
        <w:rPr>
          <w:rFonts w:ascii="Times New Roman" w:hAnsi="Times New Roman"/>
          <w:sz w:val="22"/>
          <w:lang w:val="en-US"/>
        </w:rPr>
        <w:t xml:space="preserve"> for specific expenses related to disability, but separate from their labor condition. Today, the Costa Rican state does not provide any of these services.</w:t>
      </w:r>
    </w:p>
    <w:p w:rsidR="00412F4D" w:rsidRPr="00F27495" w:rsidRDefault="00412F4D" w:rsidP="006F1A7A">
      <w:pPr>
        <w:pStyle w:val="Textebrut"/>
        <w:tabs>
          <w:tab w:val="left" w:pos="6096"/>
        </w:tabs>
        <w:jc w:val="both"/>
        <w:rPr>
          <w:rFonts w:ascii="Times New Roman" w:hAnsi="Times New Roman"/>
          <w:sz w:val="22"/>
          <w:lang w:val="en-US"/>
        </w:rPr>
      </w:pPr>
    </w:p>
    <w:p w:rsidR="00AB7CE8" w:rsidRPr="00F27495" w:rsidRDefault="00AB7CE8" w:rsidP="008C5D7C">
      <w:pPr>
        <w:pStyle w:val="Textebrut"/>
        <w:tabs>
          <w:tab w:val="left" w:pos="6096"/>
        </w:tabs>
        <w:jc w:val="both"/>
        <w:rPr>
          <w:rFonts w:ascii="Times New Roman" w:hAnsi="Times New Roman"/>
          <w:sz w:val="22"/>
          <w:lang w:val="en-US"/>
        </w:rPr>
      </w:pPr>
      <w:r w:rsidRPr="00F27495">
        <w:rPr>
          <w:rFonts w:ascii="Times New Roman" w:hAnsi="Times New Roman"/>
          <w:sz w:val="22"/>
          <w:lang w:val="en-US"/>
        </w:rPr>
        <w:t xml:space="preserve">This situation </w:t>
      </w:r>
      <w:r w:rsidR="00B07ED3" w:rsidRPr="00F27495">
        <w:rPr>
          <w:rFonts w:ascii="Times New Roman" w:hAnsi="Times New Roman"/>
          <w:sz w:val="22"/>
          <w:lang w:val="en-US"/>
        </w:rPr>
        <w:t>of exclusion and invisi</w:t>
      </w:r>
      <w:r w:rsidR="000941EA">
        <w:rPr>
          <w:rFonts w:ascii="Times New Roman" w:hAnsi="Times New Roman"/>
          <w:sz w:val="22"/>
          <w:lang w:val="en-US"/>
        </w:rPr>
        <w:t>b</w:t>
      </w:r>
      <w:r w:rsidR="00B07ED3" w:rsidRPr="00F27495">
        <w:rPr>
          <w:rFonts w:ascii="Times New Roman" w:hAnsi="Times New Roman"/>
          <w:sz w:val="22"/>
          <w:lang w:val="en-US"/>
        </w:rPr>
        <w:t xml:space="preserve">ilization </w:t>
      </w:r>
      <w:r w:rsidRPr="00F27495">
        <w:rPr>
          <w:rFonts w:ascii="Times New Roman" w:hAnsi="Times New Roman"/>
          <w:sz w:val="22"/>
          <w:lang w:val="en-US"/>
        </w:rPr>
        <w:t xml:space="preserve">has fostered, with the support of the Unit of Disability of the Costa Rican Legislative Assembly, the organization of </w:t>
      </w:r>
      <w:r w:rsidR="000941EA" w:rsidRPr="00F27495">
        <w:rPr>
          <w:rFonts w:ascii="Times New Roman" w:hAnsi="Times New Roman"/>
          <w:sz w:val="22"/>
          <w:lang w:val="en-US"/>
        </w:rPr>
        <w:t>autochthonous</w:t>
      </w:r>
      <w:r w:rsidRPr="00F27495">
        <w:rPr>
          <w:rFonts w:ascii="Times New Roman" w:hAnsi="Times New Roman"/>
          <w:sz w:val="22"/>
          <w:lang w:val="en-US"/>
        </w:rPr>
        <w:t xml:space="preserve"> persons with disabilities and their families, to gain knowledge and struggle for their rights.</w:t>
      </w:r>
      <w:r w:rsidR="006F1A7A" w:rsidRPr="00F27495">
        <w:rPr>
          <w:rFonts w:ascii="Times New Roman" w:hAnsi="Times New Roman"/>
          <w:sz w:val="22"/>
          <w:lang w:val="en-US"/>
        </w:rPr>
        <w:t xml:space="preserve"> After the approval of the CRPD, three associations of </w:t>
      </w:r>
      <w:r w:rsidR="000941EA" w:rsidRPr="00F27495">
        <w:rPr>
          <w:rFonts w:ascii="Times New Roman" w:hAnsi="Times New Roman"/>
          <w:sz w:val="22"/>
          <w:lang w:val="en-US"/>
        </w:rPr>
        <w:t>autochthonous</w:t>
      </w:r>
      <w:r w:rsidR="006F1A7A" w:rsidRPr="00F27495">
        <w:rPr>
          <w:rFonts w:ascii="Times New Roman" w:hAnsi="Times New Roman"/>
          <w:sz w:val="22"/>
          <w:lang w:val="en-US"/>
        </w:rPr>
        <w:t xml:space="preserve"> people with disabilities have been established, and they have expressed their concerns in several scenarios.</w:t>
      </w:r>
    </w:p>
    <w:p w:rsidR="00AC03A2" w:rsidRPr="00F27495" w:rsidRDefault="00AC03A2" w:rsidP="00B85F51">
      <w:pPr>
        <w:rPr>
          <w:rFonts w:ascii="Times New Roman" w:hAnsi="Times New Roman"/>
          <w:b/>
          <w:sz w:val="22"/>
          <w:lang w:val="en-US"/>
        </w:rPr>
      </w:pPr>
    </w:p>
    <w:p w:rsidR="00B85F51" w:rsidRPr="00F27495" w:rsidRDefault="00B85F51" w:rsidP="00753280">
      <w:pPr>
        <w:pStyle w:val="Textebrut"/>
        <w:rPr>
          <w:rFonts w:ascii="Times New Roman" w:hAnsi="Times New Roman"/>
          <w:sz w:val="28"/>
          <w:lang w:val="en-US"/>
        </w:rPr>
      </w:pPr>
      <w:r w:rsidRPr="00F27495">
        <w:rPr>
          <w:rFonts w:ascii="Times New Roman" w:hAnsi="Times New Roman"/>
          <w:b/>
          <w:sz w:val="28"/>
          <w:lang w:val="en-US"/>
        </w:rPr>
        <w:t xml:space="preserve">7. </w:t>
      </w:r>
      <w:r w:rsidR="00753280" w:rsidRPr="00F27495">
        <w:rPr>
          <w:rFonts w:ascii="Times New Roman" w:hAnsi="Times New Roman"/>
          <w:b/>
          <w:sz w:val="28"/>
          <w:lang w:val="en-US"/>
        </w:rPr>
        <w:t>Implementa</w:t>
      </w:r>
      <w:r w:rsidR="00820E05" w:rsidRPr="00F27495">
        <w:rPr>
          <w:rFonts w:ascii="Times New Roman" w:hAnsi="Times New Roman"/>
          <w:b/>
          <w:sz w:val="28"/>
          <w:lang w:val="en-US"/>
        </w:rPr>
        <w:t>tion</w:t>
      </w:r>
      <w:r w:rsidR="00753280" w:rsidRPr="00F27495">
        <w:rPr>
          <w:rFonts w:ascii="Times New Roman" w:hAnsi="Times New Roman"/>
          <w:b/>
          <w:sz w:val="28"/>
          <w:lang w:val="en-US"/>
        </w:rPr>
        <w:t xml:space="preserve"> </w:t>
      </w:r>
      <w:r w:rsidR="002864C3" w:rsidRPr="00F27495">
        <w:rPr>
          <w:rFonts w:ascii="Times New Roman" w:hAnsi="Times New Roman"/>
          <w:b/>
          <w:sz w:val="28"/>
          <w:lang w:val="en-US"/>
        </w:rPr>
        <w:t>and monitoring</w:t>
      </w:r>
      <w:r w:rsidR="00753280" w:rsidRPr="00F27495">
        <w:rPr>
          <w:rFonts w:ascii="Times New Roman" w:hAnsi="Times New Roman"/>
          <w:b/>
          <w:sz w:val="28"/>
          <w:lang w:val="en-US"/>
        </w:rPr>
        <w:t xml:space="preserve"> (Art</w:t>
      </w:r>
      <w:r w:rsidR="002864C3" w:rsidRPr="00F27495">
        <w:rPr>
          <w:rFonts w:ascii="Times New Roman" w:hAnsi="Times New Roman"/>
          <w:b/>
          <w:sz w:val="28"/>
          <w:lang w:val="en-US"/>
        </w:rPr>
        <w:t>icle</w:t>
      </w:r>
      <w:r w:rsidR="00753280" w:rsidRPr="00F27495">
        <w:rPr>
          <w:rFonts w:ascii="Times New Roman" w:hAnsi="Times New Roman"/>
          <w:b/>
          <w:sz w:val="28"/>
          <w:lang w:val="en-US"/>
        </w:rPr>
        <w:t xml:space="preserve"> 33, </w:t>
      </w:r>
      <w:r w:rsidR="002864C3" w:rsidRPr="00F27495">
        <w:rPr>
          <w:rFonts w:ascii="Times New Roman" w:hAnsi="Times New Roman"/>
          <w:b/>
          <w:sz w:val="28"/>
          <w:lang w:val="en-US"/>
        </w:rPr>
        <w:t>National implementation and follow-up</w:t>
      </w:r>
      <w:r w:rsidR="00753280" w:rsidRPr="00F27495">
        <w:rPr>
          <w:rFonts w:ascii="Times New Roman" w:hAnsi="Times New Roman"/>
          <w:b/>
          <w:sz w:val="28"/>
          <w:lang w:val="en-US"/>
        </w:rPr>
        <w:t>)</w:t>
      </w:r>
    </w:p>
    <w:p w:rsidR="00B85F51" w:rsidRPr="00F27495" w:rsidRDefault="00B85F51" w:rsidP="00753280">
      <w:pPr>
        <w:pStyle w:val="Textebrut"/>
        <w:rPr>
          <w:rFonts w:ascii="Times New Roman" w:hAnsi="Times New Roman"/>
          <w:sz w:val="22"/>
          <w:lang w:val="en-US"/>
        </w:rPr>
      </w:pPr>
    </w:p>
    <w:p w:rsidR="0015746A" w:rsidRPr="00F27495" w:rsidRDefault="0015746A" w:rsidP="00903BAB">
      <w:pPr>
        <w:pStyle w:val="Textebrut"/>
        <w:jc w:val="both"/>
        <w:rPr>
          <w:rFonts w:ascii="Times New Roman" w:hAnsi="Times New Roman"/>
          <w:sz w:val="22"/>
          <w:lang w:val="en-US"/>
        </w:rPr>
      </w:pPr>
      <w:r w:rsidRPr="00F27495">
        <w:rPr>
          <w:rFonts w:ascii="Times New Roman" w:hAnsi="Times New Roman"/>
          <w:sz w:val="22"/>
          <w:lang w:val="en-US"/>
        </w:rPr>
        <w:t xml:space="preserve">As it has been indicated, as of present time the </w:t>
      </w:r>
      <w:r w:rsidR="000941EA" w:rsidRPr="00F27495">
        <w:rPr>
          <w:rFonts w:ascii="Times New Roman" w:hAnsi="Times New Roman"/>
          <w:sz w:val="22"/>
          <w:lang w:val="en-US"/>
        </w:rPr>
        <w:t>CR</w:t>
      </w:r>
      <w:r w:rsidR="000941EA">
        <w:rPr>
          <w:rFonts w:ascii="Times New Roman" w:hAnsi="Times New Roman"/>
          <w:sz w:val="22"/>
          <w:lang w:val="en-US"/>
        </w:rPr>
        <w:t>P</w:t>
      </w:r>
      <w:r w:rsidR="000941EA" w:rsidRPr="00F27495">
        <w:rPr>
          <w:rFonts w:ascii="Times New Roman" w:hAnsi="Times New Roman"/>
          <w:sz w:val="22"/>
          <w:lang w:val="en-US"/>
        </w:rPr>
        <w:t>D</w:t>
      </w:r>
      <w:r w:rsidRPr="00F27495">
        <w:rPr>
          <w:rFonts w:ascii="Times New Roman" w:hAnsi="Times New Roman"/>
          <w:sz w:val="22"/>
          <w:lang w:val="en-US"/>
        </w:rPr>
        <w:t xml:space="preserve"> has not</w:t>
      </w:r>
      <w:r w:rsidR="003A3C52" w:rsidRPr="00F27495">
        <w:rPr>
          <w:rFonts w:ascii="Times New Roman" w:hAnsi="Times New Roman"/>
          <w:sz w:val="22"/>
          <w:lang w:val="en-US"/>
        </w:rPr>
        <w:t xml:space="preserve"> been an important norm and reference, </w:t>
      </w:r>
      <w:r w:rsidR="00DA2BEB" w:rsidRPr="00F27495">
        <w:rPr>
          <w:rFonts w:ascii="Times New Roman" w:hAnsi="Times New Roman"/>
          <w:sz w:val="22"/>
          <w:lang w:val="en-US"/>
        </w:rPr>
        <w:t xml:space="preserve">in processes </w:t>
      </w:r>
      <w:r w:rsidR="003A3C52" w:rsidRPr="00F27495">
        <w:rPr>
          <w:rFonts w:ascii="Times New Roman" w:hAnsi="Times New Roman"/>
          <w:sz w:val="22"/>
          <w:lang w:val="en-US"/>
        </w:rPr>
        <w:t>for</w:t>
      </w:r>
      <w:r w:rsidR="00DA2BEB" w:rsidRPr="00F27495">
        <w:rPr>
          <w:rFonts w:ascii="Times New Roman" w:hAnsi="Times New Roman"/>
          <w:sz w:val="22"/>
          <w:lang w:val="en-US"/>
        </w:rPr>
        <w:t xml:space="preserve"> the effective implementation </w:t>
      </w:r>
      <w:r w:rsidR="009D22C3" w:rsidRPr="00F27495">
        <w:rPr>
          <w:rFonts w:ascii="Times New Roman" w:hAnsi="Times New Roman"/>
          <w:sz w:val="22"/>
          <w:lang w:val="en-US"/>
        </w:rPr>
        <w:t>through plans, program and public, inc</w:t>
      </w:r>
      <w:r w:rsidR="00506876" w:rsidRPr="00F27495">
        <w:rPr>
          <w:rFonts w:ascii="Times New Roman" w:hAnsi="Times New Roman"/>
          <w:sz w:val="22"/>
          <w:lang w:val="en-US"/>
        </w:rPr>
        <w:t>lusive</w:t>
      </w:r>
      <w:r w:rsidR="009D22C3" w:rsidRPr="00F27495">
        <w:rPr>
          <w:rFonts w:ascii="Times New Roman" w:hAnsi="Times New Roman"/>
          <w:sz w:val="22"/>
          <w:lang w:val="en-US"/>
        </w:rPr>
        <w:t xml:space="preserve"> cross-cutting policies, with the corresponding budget.</w:t>
      </w:r>
      <w:r w:rsidR="00506876" w:rsidRPr="00F27495">
        <w:rPr>
          <w:rFonts w:ascii="Times New Roman" w:hAnsi="Times New Roman"/>
          <w:sz w:val="22"/>
          <w:lang w:val="en-US"/>
        </w:rPr>
        <w:t xml:space="preserve"> That</w:t>
      </w:r>
      <w:r w:rsidR="006B7FEA" w:rsidRPr="00F27495">
        <w:rPr>
          <w:rFonts w:ascii="Times New Roman" w:hAnsi="Times New Roman"/>
          <w:sz w:val="22"/>
          <w:lang w:val="en-US"/>
        </w:rPr>
        <w:t xml:space="preserve"> has resulted in its </w:t>
      </w:r>
      <w:r w:rsidR="000941EA">
        <w:rPr>
          <w:rFonts w:ascii="Times New Roman" w:hAnsi="Times New Roman"/>
          <w:sz w:val="22"/>
          <w:lang w:val="en-US"/>
        </w:rPr>
        <w:t xml:space="preserve">incomplete </w:t>
      </w:r>
      <w:r w:rsidR="006B7FEA" w:rsidRPr="00F27495">
        <w:rPr>
          <w:rFonts w:ascii="Times New Roman" w:hAnsi="Times New Roman"/>
          <w:sz w:val="22"/>
          <w:lang w:val="en-US"/>
        </w:rPr>
        <w:t>and weak impact.</w:t>
      </w:r>
    </w:p>
    <w:p w:rsidR="004741FD" w:rsidRPr="00F27495" w:rsidRDefault="004741FD" w:rsidP="00903BAB">
      <w:pPr>
        <w:pStyle w:val="Textebrut"/>
        <w:jc w:val="both"/>
        <w:rPr>
          <w:rFonts w:ascii="Times New Roman" w:hAnsi="Times New Roman"/>
          <w:sz w:val="22"/>
          <w:lang w:val="en-US"/>
        </w:rPr>
      </w:pPr>
    </w:p>
    <w:p w:rsidR="006B7FEA" w:rsidRPr="00F27495" w:rsidRDefault="006B7FEA" w:rsidP="00903BAB">
      <w:pPr>
        <w:pStyle w:val="Textebrut"/>
        <w:jc w:val="both"/>
        <w:rPr>
          <w:rFonts w:ascii="Times New Roman" w:hAnsi="Times New Roman"/>
          <w:sz w:val="22"/>
          <w:lang w:val="en-US"/>
        </w:rPr>
      </w:pPr>
      <w:r w:rsidRPr="00F27495">
        <w:rPr>
          <w:rFonts w:ascii="Times New Roman" w:hAnsi="Times New Roman"/>
          <w:sz w:val="22"/>
          <w:lang w:val="en-US"/>
        </w:rPr>
        <w:t>A cause and conse</w:t>
      </w:r>
      <w:r w:rsidR="005C7730" w:rsidRPr="00F27495">
        <w:rPr>
          <w:rFonts w:ascii="Times New Roman" w:hAnsi="Times New Roman"/>
          <w:sz w:val="22"/>
          <w:lang w:val="en-US"/>
        </w:rPr>
        <w:t xml:space="preserve">quence of this situation is the fact that the </w:t>
      </w:r>
      <w:r w:rsidR="006B610A" w:rsidRPr="00F27495">
        <w:rPr>
          <w:rFonts w:ascii="Times New Roman" w:hAnsi="Times New Roman"/>
          <w:sz w:val="22"/>
          <w:lang w:val="en-US"/>
        </w:rPr>
        <w:t xml:space="preserve">Costa Rican state has </w:t>
      </w:r>
      <w:proofErr w:type="gramStart"/>
      <w:r w:rsidR="006B610A" w:rsidRPr="00F27495">
        <w:rPr>
          <w:rFonts w:ascii="Times New Roman" w:hAnsi="Times New Roman"/>
          <w:sz w:val="22"/>
          <w:lang w:val="en-US"/>
        </w:rPr>
        <w:t>not  appointed</w:t>
      </w:r>
      <w:proofErr w:type="gramEnd"/>
      <w:r w:rsidR="006B610A" w:rsidRPr="00F27495">
        <w:rPr>
          <w:rFonts w:ascii="Times New Roman" w:hAnsi="Times New Roman"/>
          <w:sz w:val="22"/>
          <w:lang w:val="en-US"/>
        </w:rPr>
        <w:t xml:space="preserve"> the institution responsible to promote and coordinate the implementation of this treaty within the other governmental institutions.</w:t>
      </w:r>
    </w:p>
    <w:p w:rsidR="004741FD" w:rsidRPr="00F27495" w:rsidRDefault="004741FD" w:rsidP="00903BAB">
      <w:pPr>
        <w:pStyle w:val="Textebrut"/>
        <w:jc w:val="both"/>
        <w:rPr>
          <w:rFonts w:ascii="Times New Roman" w:hAnsi="Times New Roman"/>
          <w:sz w:val="22"/>
          <w:lang w:val="en-US"/>
        </w:rPr>
      </w:pPr>
    </w:p>
    <w:p w:rsidR="004741FD" w:rsidRPr="00F27495" w:rsidRDefault="00CC5F1C" w:rsidP="00903BAB">
      <w:pPr>
        <w:pStyle w:val="Textebrut"/>
        <w:jc w:val="both"/>
        <w:rPr>
          <w:rFonts w:ascii="Times New Roman" w:hAnsi="Times New Roman"/>
          <w:sz w:val="22"/>
          <w:lang w:val="en-US"/>
        </w:rPr>
      </w:pPr>
      <w:r w:rsidRPr="00F27495">
        <w:rPr>
          <w:rFonts w:ascii="Times New Roman" w:hAnsi="Times New Roman"/>
          <w:sz w:val="22"/>
          <w:lang w:val="en-US"/>
        </w:rPr>
        <w:t>On part 1 of Article 33 of the CRPD</w:t>
      </w:r>
      <w:r w:rsidR="00EA23D1" w:rsidRPr="00F27495">
        <w:rPr>
          <w:rFonts w:ascii="Times New Roman" w:hAnsi="Times New Roman"/>
          <w:sz w:val="22"/>
          <w:lang w:val="en-US"/>
        </w:rPr>
        <w:t xml:space="preserve"> remains an unfinished business for the Costa Rican state. </w:t>
      </w:r>
      <w:r w:rsidR="000A0D10" w:rsidRPr="00F27495">
        <w:rPr>
          <w:rFonts w:ascii="Times New Roman" w:hAnsi="Times New Roman"/>
          <w:sz w:val="22"/>
          <w:lang w:val="en-US"/>
        </w:rPr>
        <w:t xml:space="preserve">Attempts have been made to define such an </w:t>
      </w:r>
      <w:proofErr w:type="gramStart"/>
      <w:r w:rsidR="000A0D10" w:rsidRPr="00F27495">
        <w:rPr>
          <w:rFonts w:ascii="Times New Roman" w:hAnsi="Times New Roman"/>
          <w:sz w:val="22"/>
          <w:lang w:val="en-US"/>
        </w:rPr>
        <w:t>institution,</w:t>
      </w:r>
      <w:proofErr w:type="gramEnd"/>
      <w:r w:rsidR="000A0D10" w:rsidRPr="00F27495">
        <w:rPr>
          <w:rFonts w:ascii="Times New Roman" w:hAnsi="Times New Roman"/>
          <w:sz w:val="22"/>
          <w:lang w:val="en-US"/>
        </w:rPr>
        <w:t xml:space="preserve"> </w:t>
      </w:r>
      <w:r w:rsidR="002C3308" w:rsidRPr="00F27495">
        <w:rPr>
          <w:rFonts w:ascii="Times New Roman" w:hAnsi="Times New Roman"/>
          <w:sz w:val="22"/>
          <w:lang w:val="en-US"/>
        </w:rPr>
        <w:t>during this time (almost five years to this date) conditions have been created under which the Costa Rican state has not complied with its obligations</w:t>
      </w:r>
      <w:r w:rsidR="002520CB" w:rsidRPr="00F27495">
        <w:rPr>
          <w:rFonts w:ascii="Times New Roman" w:hAnsi="Times New Roman"/>
          <w:sz w:val="22"/>
          <w:lang w:val="en-US"/>
        </w:rPr>
        <w:t xml:space="preserve"> regarding the CRPD. A public entity with specific characteristics is need, and the CNREE does not respond to them.</w:t>
      </w:r>
    </w:p>
    <w:p w:rsidR="006B610A" w:rsidRPr="00F27495" w:rsidRDefault="006B610A" w:rsidP="00903BAB">
      <w:pPr>
        <w:pStyle w:val="Textebrut"/>
        <w:jc w:val="both"/>
        <w:rPr>
          <w:rFonts w:ascii="Times New Roman" w:hAnsi="Times New Roman"/>
          <w:sz w:val="22"/>
          <w:lang w:val="en-US"/>
        </w:rPr>
      </w:pPr>
    </w:p>
    <w:p w:rsidR="008E1D7C" w:rsidRPr="00F27495" w:rsidRDefault="002520CB" w:rsidP="00903BAB">
      <w:pPr>
        <w:pStyle w:val="Textebrut"/>
        <w:jc w:val="both"/>
        <w:rPr>
          <w:rFonts w:ascii="Times New Roman" w:hAnsi="Times New Roman"/>
          <w:sz w:val="22"/>
          <w:lang w:val="en-US"/>
        </w:rPr>
      </w:pPr>
      <w:r w:rsidRPr="00F27495">
        <w:rPr>
          <w:rFonts w:ascii="Times New Roman" w:hAnsi="Times New Roman"/>
          <w:sz w:val="22"/>
          <w:lang w:val="en-US"/>
        </w:rPr>
        <w:t>Among these characteristics the following must be mentioned:</w:t>
      </w:r>
    </w:p>
    <w:p w:rsidR="007F2B61" w:rsidRPr="00F27495" w:rsidRDefault="007F2B61" w:rsidP="00903BAB">
      <w:pPr>
        <w:pStyle w:val="Textebrut"/>
        <w:jc w:val="both"/>
        <w:rPr>
          <w:rFonts w:ascii="Times New Roman" w:hAnsi="Times New Roman"/>
          <w:sz w:val="22"/>
          <w:lang w:val="en-US"/>
        </w:rPr>
      </w:pPr>
    </w:p>
    <w:p w:rsidR="000D441B" w:rsidRPr="00F27495" w:rsidRDefault="00847FAE" w:rsidP="000D441B">
      <w:pPr>
        <w:pStyle w:val="Textebrut"/>
        <w:numPr>
          <w:ilvl w:val="0"/>
          <w:numId w:val="16"/>
        </w:numPr>
        <w:jc w:val="both"/>
        <w:rPr>
          <w:rFonts w:ascii="Times New Roman" w:hAnsi="Times New Roman"/>
          <w:sz w:val="22"/>
          <w:lang w:val="en-US"/>
        </w:rPr>
      </w:pPr>
      <w:proofErr w:type="gramStart"/>
      <w:r w:rsidRPr="00F27495">
        <w:rPr>
          <w:rFonts w:ascii="Times New Roman" w:hAnsi="Times New Roman"/>
          <w:sz w:val="22"/>
          <w:lang w:val="en-US"/>
        </w:rPr>
        <w:t>This public entity must be created by a law of the Costa Rican Legislative Assembly, not by an Executive Decree</w:t>
      </w:r>
      <w:r w:rsidR="00B95359" w:rsidRPr="00F27495">
        <w:rPr>
          <w:rFonts w:ascii="Times New Roman" w:hAnsi="Times New Roman"/>
          <w:sz w:val="22"/>
          <w:lang w:val="en-US"/>
        </w:rPr>
        <w:t xml:space="preserve"> or directive, which is perfectly </w:t>
      </w:r>
      <w:r w:rsidR="000941EA" w:rsidRPr="00F27495">
        <w:rPr>
          <w:rFonts w:ascii="Times New Roman" w:hAnsi="Times New Roman"/>
          <w:sz w:val="22"/>
          <w:lang w:val="en-US"/>
        </w:rPr>
        <w:t>modifiable</w:t>
      </w:r>
      <w:r w:rsidR="00B95359" w:rsidRPr="00F27495">
        <w:rPr>
          <w:rFonts w:ascii="Times New Roman" w:hAnsi="Times New Roman"/>
          <w:sz w:val="22"/>
          <w:lang w:val="en-US"/>
        </w:rPr>
        <w:t xml:space="preserve"> and is weaker and </w:t>
      </w:r>
      <w:r w:rsidR="000C087C" w:rsidRPr="00F27495">
        <w:rPr>
          <w:rFonts w:ascii="Times New Roman" w:hAnsi="Times New Roman"/>
          <w:sz w:val="22"/>
          <w:lang w:val="en-US"/>
        </w:rPr>
        <w:t>le</w:t>
      </w:r>
      <w:r w:rsidR="00B95359" w:rsidRPr="00F27495">
        <w:rPr>
          <w:rFonts w:ascii="Times New Roman" w:hAnsi="Times New Roman"/>
          <w:sz w:val="22"/>
          <w:lang w:val="en-US"/>
        </w:rPr>
        <w:t>ss</w:t>
      </w:r>
      <w:proofErr w:type="gramEnd"/>
      <w:r w:rsidR="00B95359" w:rsidRPr="00F27495">
        <w:rPr>
          <w:rFonts w:ascii="Times New Roman" w:hAnsi="Times New Roman"/>
          <w:sz w:val="22"/>
          <w:lang w:val="en-US"/>
        </w:rPr>
        <w:t xml:space="preserve"> far reaching</w:t>
      </w:r>
      <w:r w:rsidR="000C087C" w:rsidRPr="00F27495">
        <w:rPr>
          <w:rFonts w:ascii="Times New Roman" w:hAnsi="Times New Roman"/>
          <w:sz w:val="22"/>
          <w:lang w:val="en-US"/>
        </w:rPr>
        <w:t xml:space="preserve">. With respect to the CRPD, </w:t>
      </w:r>
      <w:proofErr w:type="gramStart"/>
      <w:r w:rsidR="000C087C" w:rsidRPr="00F27495">
        <w:rPr>
          <w:rFonts w:ascii="Times New Roman" w:hAnsi="Times New Roman"/>
          <w:sz w:val="22"/>
          <w:lang w:val="en-US"/>
        </w:rPr>
        <w:t>the CNREE has not been designated by any Executive Decree or directive</w:t>
      </w:r>
      <w:proofErr w:type="gramEnd"/>
      <w:r w:rsidR="000C087C" w:rsidRPr="00F27495">
        <w:rPr>
          <w:rFonts w:ascii="Times New Roman" w:hAnsi="Times New Roman"/>
          <w:sz w:val="22"/>
          <w:lang w:val="en-US"/>
        </w:rPr>
        <w:t xml:space="preserve">, </w:t>
      </w:r>
      <w:r w:rsidR="000941EA" w:rsidRPr="00F27495">
        <w:rPr>
          <w:rFonts w:ascii="Times New Roman" w:hAnsi="Times New Roman"/>
          <w:sz w:val="22"/>
          <w:lang w:val="en-US"/>
        </w:rPr>
        <w:t>neither</w:t>
      </w:r>
      <w:r w:rsidR="000C087C" w:rsidRPr="00F27495">
        <w:rPr>
          <w:rFonts w:ascii="Times New Roman" w:hAnsi="Times New Roman"/>
          <w:sz w:val="22"/>
          <w:lang w:val="en-US"/>
        </w:rPr>
        <w:t xml:space="preserve"> by a law, there simply exists a </w:t>
      </w:r>
      <w:r w:rsidR="00C81116" w:rsidRPr="00F27495">
        <w:rPr>
          <w:rFonts w:ascii="Times New Roman" w:hAnsi="Times New Roman"/>
          <w:sz w:val="22"/>
          <w:lang w:val="en-US"/>
        </w:rPr>
        <w:t>taking up of fact.</w:t>
      </w:r>
    </w:p>
    <w:p w:rsidR="000D441B" w:rsidRPr="00F27495" w:rsidRDefault="000D441B" w:rsidP="000D441B">
      <w:pPr>
        <w:pStyle w:val="Textebrut"/>
        <w:ind w:left="720"/>
        <w:jc w:val="both"/>
        <w:rPr>
          <w:rFonts w:ascii="Times New Roman" w:hAnsi="Times New Roman"/>
          <w:sz w:val="22"/>
          <w:lang w:val="en-US"/>
        </w:rPr>
      </w:pPr>
    </w:p>
    <w:p w:rsidR="000D441B" w:rsidRPr="00F27495" w:rsidRDefault="00744443" w:rsidP="007F2B61">
      <w:pPr>
        <w:pStyle w:val="Textebrut"/>
        <w:numPr>
          <w:ilvl w:val="0"/>
          <w:numId w:val="16"/>
        </w:numPr>
        <w:jc w:val="both"/>
        <w:rPr>
          <w:rFonts w:ascii="Times New Roman" w:hAnsi="Times New Roman"/>
          <w:sz w:val="22"/>
          <w:lang w:val="en-US"/>
        </w:rPr>
      </w:pPr>
      <w:r w:rsidRPr="00F27495">
        <w:rPr>
          <w:rFonts w:ascii="Times New Roman" w:hAnsi="Times New Roman"/>
          <w:sz w:val="22"/>
          <w:lang w:val="en-US"/>
        </w:rPr>
        <w:t>Institutional strength to ef</w:t>
      </w:r>
      <w:r w:rsidR="00CA5A2D" w:rsidRPr="00F27495">
        <w:rPr>
          <w:rFonts w:ascii="Times New Roman" w:hAnsi="Times New Roman"/>
          <w:sz w:val="22"/>
          <w:lang w:val="en-US"/>
        </w:rPr>
        <w:t>fectively make incidence before the other public entities</w:t>
      </w:r>
      <w:r w:rsidR="00CE3653" w:rsidRPr="00F27495">
        <w:rPr>
          <w:rFonts w:ascii="Times New Roman" w:hAnsi="Times New Roman"/>
          <w:sz w:val="22"/>
          <w:lang w:val="en-US"/>
        </w:rPr>
        <w:t xml:space="preserve"> (Executive, Legislative, Judicial, and Electoral Power)</w:t>
      </w:r>
      <w:r w:rsidR="00E87000" w:rsidRPr="00F27495">
        <w:rPr>
          <w:rFonts w:ascii="Times New Roman" w:hAnsi="Times New Roman"/>
          <w:sz w:val="22"/>
          <w:lang w:val="en-US"/>
        </w:rPr>
        <w:t xml:space="preserve"> and demonstrate some level of authority before the central government power structure (yet, at present, the CNREE</w:t>
      </w:r>
      <w:r w:rsidR="00E92EBF" w:rsidRPr="00F27495">
        <w:rPr>
          <w:rFonts w:ascii="Times New Roman" w:hAnsi="Times New Roman"/>
          <w:sz w:val="22"/>
          <w:lang w:val="en-US"/>
        </w:rPr>
        <w:t xml:space="preserve">, is an entity </w:t>
      </w:r>
      <w:r w:rsidR="000941EA" w:rsidRPr="00F27495">
        <w:rPr>
          <w:rFonts w:ascii="Times New Roman" w:hAnsi="Times New Roman"/>
          <w:sz w:val="22"/>
          <w:lang w:val="en-US"/>
        </w:rPr>
        <w:t>ascribed</w:t>
      </w:r>
      <w:r w:rsidR="00E92EBF" w:rsidRPr="00F27495">
        <w:rPr>
          <w:rFonts w:ascii="Times New Roman" w:hAnsi="Times New Roman"/>
          <w:sz w:val="22"/>
          <w:lang w:val="en-US"/>
        </w:rPr>
        <w:t xml:space="preserve"> to the Ministry of Health).</w:t>
      </w:r>
    </w:p>
    <w:p w:rsidR="000D441B" w:rsidRPr="00F27495" w:rsidRDefault="000D441B" w:rsidP="000D441B">
      <w:pPr>
        <w:pStyle w:val="Textebrut"/>
        <w:jc w:val="both"/>
        <w:rPr>
          <w:rFonts w:ascii="Times New Roman" w:hAnsi="Times New Roman"/>
          <w:sz w:val="22"/>
          <w:lang w:val="en-US"/>
        </w:rPr>
      </w:pPr>
    </w:p>
    <w:p w:rsidR="000D441B" w:rsidRPr="00F27495" w:rsidRDefault="00AE3A48" w:rsidP="007F2B61">
      <w:pPr>
        <w:pStyle w:val="Textebrut"/>
        <w:numPr>
          <w:ilvl w:val="0"/>
          <w:numId w:val="16"/>
        </w:numPr>
        <w:jc w:val="both"/>
        <w:rPr>
          <w:rFonts w:ascii="Times New Roman" w:hAnsi="Times New Roman"/>
          <w:sz w:val="22"/>
          <w:lang w:val="en-US"/>
        </w:rPr>
      </w:pPr>
      <w:r w:rsidRPr="00F27495">
        <w:rPr>
          <w:rFonts w:ascii="Times New Roman" w:hAnsi="Times New Roman"/>
          <w:sz w:val="22"/>
          <w:lang w:val="en-US"/>
        </w:rPr>
        <w:t>Available budget and resources needed to perform its mission, goals, and objectives.</w:t>
      </w:r>
    </w:p>
    <w:p w:rsidR="000D441B" w:rsidRPr="00F27495" w:rsidRDefault="000D441B" w:rsidP="000D441B">
      <w:pPr>
        <w:pStyle w:val="Textebrut"/>
        <w:jc w:val="both"/>
        <w:rPr>
          <w:rFonts w:ascii="Times New Roman" w:hAnsi="Times New Roman"/>
          <w:sz w:val="22"/>
          <w:lang w:val="en-US"/>
        </w:rPr>
      </w:pPr>
    </w:p>
    <w:p w:rsidR="000D441B" w:rsidRPr="00F27495" w:rsidRDefault="0034087B" w:rsidP="007F2B61">
      <w:pPr>
        <w:pStyle w:val="Textebrut"/>
        <w:numPr>
          <w:ilvl w:val="0"/>
          <w:numId w:val="16"/>
        </w:numPr>
        <w:jc w:val="both"/>
        <w:rPr>
          <w:rFonts w:ascii="Times New Roman" w:hAnsi="Times New Roman"/>
          <w:sz w:val="22"/>
          <w:lang w:val="en-US"/>
        </w:rPr>
      </w:pPr>
      <w:r w:rsidRPr="00F27495">
        <w:rPr>
          <w:rFonts w:ascii="Times New Roman" w:hAnsi="Times New Roman"/>
          <w:sz w:val="22"/>
          <w:lang w:val="en-US"/>
        </w:rPr>
        <w:t xml:space="preserve">A body of professionals who </w:t>
      </w:r>
      <w:r w:rsidR="007D0572" w:rsidRPr="00F27495">
        <w:rPr>
          <w:rFonts w:ascii="Times New Roman" w:hAnsi="Times New Roman"/>
          <w:sz w:val="22"/>
          <w:lang w:val="en-US"/>
        </w:rPr>
        <w:t>would be</w:t>
      </w:r>
      <w:r w:rsidRPr="00F27495">
        <w:rPr>
          <w:rFonts w:ascii="Times New Roman" w:hAnsi="Times New Roman"/>
          <w:sz w:val="22"/>
          <w:lang w:val="en-US"/>
        </w:rPr>
        <w:t xml:space="preserve"> to generate and direct </w:t>
      </w:r>
      <w:r w:rsidR="00B57CB4" w:rsidRPr="00F27495">
        <w:rPr>
          <w:rFonts w:ascii="Times New Roman" w:hAnsi="Times New Roman"/>
          <w:sz w:val="22"/>
          <w:lang w:val="en-US"/>
        </w:rPr>
        <w:t>public policies, inc</w:t>
      </w:r>
      <w:r w:rsidR="00E05F46" w:rsidRPr="00F27495">
        <w:rPr>
          <w:rFonts w:ascii="Times New Roman" w:hAnsi="Times New Roman"/>
          <w:sz w:val="22"/>
          <w:lang w:val="en-US"/>
        </w:rPr>
        <w:t xml:space="preserve">luding efficient </w:t>
      </w:r>
      <w:proofErr w:type="gramStart"/>
      <w:r w:rsidR="00E05F46" w:rsidRPr="00F27495">
        <w:rPr>
          <w:rFonts w:ascii="Times New Roman" w:hAnsi="Times New Roman"/>
          <w:sz w:val="22"/>
          <w:lang w:val="en-US"/>
        </w:rPr>
        <w:t>cross-cutting</w:t>
      </w:r>
      <w:proofErr w:type="gramEnd"/>
      <w:r w:rsidR="007D0572" w:rsidRPr="00F27495">
        <w:rPr>
          <w:rFonts w:ascii="Times New Roman" w:hAnsi="Times New Roman"/>
          <w:sz w:val="22"/>
          <w:lang w:val="en-US"/>
        </w:rPr>
        <w:t xml:space="preserve"> p</w:t>
      </w:r>
      <w:r w:rsidR="00B57CB4" w:rsidRPr="00F27495">
        <w:rPr>
          <w:rFonts w:ascii="Times New Roman" w:hAnsi="Times New Roman"/>
          <w:sz w:val="22"/>
          <w:lang w:val="en-US"/>
        </w:rPr>
        <w:t>rograms for and with the public institutions (and private public service entities</w:t>
      </w:r>
      <w:r w:rsidR="00E05F46" w:rsidRPr="00F27495">
        <w:rPr>
          <w:rFonts w:ascii="Times New Roman" w:hAnsi="Times New Roman"/>
          <w:sz w:val="22"/>
          <w:lang w:val="en-US"/>
        </w:rPr>
        <w:t>) related with implementing the rights and social inclusion of the PWD.</w:t>
      </w:r>
    </w:p>
    <w:p w:rsidR="000D441B" w:rsidRPr="00F27495" w:rsidRDefault="000D441B" w:rsidP="000D441B">
      <w:pPr>
        <w:pStyle w:val="Textebrut"/>
        <w:jc w:val="both"/>
        <w:rPr>
          <w:rFonts w:ascii="Times New Roman" w:hAnsi="Times New Roman"/>
          <w:sz w:val="22"/>
          <w:lang w:val="en-US"/>
        </w:rPr>
      </w:pPr>
    </w:p>
    <w:p w:rsidR="000D441B" w:rsidRPr="00F27495" w:rsidRDefault="007D0572" w:rsidP="007F2B61">
      <w:pPr>
        <w:pStyle w:val="Textebrut"/>
        <w:numPr>
          <w:ilvl w:val="0"/>
          <w:numId w:val="16"/>
        </w:numPr>
        <w:jc w:val="both"/>
        <w:rPr>
          <w:rFonts w:ascii="Times New Roman" w:hAnsi="Times New Roman"/>
          <w:sz w:val="22"/>
          <w:lang w:val="en-US"/>
        </w:rPr>
      </w:pPr>
      <w:r w:rsidRPr="00F27495">
        <w:rPr>
          <w:rFonts w:ascii="Times New Roman" w:hAnsi="Times New Roman"/>
          <w:sz w:val="22"/>
          <w:lang w:val="en-US"/>
        </w:rPr>
        <w:t>An entity with the capacity and commitment to consult with the OPWD, regarding the dispositions of the CRPD on this matter, respecting their auton</w:t>
      </w:r>
      <w:r w:rsidR="00E90535" w:rsidRPr="00F27495">
        <w:rPr>
          <w:rFonts w:ascii="Times New Roman" w:hAnsi="Times New Roman"/>
          <w:sz w:val="22"/>
          <w:lang w:val="en-US"/>
        </w:rPr>
        <w:t xml:space="preserve">omy and independence as organizations of the civil society, fostering their effective </w:t>
      </w:r>
      <w:r w:rsidR="005856AC">
        <w:rPr>
          <w:rFonts w:ascii="Times New Roman" w:hAnsi="Times New Roman"/>
          <w:sz w:val="22"/>
          <w:lang w:val="en-US"/>
        </w:rPr>
        <w:t xml:space="preserve">and strong </w:t>
      </w:r>
      <w:r w:rsidR="00E90535" w:rsidRPr="00F27495">
        <w:rPr>
          <w:rFonts w:ascii="Times New Roman" w:hAnsi="Times New Roman"/>
          <w:sz w:val="22"/>
          <w:lang w:val="en-US"/>
        </w:rPr>
        <w:t>development.</w:t>
      </w:r>
    </w:p>
    <w:p w:rsidR="000D441B" w:rsidRPr="00F27495" w:rsidRDefault="000D441B" w:rsidP="000D441B">
      <w:pPr>
        <w:pStyle w:val="Textebrut"/>
        <w:jc w:val="both"/>
        <w:rPr>
          <w:rFonts w:ascii="Times New Roman" w:hAnsi="Times New Roman"/>
          <w:sz w:val="22"/>
          <w:lang w:val="en-US"/>
        </w:rPr>
      </w:pPr>
    </w:p>
    <w:p w:rsidR="004741FD" w:rsidRPr="00F27495" w:rsidRDefault="00436C4B" w:rsidP="007F2B61">
      <w:pPr>
        <w:pStyle w:val="Textebrut"/>
        <w:numPr>
          <w:ilvl w:val="0"/>
          <w:numId w:val="16"/>
        </w:numPr>
        <w:jc w:val="both"/>
        <w:rPr>
          <w:rFonts w:ascii="Times New Roman" w:hAnsi="Times New Roman"/>
          <w:sz w:val="22"/>
          <w:lang w:val="en-US"/>
        </w:rPr>
      </w:pPr>
      <w:r w:rsidRPr="00F27495">
        <w:rPr>
          <w:rFonts w:ascii="Times New Roman" w:hAnsi="Times New Roman"/>
          <w:sz w:val="22"/>
          <w:lang w:val="en-US"/>
        </w:rPr>
        <w:t>To have technical personnel in the public entities, with knowledge regarding public policies on the rights of PWD</w:t>
      </w:r>
      <w:r w:rsidR="000D441B" w:rsidRPr="00F27495">
        <w:rPr>
          <w:rFonts w:ascii="Times New Roman" w:hAnsi="Times New Roman"/>
          <w:sz w:val="22"/>
          <w:lang w:val="en-US"/>
        </w:rPr>
        <w:t>,</w:t>
      </w:r>
      <w:r w:rsidR="000B1EA7" w:rsidRPr="00F27495">
        <w:rPr>
          <w:rFonts w:ascii="Times New Roman" w:hAnsi="Times New Roman"/>
          <w:sz w:val="22"/>
          <w:lang w:val="en-US"/>
        </w:rPr>
        <w:t xml:space="preserve"> particularly those for which their institution is closely related, and that they visualized and effectively comply with the dispositions of the de</w:t>
      </w:r>
      <w:r w:rsidR="00F9701B" w:rsidRPr="00F27495">
        <w:rPr>
          <w:rFonts w:ascii="Times New Roman" w:hAnsi="Times New Roman"/>
          <w:sz w:val="22"/>
          <w:lang w:val="en-US"/>
        </w:rPr>
        <w:t>signated public entity.</w:t>
      </w:r>
    </w:p>
    <w:p w:rsidR="004741FD" w:rsidRPr="00F27495" w:rsidRDefault="007443C0" w:rsidP="00903BAB">
      <w:pPr>
        <w:pStyle w:val="Textebrut"/>
        <w:jc w:val="both"/>
        <w:rPr>
          <w:rFonts w:ascii="Times New Roman" w:hAnsi="Times New Roman"/>
          <w:sz w:val="22"/>
          <w:lang w:val="en-US"/>
        </w:rPr>
      </w:pPr>
      <w:r w:rsidRPr="00F27495">
        <w:rPr>
          <w:rFonts w:ascii="Times New Roman" w:hAnsi="Times New Roman"/>
          <w:sz w:val="22"/>
          <w:lang w:val="en-US"/>
        </w:rPr>
        <w:t xml:space="preserve"> </w:t>
      </w:r>
    </w:p>
    <w:p w:rsidR="00A16156" w:rsidRPr="00F27495" w:rsidRDefault="0000765E" w:rsidP="00DE6C50">
      <w:pPr>
        <w:pStyle w:val="Textebrut"/>
        <w:jc w:val="both"/>
        <w:rPr>
          <w:rFonts w:ascii="Times New Roman" w:hAnsi="Times New Roman"/>
          <w:color w:val="323232"/>
          <w:sz w:val="22"/>
          <w:szCs w:val="15"/>
          <w:lang w:val="en-US"/>
        </w:rPr>
      </w:pPr>
      <w:r w:rsidRPr="00F27495">
        <w:rPr>
          <w:rFonts w:ascii="Times New Roman" w:hAnsi="Times New Roman"/>
          <w:sz w:val="22"/>
          <w:lang w:val="en-US"/>
        </w:rPr>
        <w:t>An</w:t>
      </w:r>
      <w:r w:rsidR="007443C0" w:rsidRPr="00F27495">
        <w:rPr>
          <w:rFonts w:ascii="Times New Roman" w:hAnsi="Times New Roman"/>
          <w:sz w:val="22"/>
          <w:lang w:val="en-US"/>
        </w:rPr>
        <w:t xml:space="preserve">other topic to be considered regarding the designation of the public entity </w:t>
      </w:r>
      <w:r w:rsidR="009C07BD" w:rsidRPr="00F27495">
        <w:rPr>
          <w:rFonts w:ascii="Times New Roman" w:hAnsi="Times New Roman"/>
          <w:sz w:val="22"/>
          <w:lang w:val="en-US"/>
        </w:rPr>
        <w:t xml:space="preserve">responsible for the </w:t>
      </w:r>
      <w:r w:rsidR="007443C0" w:rsidRPr="00F27495">
        <w:rPr>
          <w:rFonts w:ascii="Times New Roman" w:hAnsi="Times New Roman"/>
          <w:sz w:val="22"/>
          <w:lang w:val="en-US"/>
        </w:rPr>
        <w:t>implement</w:t>
      </w:r>
      <w:r w:rsidR="009C07BD" w:rsidRPr="00F27495">
        <w:rPr>
          <w:rFonts w:ascii="Times New Roman" w:hAnsi="Times New Roman"/>
          <w:sz w:val="22"/>
          <w:lang w:val="en-US"/>
        </w:rPr>
        <w:t xml:space="preserve">ation of the international treaty, deals with the </w:t>
      </w:r>
      <w:r w:rsidR="003C5090" w:rsidRPr="00F27495">
        <w:rPr>
          <w:rFonts w:ascii="Times New Roman" w:hAnsi="Times New Roman"/>
          <w:sz w:val="22"/>
          <w:lang w:val="en-US"/>
        </w:rPr>
        <w:t>Institutional Commissions on Disability (in Spanish: CIMAD) and the Municipal Commissions on Disability. The CIMADs were created by Presidential Dire</w:t>
      </w:r>
      <w:r w:rsidR="00DE6C50" w:rsidRPr="00F27495">
        <w:rPr>
          <w:rFonts w:ascii="Times New Roman" w:hAnsi="Times New Roman"/>
          <w:sz w:val="22"/>
          <w:lang w:val="en-US"/>
        </w:rPr>
        <w:t xml:space="preserve">ctive </w:t>
      </w:r>
      <w:r w:rsidR="008E1D7C" w:rsidRPr="00F27495">
        <w:rPr>
          <w:rFonts w:ascii="Times New Roman" w:hAnsi="Times New Roman"/>
          <w:color w:val="323232"/>
          <w:sz w:val="22"/>
          <w:szCs w:val="15"/>
          <w:lang w:val="en-US"/>
        </w:rPr>
        <w:t xml:space="preserve">N° 27, </w:t>
      </w:r>
      <w:r w:rsidR="00DE6C50" w:rsidRPr="00F27495">
        <w:rPr>
          <w:rFonts w:ascii="Times New Roman" w:hAnsi="Times New Roman"/>
          <w:color w:val="323232"/>
          <w:sz w:val="22"/>
          <w:szCs w:val="15"/>
          <w:lang w:val="en-US"/>
        </w:rPr>
        <w:t xml:space="preserve">which was </w:t>
      </w:r>
      <w:proofErr w:type="gramStart"/>
      <w:r w:rsidR="00DE6C50" w:rsidRPr="00F27495">
        <w:rPr>
          <w:rFonts w:ascii="Times New Roman" w:hAnsi="Times New Roman"/>
          <w:color w:val="323232"/>
          <w:sz w:val="22"/>
          <w:szCs w:val="15"/>
          <w:lang w:val="en-US"/>
        </w:rPr>
        <w:t>generated  by</w:t>
      </w:r>
      <w:proofErr w:type="gramEnd"/>
      <w:r w:rsidR="00DE6C50" w:rsidRPr="00F27495">
        <w:rPr>
          <w:rFonts w:ascii="Times New Roman" w:hAnsi="Times New Roman"/>
          <w:color w:val="323232"/>
          <w:sz w:val="22"/>
          <w:szCs w:val="15"/>
          <w:lang w:val="en-US"/>
        </w:rPr>
        <w:t xml:space="preserve"> the 2000-2010 public policies. Though this was a laudable and well-intentional </w:t>
      </w:r>
      <w:r w:rsidR="000941EA" w:rsidRPr="00F27495">
        <w:rPr>
          <w:rFonts w:ascii="Times New Roman" w:hAnsi="Times New Roman"/>
          <w:color w:val="323232"/>
          <w:sz w:val="22"/>
          <w:szCs w:val="15"/>
          <w:lang w:val="en-US"/>
        </w:rPr>
        <w:t>initiative</w:t>
      </w:r>
      <w:r w:rsidR="00FA65CB" w:rsidRPr="00F27495">
        <w:rPr>
          <w:rFonts w:ascii="Times New Roman" w:hAnsi="Times New Roman"/>
          <w:color w:val="323232"/>
          <w:sz w:val="22"/>
          <w:szCs w:val="15"/>
          <w:lang w:val="en-US"/>
        </w:rPr>
        <w:t xml:space="preserve">, they have not had a real impact and have not met the expectations under which they were established. </w:t>
      </w:r>
      <w:proofErr w:type="gramStart"/>
      <w:r w:rsidR="000941EA" w:rsidRPr="00F27495">
        <w:rPr>
          <w:rFonts w:ascii="Times New Roman" w:hAnsi="Times New Roman"/>
          <w:color w:val="323232"/>
          <w:sz w:val="22"/>
          <w:szCs w:val="15"/>
          <w:lang w:val="en-US"/>
        </w:rPr>
        <w:t>That</w:t>
      </w:r>
      <w:r w:rsidR="00FA65CB" w:rsidRPr="00F27495">
        <w:rPr>
          <w:rFonts w:ascii="Times New Roman" w:hAnsi="Times New Roman"/>
          <w:color w:val="323232"/>
          <w:sz w:val="22"/>
          <w:szCs w:val="15"/>
          <w:lang w:val="en-US"/>
        </w:rPr>
        <w:t xml:space="preserve"> operations</w:t>
      </w:r>
      <w:proofErr w:type="gramEnd"/>
      <w:r w:rsidR="00FA65CB" w:rsidRPr="00F27495">
        <w:rPr>
          <w:rFonts w:ascii="Times New Roman" w:hAnsi="Times New Roman"/>
          <w:color w:val="323232"/>
          <w:sz w:val="22"/>
          <w:szCs w:val="15"/>
          <w:lang w:val="en-US"/>
        </w:rPr>
        <w:t xml:space="preserve"> are very limited and their influence</w:t>
      </w:r>
      <w:r w:rsidR="00742333" w:rsidRPr="00F27495">
        <w:rPr>
          <w:rFonts w:ascii="Times New Roman" w:hAnsi="Times New Roman"/>
          <w:color w:val="323232"/>
          <w:sz w:val="22"/>
          <w:szCs w:val="15"/>
          <w:lang w:val="en-US"/>
        </w:rPr>
        <w:t xml:space="preserve"> on the institutions where they were establish is not significant, and they have not improved the policies and </w:t>
      </w:r>
      <w:r w:rsidR="00E50146" w:rsidRPr="00F27495">
        <w:rPr>
          <w:rFonts w:ascii="Times New Roman" w:hAnsi="Times New Roman"/>
          <w:color w:val="323232"/>
          <w:sz w:val="22"/>
          <w:szCs w:val="15"/>
          <w:lang w:val="en-US"/>
        </w:rPr>
        <w:t xml:space="preserve">practices of those public institutions. In fact, some public institutions have not created their Commissions on Disability and other of this Commissions that were created </w:t>
      </w:r>
      <w:r w:rsidR="00A16156" w:rsidRPr="00F27495">
        <w:rPr>
          <w:rFonts w:ascii="Times New Roman" w:hAnsi="Times New Roman"/>
          <w:color w:val="323232"/>
          <w:sz w:val="22"/>
          <w:szCs w:val="15"/>
          <w:lang w:val="en-US"/>
        </w:rPr>
        <w:t>do not function.</w:t>
      </w:r>
    </w:p>
    <w:p w:rsidR="001414EA" w:rsidRPr="00F27495" w:rsidRDefault="001414EA" w:rsidP="001414EA">
      <w:pPr>
        <w:pStyle w:val="Textebrut"/>
        <w:jc w:val="both"/>
        <w:rPr>
          <w:rFonts w:ascii="Times New Roman" w:hAnsi="Times New Roman"/>
          <w:sz w:val="22"/>
          <w:lang w:val="en-US"/>
        </w:rPr>
      </w:pPr>
    </w:p>
    <w:p w:rsidR="0025548E" w:rsidRPr="00F27495" w:rsidRDefault="0025548E" w:rsidP="001414EA">
      <w:pPr>
        <w:pStyle w:val="Textebrut"/>
        <w:jc w:val="both"/>
        <w:rPr>
          <w:rFonts w:ascii="Times New Roman" w:hAnsi="Times New Roman"/>
          <w:sz w:val="22"/>
          <w:lang w:val="en-US"/>
        </w:rPr>
      </w:pPr>
      <w:r w:rsidRPr="00F27495">
        <w:rPr>
          <w:rFonts w:ascii="Times New Roman" w:hAnsi="Times New Roman"/>
          <w:sz w:val="22"/>
          <w:lang w:val="en-US"/>
        </w:rPr>
        <w:t>Another issue to be attended, also deals with Article 33 of the CRPD: the designation of the institutional mechanism on the part of the Costa Rican state "</w:t>
      </w:r>
      <w:r w:rsidR="00F607ED" w:rsidRPr="00F27495">
        <w:rPr>
          <w:rFonts w:ascii="Times New Roman" w:hAnsi="Times New Roman"/>
          <w:sz w:val="22"/>
          <w:lang w:val="en-US"/>
        </w:rPr>
        <w:t>to promote, protect and monitor the implementation" of the CRPD.</w:t>
      </w:r>
      <w:r w:rsidR="00CD72F6" w:rsidRPr="00F27495">
        <w:rPr>
          <w:rFonts w:ascii="Times New Roman" w:hAnsi="Times New Roman"/>
          <w:sz w:val="22"/>
          <w:lang w:val="en-US"/>
        </w:rPr>
        <w:t xml:space="preserve"> </w:t>
      </w:r>
      <w:r w:rsidR="00EF174C" w:rsidRPr="00F27495">
        <w:rPr>
          <w:rFonts w:ascii="Times New Roman" w:hAnsi="Times New Roman"/>
          <w:sz w:val="22"/>
          <w:lang w:val="en-US"/>
        </w:rPr>
        <w:t>Without doubt</w:t>
      </w:r>
      <w:r w:rsidR="00CD72F6" w:rsidRPr="00F27495">
        <w:rPr>
          <w:rFonts w:ascii="Times New Roman" w:hAnsi="Times New Roman"/>
          <w:sz w:val="22"/>
          <w:lang w:val="en-US"/>
        </w:rPr>
        <w:t>, such role must be assumed by</w:t>
      </w:r>
      <w:r w:rsidR="00EF174C" w:rsidRPr="00F27495">
        <w:rPr>
          <w:rFonts w:ascii="Times New Roman" w:hAnsi="Times New Roman"/>
          <w:sz w:val="22"/>
          <w:lang w:val="en-US"/>
        </w:rPr>
        <w:t xml:space="preserve"> a public entity independent from the Executive Power, created by law, with its own budget, and </w:t>
      </w:r>
      <w:r w:rsidR="000941EA" w:rsidRPr="00F27495">
        <w:rPr>
          <w:rFonts w:ascii="Times New Roman" w:hAnsi="Times New Roman"/>
          <w:sz w:val="22"/>
          <w:lang w:val="en-US"/>
        </w:rPr>
        <w:t>responsible</w:t>
      </w:r>
      <w:r w:rsidR="004B1229" w:rsidRPr="00F27495">
        <w:rPr>
          <w:rFonts w:ascii="Times New Roman" w:hAnsi="Times New Roman"/>
          <w:sz w:val="22"/>
          <w:lang w:val="en-US"/>
        </w:rPr>
        <w:t xml:space="preserve"> of preparing the corresponding report with independence. In other words, a national human rights institution able to comply</w:t>
      </w:r>
      <w:r w:rsidR="00873AA4" w:rsidRPr="00F27495">
        <w:rPr>
          <w:rFonts w:ascii="Times New Roman" w:hAnsi="Times New Roman"/>
          <w:sz w:val="22"/>
          <w:lang w:val="en-US"/>
        </w:rPr>
        <w:t>, to the best extent possible,</w:t>
      </w:r>
      <w:r w:rsidR="004B1229" w:rsidRPr="00F27495">
        <w:rPr>
          <w:rFonts w:ascii="Times New Roman" w:hAnsi="Times New Roman"/>
          <w:sz w:val="22"/>
          <w:lang w:val="en-US"/>
        </w:rPr>
        <w:t xml:space="preserve"> with the "Principles of Paris"</w:t>
      </w:r>
    </w:p>
    <w:p w:rsidR="00F607ED" w:rsidRPr="00F27495" w:rsidRDefault="00F607ED" w:rsidP="001414EA">
      <w:pPr>
        <w:pStyle w:val="Textebrut"/>
        <w:jc w:val="both"/>
        <w:rPr>
          <w:rFonts w:ascii="Times New Roman" w:hAnsi="Times New Roman" w:cs="Times New Roman"/>
          <w:sz w:val="22"/>
          <w:szCs w:val="22"/>
          <w:lang w:val="en-US"/>
        </w:rPr>
      </w:pPr>
    </w:p>
    <w:p w:rsidR="001414EA" w:rsidRPr="00F27495" w:rsidRDefault="00873AA4"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The national public entity that is nearest to these conditions is the Costa Rican Ombu</w:t>
      </w:r>
      <w:r w:rsidR="00913443" w:rsidRPr="00F27495">
        <w:rPr>
          <w:rFonts w:ascii="Times New Roman" w:hAnsi="Times New Roman" w:cs="Times New Roman"/>
          <w:sz w:val="22"/>
          <w:szCs w:val="22"/>
          <w:lang w:val="en-US"/>
        </w:rPr>
        <w:t>d</w:t>
      </w:r>
      <w:r w:rsidRPr="00F27495">
        <w:rPr>
          <w:rFonts w:ascii="Times New Roman" w:hAnsi="Times New Roman" w:cs="Times New Roman"/>
          <w:sz w:val="22"/>
          <w:szCs w:val="22"/>
          <w:lang w:val="en-US"/>
        </w:rPr>
        <w:t>sman´s office. That institution was created with the inspiration of the Norway Om</w:t>
      </w:r>
      <w:r w:rsidR="00913443" w:rsidRPr="00F27495">
        <w:rPr>
          <w:rFonts w:ascii="Times New Roman" w:hAnsi="Times New Roman" w:cs="Times New Roman"/>
          <w:sz w:val="22"/>
          <w:szCs w:val="22"/>
          <w:lang w:val="en-US"/>
        </w:rPr>
        <w:t xml:space="preserve">budsman. Consequently, the </w:t>
      </w:r>
      <w:proofErr w:type="gramStart"/>
      <w:r w:rsidR="00913443" w:rsidRPr="00F27495">
        <w:rPr>
          <w:rFonts w:ascii="Times New Roman" w:hAnsi="Times New Roman" w:cs="Times New Roman"/>
          <w:sz w:val="22"/>
          <w:szCs w:val="22"/>
          <w:lang w:val="en-US"/>
        </w:rPr>
        <w:t>institution responsible for the implementation of the CRPD, must be created by the Costa Rican Legislative Assembly</w:t>
      </w:r>
      <w:proofErr w:type="gramEnd"/>
      <w:r w:rsidR="00913443" w:rsidRPr="00F27495">
        <w:rPr>
          <w:rFonts w:ascii="Times New Roman" w:hAnsi="Times New Roman" w:cs="Times New Roman"/>
          <w:sz w:val="22"/>
          <w:szCs w:val="22"/>
          <w:lang w:val="en-US"/>
        </w:rPr>
        <w:t xml:space="preserve"> and its head officer must be appointed by this </w:t>
      </w:r>
      <w:r w:rsidR="00440C36" w:rsidRPr="00F27495">
        <w:rPr>
          <w:rFonts w:ascii="Times New Roman" w:hAnsi="Times New Roman" w:cs="Times New Roman"/>
          <w:sz w:val="22"/>
          <w:szCs w:val="22"/>
          <w:lang w:val="en-US"/>
        </w:rPr>
        <w:t>congress.</w:t>
      </w:r>
    </w:p>
    <w:p w:rsidR="001414EA" w:rsidRPr="00F27495" w:rsidRDefault="001414EA" w:rsidP="001414EA">
      <w:pPr>
        <w:pStyle w:val="Textebrut"/>
        <w:jc w:val="both"/>
        <w:rPr>
          <w:rFonts w:ascii="Times New Roman" w:hAnsi="Times New Roman" w:cs="Times New Roman"/>
          <w:sz w:val="22"/>
          <w:szCs w:val="22"/>
          <w:lang w:val="en-US"/>
        </w:rPr>
      </w:pPr>
    </w:p>
    <w:p w:rsidR="00440C36" w:rsidRPr="00F27495" w:rsidRDefault="00440C36"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 xml:space="preserve">Nevertheless, upon the </w:t>
      </w:r>
      <w:r w:rsidR="000941EA" w:rsidRPr="00F27495">
        <w:rPr>
          <w:rFonts w:ascii="Times New Roman" w:hAnsi="Times New Roman" w:cs="Times New Roman"/>
          <w:sz w:val="22"/>
          <w:szCs w:val="22"/>
          <w:lang w:val="en-US"/>
        </w:rPr>
        <w:t>insistence</w:t>
      </w:r>
      <w:r w:rsidRPr="00F27495">
        <w:rPr>
          <w:rFonts w:ascii="Times New Roman" w:hAnsi="Times New Roman" w:cs="Times New Roman"/>
          <w:sz w:val="22"/>
          <w:szCs w:val="22"/>
          <w:lang w:val="en-US"/>
        </w:rPr>
        <w:t xml:space="preserve"> of the OPW</w:t>
      </w:r>
      <w:r w:rsidR="00340F96">
        <w:rPr>
          <w:rFonts w:ascii="Times New Roman" w:hAnsi="Times New Roman" w:cs="Times New Roman"/>
          <w:sz w:val="22"/>
          <w:szCs w:val="22"/>
          <w:lang w:val="en-US"/>
        </w:rPr>
        <w:t>D</w:t>
      </w:r>
      <w:r w:rsidR="00B93E07" w:rsidRPr="00F27495">
        <w:rPr>
          <w:rFonts w:ascii="Times New Roman" w:hAnsi="Times New Roman" w:cs="Times New Roman"/>
          <w:sz w:val="22"/>
          <w:szCs w:val="22"/>
          <w:lang w:val="en-US"/>
        </w:rPr>
        <w:t xml:space="preserve"> requesting that the Costa Rican Ombudsman´s office should assume that responsibility, the </w:t>
      </w:r>
      <w:r w:rsidR="00340F96" w:rsidRPr="00F27495">
        <w:rPr>
          <w:rFonts w:ascii="Times New Roman" w:hAnsi="Times New Roman" w:cs="Times New Roman"/>
          <w:sz w:val="22"/>
          <w:szCs w:val="22"/>
          <w:lang w:val="en-US"/>
        </w:rPr>
        <w:t>Ombudsman's</w:t>
      </w:r>
      <w:r w:rsidR="00B93E07" w:rsidRPr="00F27495">
        <w:rPr>
          <w:rFonts w:ascii="Times New Roman" w:hAnsi="Times New Roman" w:cs="Times New Roman"/>
          <w:sz w:val="22"/>
          <w:szCs w:val="22"/>
          <w:lang w:val="en-US"/>
        </w:rPr>
        <w:t xml:space="preserve"> office consulted </w:t>
      </w:r>
      <w:r w:rsidR="00AD1702" w:rsidRPr="00F27495">
        <w:rPr>
          <w:rFonts w:ascii="Times New Roman" w:hAnsi="Times New Roman" w:cs="Times New Roman"/>
          <w:sz w:val="22"/>
          <w:szCs w:val="22"/>
          <w:lang w:val="en-US"/>
        </w:rPr>
        <w:t>re</w:t>
      </w:r>
      <w:r w:rsidR="00285F10" w:rsidRPr="00F27495">
        <w:rPr>
          <w:rFonts w:ascii="Times New Roman" w:hAnsi="Times New Roman" w:cs="Times New Roman"/>
          <w:sz w:val="22"/>
          <w:szCs w:val="22"/>
          <w:lang w:val="en-US"/>
        </w:rPr>
        <w:t>pe</w:t>
      </w:r>
      <w:r w:rsidR="00AD1702" w:rsidRPr="00F27495">
        <w:rPr>
          <w:rFonts w:ascii="Times New Roman" w:hAnsi="Times New Roman" w:cs="Times New Roman"/>
          <w:sz w:val="22"/>
          <w:szCs w:val="22"/>
          <w:lang w:val="en-US"/>
        </w:rPr>
        <w:t xml:space="preserve">atedly </w:t>
      </w:r>
      <w:r w:rsidR="00B93E07" w:rsidRPr="00F27495">
        <w:rPr>
          <w:rFonts w:ascii="Times New Roman" w:hAnsi="Times New Roman" w:cs="Times New Roman"/>
          <w:sz w:val="22"/>
          <w:szCs w:val="22"/>
          <w:lang w:val="en-US"/>
        </w:rPr>
        <w:t>the Ministry of Foreign Affairs</w:t>
      </w:r>
      <w:r w:rsidR="00AD1702" w:rsidRPr="00F27495">
        <w:rPr>
          <w:rFonts w:ascii="Times New Roman" w:hAnsi="Times New Roman" w:cs="Times New Roman"/>
          <w:sz w:val="22"/>
          <w:szCs w:val="22"/>
          <w:lang w:val="en-US"/>
        </w:rPr>
        <w:t xml:space="preserve">. There was no answer for a long time, until recently (April 4, 2013). There was no </w:t>
      </w:r>
      <w:r w:rsidR="00285F10" w:rsidRPr="00F27495">
        <w:rPr>
          <w:rFonts w:ascii="Times New Roman" w:hAnsi="Times New Roman" w:cs="Times New Roman"/>
          <w:sz w:val="22"/>
          <w:szCs w:val="22"/>
          <w:lang w:val="en-US"/>
        </w:rPr>
        <w:t>assigning of this vital role of independent monitoring to the Costa Rica Ombudsman´s office (as it was hope for), but to an "Interinstitutional Commission".</w:t>
      </w:r>
    </w:p>
    <w:p w:rsidR="001414EA" w:rsidRPr="00F27495" w:rsidRDefault="001414EA" w:rsidP="001414EA">
      <w:pPr>
        <w:pStyle w:val="Textebrut"/>
        <w:jc w:val="both"/>
        <w:rPr>
          <w:rFonts w:ascii="Times New Roman" w:hAnsi="Times New Roman" w:cs="Times New Roman"/>
          <w:sz w:val="22"/>
          <w:szCs w:val="22"/>
          <w:lang w:val="en-US"/>
        </w:rPr>
      </w:pPr>
    </w:p>
    <w:p w:rsidR="003A0A4A" w:rsidRPr="00F27495" w:rsidRDefault="00E27091"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The letter address to Mrs. Ofellia Taitemlbaum, Head of the Ombudsman´s office</w:t>
      </w:r>
      <w:r w:rsidR="00A51DF6" w:rsidRPr="00F27495">
        <w:rPr>
          <w:rFonts w:ascii="Times New Roman" w:hAnsi="Times New Roman" w:cs="Times New Roman"/>
          <w:sz w:val="22"/>
          <w:szCs w:val="22"/>
          <w:lang w:val="en-US"/>
        </w:rPr>
        <w:t>:</w:t>
      </w:r>
    </w:p>
    <w:p w:rsidR="003A0A4A" w:rsidRPr="00F27495" w:rsidRDefault="003A0A4A" w:rsidP="001414EA">
      <w:pPr>
        <w:pStyle w:val="Textebrut"/>
        <w:jc w:val="both"/>
        <w:rPr>
          <w:rFonts w:ascii="Times New Roman" w:hAnsi="Times New Roman" w:cs="Times New Roman"/>
          <w:sz w:val="22"/>
          <w:szCs w:val="22"/>
          <w:lang w:val="en-US"/>
        </w:rPr>
      </w:pPr>
    </w:p>
    <w:p w:rsidR="00CB33BF" w:rsidRPr="00F27495" w:rsidRDefault="00D9175B" w:rsidP="00D9175B">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 xml:space="preserve">"With superior instruction from Mr. Enrique Castillo, Minister of Foreign Affairs, I am pleased to answer your Reference </w:t>
      </w:r>
      <w:r w:rsidR="003A0A4A" w:rsidRPr="00F27495">
        <w:rPr>
          <w:rFonts w:ascii="Times New Roman" w:hAnsi="Times New Roman" w:cs="Times New Roman"/>
          <w:sz w:val="22"/>
          <w:szCs w:val="22"/>
          <w:lang w:val="en-US"/>
        </w:rPr>
        <w:t xml:space="preserve">DH-PE-0026-2013, </w:t>
      </w:r>
      <w:r w:rsidRPr="00F27495">
        <w:rPr>
          <w:rFonts w:ascii="Times New Roman" w:hAnsi="Times New Roman" w:cs="Times New Roman"/>
          <w:sz w:val="22"/>
          <w:szCs w:val="22"/>
          <w:lang w:val="en-US"/>
        </w:rPr>
        <w:t xml:space="preserve">by which </w:t>
      </w:r>
      <w:r w:rsidR="00CB33BF" w:rsidRPr="00F27495">
        <w:rPr>
          <w:rFonts w:ascii="Times New Roman" w:hAnsi="Times New Roman" w:cs="Times New Roman"/>
          <w:sz w:val="22"/>
          <w:szCs w:val="22"/>
          <w:lang w:val="en-US"/>
        </w:rPr>
        <w:t>there is a request of information on the process to designate of an independent entity to monitor the Convention on the Rights of Persons with Disabilities and the results of said process".</w:t>
      </w:r>
    </w:p>
    <w:p w:rsidR="00CB33BF" w:rsidRPr="00F27495" w:rsidRDefault="00CB33BF" w:rsidP="00D9175B">
      <w:pPr>
        <w:pStyle w:val="Textebrut"/>
        <w:jc w:val="both"/>
        <w:rPr>
          <w:rFonts w:ascii="Times New Roman" w:hAnsi="Times New Roman" w:cs="Times New Roman"/>
          <w:sz w:val="22"/>
          <w:szCs w:val="22"/>
          <w:lang w:val="en-US"/>
        </w:rPr>
      </w:pPr>
    </w:p>
    <w:p w:rsidR="00C4238E" w:rsidRPr="00F27495" w:rsidRDefault="003A0A4A"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w:t>
      </w:r>
      <w:r w:rsidR="00CB33BF" w:rsidRPr="00F27495">
        <w:rPr>
          <w:rFonts w:ascii="Times New Roman" w:hAnsi="Times New Roman" w:cs="Times New Roman"/>
          <w:sz w:val="22"/>
          <w:szCs w:val="22"/>
          <w:lang w:val="en-US"/>
        </w:rPr>
        <w:t>On this regard</w:t>
      </w:r>
      <w:r w:rsidR="00C4238E" w:rsidRPr="00F27495">
        <w:rPr>
          <w:rFonts w:ascii="Times New Roman" w:hAnsi="Times New Roman" w:cs="Times New Roman"/>
          <w:sz w:val="22"/>
          <w:szCs w:val="22"/>
          <w:lang w:val="en-US"/>
        </w:rPr>
        <w:t xml:space="preserve">, I inform you that on September 30 of 2011, the Official Register "La Geceta" publishes the Executive Decree Number </w:t>
      </w:r>
      <w:r w:rsidRPr="00F27495">
        <w:rPr>
          <w:rFonts w:ascii="Times New Roman" w:hAnsi="Times New Roman" w:cs="Times New Roman"/>
          <w:sz w:val="22"/>
          <w:szCs w:val="22"/>
          <w:lang w:val="en-US"/>
        </w:rPr>
        <w:t xml:space="preserve">36776-RE </w:t>
      </w:r>
      <w:r w:rsidR="00C4238E" w:rsidRPr="00F27495">
        <w:rPr>
          <w:rFonts w:ascii="Times New Roman" w:hAnsi="Times New Roman" w:cs="Times New Roman"/>
          <w:sz w:val="22"/>
          <w:szCs w:val="22"/>
          <w:lang w:val="en-US"/>
        </w:rPr>
        <w:t>by which the Inter-institutional Commission for the Follow-up and Implementation of International H</w:t>
      </w:r>
      <w:r w:rsidR="0021643B" w:rsidRPr="00F27495">
        <w:rPr>
          <w:rFonts w:ascii="Times New Roman" w:hAnsi="Times New Roman" w:cs="Times New Roman"/>
          <w:sz w:val="22"/>
          <w:szCs w:val="22"/>
          <w:lang w:val="en-US"/>
        </w:rPr>
        <w:t>uman Rights Obligations is constituted".</w:t>
      </w:r>
    </w:p>
    <w:p w:rsidR="002E2A2B" w:rsidRPr="00F27495" w:rsidRDefault="002E2A2B" w:rsidP="001414EA">
      <w:pPr>
        <w:pStyle w:val="Textebrut"/>
        <w:jc w:val="both"/>
        <w:rPr>
          <w:rFonts w:ascii="Times New Roman" w:hAnsi="Times New Roman" w:cs="Times New Roman"/>
          <w:sz w:val="22"/>
          <w:szCs w:val="22"/>
          <w:lang w:val="en-US"/>
        </w:rPr>
      </w:pPr>
    </w:p>
    <w:p w:rsidR="0021643B" w:rsidRPr="00F27495" w:rsidRDefault="002E2A2B"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w:t>
      </w:r>
      <w:r w:rsidR="00E447E0" w:rsidRPr="00F27495">
        <w:rPr>
          <w:rFonts w:ascii="Times New Roman" w:hAnsi="Times New Roman" w:cs="Times New Roman"/>
          <w:sz w:val="22"/>
          <w:szCs w:val="22"/>
          <w:lang w:val="en-US"/>
        </w:rPr>
        <w:t xml:space="preserve">The National Rehabilitation and Special Education Council </w:t>
      </w:r>
      <w:r w:rsidR="005F64F2" w:rsidRPr="00F27495">
        <w:rPr>
          <w:rFonts w:ascii="Times New Roman" w:hAnsi="Times New Roman" w:cs="Times New Roman"/>
          <w:sz w:val="22"/>
          <w:szCs w:val="22"/>
          <w:lang w:val="en-US"/>
        </w:rPr>
        <w:t xml:space="preserve">(in Spanish: </w:t>
      </w:r>
      <w:r w:rsidR="00DA3DE6" w:rsidRPr="00F27495">
        <w:rPr>
          <w:rFonts w:ascii="Times New Roman" w:hAnsi="Times New Roman" w:cs="Times New Roman"/>
          <w:sz w:val="22"/>
          <w:szCs w:val="22"/>
          <w:lang w:val="en-US"/>
        </w:rPr>
        <w:t>CNREE), entity in charge of disability matters in Costa Rica, has expressed its criteria manifesting that with the creation of the Inter-institutional Commission</w:t>
      </w:r>
      <w:r w:rsidR="00777C08" w:rsidRPr="00F27495">
        <w:rPr>
          <w:rFonts w:ascii="Times New Roman" w:hAnsi="Times New Roman" w:cs="Times New Roman"/>
          <w:sz w:val="22"/>
          <w:szCs w:val="22"/>
          <w:lang w:val="en-US"/>
        </w:rPr>
        <w:t xml:space="preserve"> and its participation in it, </w:t>
      </w:r>
      <w:r w:rsidR="00A450F9" w:rsidRPr="00F27495">
        <w:rPr>
          <w:rFonts w:ascii="Times New Roman" w:hAnsi="Times New Roman" w:cs="Times New Roman"/>
          <w:b/>
          <w:sz w:val="22"/>
          <w:szCs w:val="22"/>
          <w:lang w:val="en-US"/>
        </w:rPr>
        <w:t xml:space="preserve">there is compliance </w:t>
      </w:r>
      <w:r w:rsidR="00A450F9" w:rsidRPr="00F27495">
        <w:rPr>
          <w:rFonts w:ascii="Times New Roman" w:hAnsi="Times New Roman" w:cs="Times New Roman"/>
          <w:sz w:val="22"/>
          <w:szCs w:val="22"/>
          <w:lang w:val="en-US"/>
        </w:rPr>
        <w:t>(bold from the OPWD subscribing this report) with the obligation of Article</w:t>
      </w:r>
      <w:r w:rsidR="00582F88" w:rsidRPr="00F27495">
        <w:rPr>
          <w:rFonts w:ascii="Times New Roman" w:hAnsi="Times New Roman" w:cs="Times New Roman"/>
          <w:sz w:val="22"/>
          <w:szCs w:val="22"/>
          <w:lang w:val="en-US"/>
        </w:rPr>
        <w:t xml:space="preserve"> 33 of the Convention on the Rights of Persons with Disabilities</w:t>
      </w:r>
      <w:r w:rsidR="009C3CFD">
        <w:rPr>
          <w:rFonts w:ascii="Times New Roman" w:hAnsi="Times New Roman" w:cs="Times New Roman"/>
          <w:sz w:val="22"/>
          <w:szCs w:val="22"/>
          <w:lang w:val="en-US"/>
        </w:rPr>
        <w:t>, because t</w:t>
      </w:r>
      <w:r w:rsidR="00582F88" w:rsidRPr="00F27495">
        <w:rPr>
          <w:rFonts w:ascii="Times New Roman" w:hAnsi="Times New Roman" w:cs="Times New Roman"/>
          <w:sz w:val="22"/>
          <w:szCs w:val="22"/>
          <w:lang w:val="en-US"/>
        </w:rPr>
        <w:t xml:space="preserve">his Commission assumes the monitoring </w:t>
      </w:r>
      <w:r w:rsidR="009C3CFD">
        <w:rPr>
          <w:rFonts w:ascii="Times New Roman" w:hAnsi="Times New Roman" w:cs="Times New Roman"/>
          <w:sz w:val="22"/>
          <w:szCs w:val="22"/>
          <w:lang w:val="en-US"/>
        </w:rPr>
        <w:t>f</w:t>
      </w:r>
      <w:r w:rsidR="00582F88" w:rsidRPr="00F27495">
        <w:rPr>
          <w:rFonts w:ascii="Times New Roman" w:hAnsi="Times New Roman" w:cs="Times New Roman"/>
          <w:sz w:val="22"/>
          <w:szCs w:val="22"/>
          <w:lang w:val="en-US"/>
        </w:rPr>
        <w:t>unction regarding the Convention".</w:t>
      </w:r>
    </w:p>
    <w:p w:rsidR="00FB161D" w:rsidRDefault="00FB161D" w:rsidP="001414EA">
      <w:pPr>
        <w:pStyle w:val="Textebrut"/>
        <w:jc w:val="both"/>
        <w:rPr>
          <w:rFonts w:ascii="Times New Roman" w:hAnsi="Times New Roman" w:cs="Times New Roman"/>
          <w:sz w:val="22"/>
          <w:szCs w:val="22"/>
          <w:lang w:val="en-US"/>
        </w:rPr>
      </w:pPr>
    </w:p>
    <w:p w:rsidR="00DC16BD" w:rsidRPr="00F27495" w:rsidRDefault="00B44BD8"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 xml:space="preserve">That letter is subscribed by Mrs. Estela Blanco, General Director, </w:t>
      </w:r>
      <w:r w:rsidR="00340F96" w:rsidRPr="00F27495">
        <w:rPr>
          <w:rFonts w:ascii="Times New Roman" w:hAnsi="Times New Roman" w:cs="Times New Roman"/>
          <w:sz w:val="22"/>
          <w:szCs w:val="22"/>
          <w:lang w:val="en-US"/>
        </w:rPr>
        <w:t>Interim</w:t>
      </w:r>
      <w:r w:rsidRPr="00F27495">
        <w:rPr>
          <w:rFonts w:ascii="Times New Roman" w:hAnsi="Times New Roman" w:cs="Times New Roman"/>
          <w:sz w:val="22"/>
          <w:szCs w:val="22"/>
          <w:lang w:val="en-US"/>
        </w:rPr>
        <w:t xml:space="preserve">, </w:t>
      </w:r>
      <w:proofErr w:type="gramStart"/>
      <w:r w:rsidRPr="00F27495">
        <w:rPr>
          <w:rFonts w:ascii="Times New Roman" w:hAnsi="Times New Roman" w:cs="Times New Roman"/>
          <w:sz w:val="22"/>
          <w:szCs w:val="22"/>
          <w:lang w:val="en-US"/>
        </w:rPr>
        <w:t>General</w:t>
      </w:r>
      <w:proofErr w:type="gramEnd"/>
      <w:r w:rsidRPr="00F27495">
        <w:rPr>
          <w:rFonts w:ascii="Times New Roman" w:hAnsi="Times New Roman" w:cs="Times New Roman"/>
          <w:sz w:val="22"/>
          <w:szCs w:val="22"/>
          <w:lang w:val="en-US"/>
        </w:rPr>
        <w:t xml:space="preserve"> Directorate of Foreign Policy of the Ministry of Foreign Affairs.</w:t>
      </w:r>
    </w:p>
    <w:p w:rsidR="00DC16BD" w:rsidRPr="00F27495" w:rsidRDefault="00DC16BD" w:rsidP="001414EA">
      <w:pPr>
        <w:pStyle w:val="Textebrut"/>
        <w:jc w:val="both"/>
        <w:rPr>
          <w:rFonts w:ascii="Times New Roman" w:hAnsi="Times New Roman" w:cs="Times New Roman"/>
          <w:sz w:val="22"/>
          <w:szCs w:val="22"/>
          <w:lang w:val="en-US"/>
        </w:rPr>
      </w:pPr>
    </w:p>
    <w:p w:rsidR="005E215D" w:rsidRPr="00F27495" w:rsidRDefault="009B4713"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As it may be noted</w:t>
      </w:r>
      <w:r w:rsidR="00DE30AA" w:rsidRPr="00F27495">
        <w:rPr>
          <w:rFonts w:ascii="Times New Roman" w:hAnsi="Times New Roman" w:cs="Times New Roman"/>
          <w:sz w:val="22"/>
          <w:szCs w:val="22"/>
          <w:lang w:val="en-US"/>
        </w:rPr>
        <w:t>, the creation of an Inter-institutional Commission to supervise the compliance with the CRPD on the part of the Costa Rican state, does not comply with the text nor with the spirit of part 2, Article 3 of the CRPD</w:t>
      </w:r>
      <w:r w:rsidR="00463987" w:rsidRPr="00F27495">
        <w:rPr>
          <w:rFonts w:ascii="Times New Roman" w:hAnsi="Times New Roman" w:cs="Times New Roman"/>
          <w:sz w:val="22"/>
          <w:szCs w:val="22"/>
          <w:lang w:val="en-US"/>
        </w:rPr>
        <w:t xml:space="preserve">, whose purpose has always been that the corresponding institution or mechanism would be independent. But, what was created from the Costa Rican Ministry of </w:t>
      </w:r>
      <w:r w:rsidR="00340F96" w:rsidRPr="00F27495">
        <w:rPr>
          <w:rFonts w:ascii="Times New Roman" w:hAnsi="Times New Roman" w:cs="Times New Roman"/>
          <w:sz w:val="22"/>
          <w:szCs w:val="22"/>
          <w:lang w:val="en-US"/>
        </w:rPr>
        <w:t>Foreign</w:t>
      </w:r>
      <w:r w:rsidR="00463987" w:rsidRPr="00F27495">
        <w:rPr>
          <w:rFonts w:ascii="Times New Roman" w:hAnsi="Times New Roman" w:cs="Times New Roman"/>
          <w:sz w:val="22"/>
          <w:szCs w:val="22"/>
          <w:lang w:val="en-US"/>
        </w:rPr>
        <w:t xml:space="preserve"> Affairs</w:t>
      </w:r>
      <w:r w:rsidR="005E215D" w:rsidRPr="00F27495">
        <w:rPr>
          <w:rFonts w:ascii="Times New Roman" w:hAnsi="Times New Roman" w:cs="Times New Roman"/>
          <w:sz w:val="22"/>
          <w:szCs w:val="22"/>
          <w:lang w:val="en-US"/>
        </w:rPr>
        <w:t xml:space="preserve"> is a mechanism whose actors are public </w:t>
      </w:r>
      <w:proofErr w:type="gramStart"/>
      <w:r w:rsidR="005E215D" w:rsidRPr="00F27495">
        <w:rPr>
          <w:rFonts w:ascii="Times New Roman" w:hAnsi="Times New Roman" w:cs="Times New Roman"/>
          <w:sz w:val="22"/>
          <w:szCs w:val="22"/>
          <w:lang w:val="en-US"/>
        </w:rPr>
        <w:t>institutions which</w:t>
      </w:r>
      <w:proofErr w:type="gramEnd"/>
      <w:r w:rsidR="005E215D" w:rsidRPr="00F27495">
        <w:rPr>
          <w:rFonts w:ascii="Times New Roman" w:hAnsi="Times New Roman" w:cs="Times New Roman"/>
          <w:sz w:val="22"/>
          <w:szCs w:val="22"/>
          <w:lang w:val="en-US"/>
        </w:rPr>
        <w:t xml:space="preserve"> have to execute, by means of public policies, the dispositions</w:t>
      </w:r>
      <w:r w:rsidR="009A0F60" w:rsidRPr="00F27495">
        <w:rPr>
          <w:rFonts w:ascii="Times New Roman" w:hAnsi="Times New Roman" w:cs="Times New Roman"/>
          <w:sz w:val="22"/>
          <w:szCs w:val="22"/>
          <w:lang w:val="en-US"/>
        </w:rPr>
        <w:t xml:space="preserve"> </w:t>
      </w:r>
      <w:r w:rsidR="006C059D" w:rsidRPr="00F27495">
        <w:rPr>
          <w:rFonts w:ascii="Times New Roman" w:hAnsi="Times New Roman" w:cs="Times New Roman"/>
          <w:sz w:val="22"/>
          <w:szCs w:val="22"/>
          <w:lang w:val="en-US"/>
        </w:rPr>
        <w:t>of the CRPD. That causes the Costa Rican state to become jury and party</w:t>
      </w:r>
      <w:r w:rsidR="009A0F60" w:rsidRPr="00F27495">
        <w:rPr>
          <w:rFonts w:ascii="Times New Roman" w:hAnsi="Times New Roman" w:cs="Times New Roman"/>
          <w:sz w:val="22"/>
          <w:szCs w:val="22"/>
          <w:lang w:val="en-US"/>
        </w:rPr>
        <w:t>, because its public institutions execute and would be monitoring their own execution. That does not guarantee its independence.</w:t>
      </w:r>
    </w:p>
    <w:p w:rsidR="009A0F60" w:rsidRPr="00F27495" w:rsidRDefault="009A0F60" w:rsidP="001414EA">
      <w:pPr>
        <w:pStyle w:val="Textebrut"/>
        <w:jc w:val="both"/>
        <w:rPr>
          <w:rFonts w:ascii="Times New Roman" w:hAnsi="Times New Roman" w:cs="Times New Roman"/>
          <w:sz w:val="22"/>
          <w:szCs w:val="22"/>
          <w:lang w:val="en-US"/>
        </w:rPr>
      </w:pPr>
    </w:p>
    <w:p w:rsidR="00EB2639" w:rsidRPr="00F27495" w:rsidRDefault="00073EC5"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It is not questionable the fact that a this commission was created, because it is not a bad thing for institutions to meet to</w:t>
      </w:r>
      <w:r w:rsidR="00BC786D" w:rsidRPr="00F27495">
        <w:rPr>
          <w:rFonts w:ascii="Times New Roman" w:hAnsi="Times New Roman" w:cs="Times New Roman"/>
          <w:sz w:val="22"/>
          <w:szCs w:val="22"/>
          <w:lang w:val="en-US"/>
        </w:rPr>
        <w:t xml:space="preserve"> </w:t>
      </w:r>
      <w:r w:rsidRPr="00F27495">
        <w:rPr>
          <w:rFonts w:ascii="Times New Roman" w:hAnsi="Times New Roman" w:cs="Times New Roman"/>
          <w:sz w:val="22"/>
          <w:szCs w:val="22"/>
          <w:lang w:val="en-US"/>
        </w:rPr>
        <w:t>evaluate how is the Costa Rican state</w:t>
      </w:r>
      <w:r w:rsidR="00662EA3" w:rsidRPr="00F27495">
        <w:rPr>
          <w:rFonts w:ascii="Times New Roman" w:hAnsi="Times New Roman" w:cs="Times New Roman"/>
          <w:sz w:val="22"/>
          <w:szCs w:val="22"/>
          <w:lang w:val="en-US"/>
        </w:rPr>
        <w:t xml:space="preserve"> complying its human rights obligations. What is </w:t>
      </w:r>
      <w:r w:rsidR="00EB2639" w:rsidRPr="00F27495">
        <w:rPr>
          <w:rFonts w:ascii="Times New Roman" w:hAnsi="Times New Roman" w:cs="Times New Roman"/>
          <w:sz w:val="22"/>
          <w:szCs w:val="22"/>
          <w:lang w:val="en-US"/>
        </w:rPr>
        <w:t xml:space="preserve">not acceptable is that this mechanism of the Executive Power </w:t>
      </w:r>
      <w:r w:rsidR="00366872" w:rsidRPr="00F27495">
        <w:rPr>
          <w:rFonts w:ascii="Times New Roman" w:hAnsi="Times New Roman" w:cs="Times New Roman"/>
          <w:sz w:val="22"/>
          <w:szCs w:val="22"/>
          <w:lang w:val="en-US"/>
        </w:rPr>
        <w:t xml:space="preserve">substitutes another mechanism based on the national institution for human rights, a role that must be </w:t>
      </w:r>
      <w:r w:rsidR="00340F96" w:rsidRPr="00F27495">
        <w:rPr>
          <w:rFonts w:ascii="Times New Roman" w:hAnsi="Times New Roman" w:cs="Times New Roman"/>
          <w:sz w:val="22"/>
          <w:szCs w:val="22"/>
          <w:lang w:val="en-US"/>
        </w:rPr>
        <w:t>developed</w:t>
      </w:r>
      <w:r w:rsidR="00366872" w:rsidRPr="00F27495">
        <w:rPr>
          <w:rFonts w:ascii="Times New Roman" w:hAnsi="Times New Roman" w:cs="Times New Roman"/>
          <w:sz w:val="22"/>
          <w:szCs w:val="22"/>
          <w:lang w:val="en-US"/>
        </w:rPr>
        <w:t xml:space="preserve"> by the Costa Rican Ombudsman´s office.</w:t>
      </w:r>
    </w:p>
    <w:p w:rsidR="00DC16BD" w:rsidRPr="00F27495" w:rsidRDefault="00073EC5"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 xml:space="preserve"> </w:t>
      </w:r>
    </w:p>
    <w:p w:rsidR="00D27F5C" w:rsidRPr="00F27495" w:rsidRDefault="00366872" w:rsidP="0043497F">
      <w:pPr>
        <w:pStyle w:val="Textebrut"/>
        <w:tabs>
          <w:tab w:val="left" w:pos="8505"/>
        </w:tabs>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This decision must be immediately corrected</w:t>
      </w:r>
      <w:r w:rsidR="00F6738D" w:rsidRPr="00F27495">
        <w:rPr>
          <w:rFonts w:ascii="Times New Roman" w:hAnsi="Times New Roman" w:cs="Times New Roman"/>
          <w:sz w:val="22"/>
          <w:szCs w:val="22"/>
          <w:lang w:val="en-US"/>
        </w:rPr>
        <w:t xml:space="preserve"> because of the relevant role de must be developed by the national human rights institutions regarding the follow-up of the observations and recommendations of the International Committee of the CRPD upon the </w:t>
      </w:r>
      <w:r w:rsidR="00340F96" w:rsidRPr="00F27495">
        <w:rPr>
          <w:rFonts w:ascii="Times New Roman" w:hAnsi="Times New Roman" w:cs="Times New Roman"/>
          <w:sz w:val="22"/>
          <w:szCs w:val="22"/>
          <w:lang w:val="en-US"/>
        </w:rPr>
        <w:t>Reports</w:t>
      </w:r>
      <w:r w:rsidR="00F6738D" w:rsidRPr="00F27495">
        <w:rPr>
          <w:rFonts w:ascii="Times New Roman" w:hAnsi="Times New Roman" w:cs="Times New Roman"/>
          <w:sz w:val="22"/>
          <w:szCs w:val="22"/>
          <w:lang w:val="en-US"/>
        </w:rPr>
        <w:t xml:space="preserve"> presented by Party States. It is absolutely</w:t>
      </w:r>
      <w:r w:rsidR="0043497F" w:rsidRPr="00F27495">
        <w:rPr>
          <w:rFonts w:ascii="Times New Roman" w:hAnsi="Times New Roman" w:cs="Times New Roman"/>
          <w:sz w:val="22"/>
          <w:szCs w:val="22"/>
          <w:lang w:val="en-US"/>
        </w:rPr>
        <w:t xml:space="preserve"> inadmissible that this responsibility is assumed by a mechanism within the orbit of the Executive Power, instead of a</w:t>
      </w:r>
      <w:r w:rsidR="00F524B0" w:rsidRPr="00F27495">
        <w:rPr>
          <w:rFonts w:ascii="Times New Roman" w:hAnsi="Times New Roman" w:cs="Times New Roman"/>
          <w:sz w:val="22"/>
          <w:szCs w:val="22"/>
          <w:lang w:val="en-US"/>
        </w:rPr>
        <w:t>n entity</w:t>
      </w:r>
      <w:r w:rsidR="0043497F" w:rsidRPr="00F27495">
        <w:rPr>
          <w:rFonts w:ascii="Times New Roman" w:hAnsi="Times New Roman" w:cs="Times New Roman"/>
          <w:sz w:val="22"/>
          <w:szCs w:val="22"/>
          <w:lang w:val="en-US"/>
        </w:rPr>
        <w:t xml:space="preserve"> specialized </w:t>
      </w:r>
      <w:r w:rsidR="00F524B0" w:rsidRPr="00F27495">
        <w:rPr>
          <w:rFonts w:ascii="Times New Roman" w:hAnsi="Times New Roman" w:cs="Times New Roman"/>
          <w:sz w:val="22"/>
          <w:szCs w:val="22"/>
          <w:lang w:val="en-US"/>
        </w:rPr>
        <w:t xml:space="preserve">in defending and monitoring human rights in </w:t>
      </w:r>
      <w:proofErr w:type="gramStart"/>
      <w:r w:rsidR="00F524B0" w:rsidRPr="00F27495">
        <w:rPr>
          <w:rFonts w:ascii="Times New Roman" w:hAnsi="Times New Roman" w:cs="Times New Roman"/>
          <w:sz w:val="22"/>
          <w:szCs w:val="22"/>
          <w:lang w:val="en-US"/>
        </w:rPr>
        <w:t>a</w:t>
      </w:r>
      <w:proofErr w:type="gramEnd"/>
      <w:r w:rsidR="00F524B0" w:rsidRPr="00F27495">
        <w:rPr>
          <w:rFonts w:ascii="Times New Roman" w:hAnsi="Times New Roman" w:cs="Times New Roman"/>
          <w:sz w:val="22"/>
          <w:szCs w:val="22"/>
          <w:lang w:val="en-US"/>
        </w:rPr>
        <w:t xml:space="preserve"> independent manner.</w:t>
      </w:r>
    </w:p>
    <w:p w:rsidR="00F6738D" w:rsidRPr="00F27495" w:rsidRDefault="00F6738D" w:rsidP="001414EA">
      <w:pPr>
        <w:pStyle w:val="Textebrut"/>
        <w:jc w:val="both"/>
        <w:rPr>
          <w:rFonts w:ascii="Times New Roman" w:hAnsi="Times New Roman" w:cs="Times New Roman"/>
          <w:sz w:val="22"/>
          <w:szCs w:val="22"/>
          <w:lang w:val="en-US"/>
        </w:rPr>
      </w:pPr>
    </w:p>
    <w:p w:rsidR="00D27F5C" w:rsidRPr="00F27495" w:rsidRDefault="00BC786D"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This error, cause by an incorrect interpretation of the international treaty must b</w:t>
      </w:r>
      <w:r w:rsidR="00340F96">
        <w:rPr>
          <w:rFonts w:ascii="Times New Roman" w:hAnsi="Times New Roman" w:cs="Times New Roman"/>
          <w:sz w:val="22"/>
          <w:szCs w:val="22"/>
          <w:lang w:val="en-US"/>
        </w:rPr>
        <w:t>e</w:t>
      </w:r>
      <w:r w:rsidRPr="00F27495">
        <w:rPr>
          <w:rFonts w:ascii="Times New Roman" w:hAnsi="Times New Roman" w:cs="Times New Roman"/>
          <w:sz w:val="22"/>
          <w:szCs w:val="22"/>
          <w:lang w:val="en-US"/>
        </w:rPr>
        <w:t xml:space="preserve"> corrected </w:t>
      </w:r>
      <w:r w:rsidR="00340F96" w:rsidRPr="00F27495">
        <w:rPr>
          <w:rFonts w:ascii="Times New Roman" w:hAnsi="Times New Roman" w:cs="Times New Roman"/>
          <w:sz w:val="22"/>
          <w:szCs w:val="22"/>
          <w:lang w:val="en-US"/>
        </w:rPr>
        <w:t>immediately</w:t>
      </w:r>
      <w:r w:rsidRPr="00F27495">
        <w:rPr>
          <w:rFonts w:ascii="Times New Roman" w:hAnsi="Times New Roman" w:cs="Times New Roman"/>
          <w:sz w:val="22"/>
          <w:szCs w:val="22"/>
          <w:lang w:val="en-US"/>
        </w:rPr>
        <w:t>, assigning the responsibility to the Costa Rican Ombudsman´s office</w:t>
      </w:r>
      <w:r w:rsidR="009412D2" w:rsidRPr="00F27495">
        <w:rPr>
          <w:rFonts w:ascii="Times New Roman" w:hAnsi="Times New Roman" w:cs="Times New Roman"/>
          <w:sz w:val="22"/>
          <w:szCs w:val="22"/>
          <w:lang w:val="en-US"/>
        </w:rPr>
        <w:t xml:space="preserve">. Nevertheless, in order for the Ombudsman´s office to be able to effectively meet this </w:t>
      </w:r>
      <w:r w:rsidR="00340F96" w:rsidRPr="00F27495">
        <w:rPr>
          <w:rFonts w:ascii="Times New Roman" w:hAnsi="Times New Roman" w:cs="Times New Roman"/>
          <w:sz w:val="22"/>
          <w:szCs w:val="22"/>
          <w:lang w:val="en-US"/>
        </w:rPr>
        <w:t>enormous</w:t>
      </w:r>
      <w:r w:rsidR="009412D2" w:rsidRPr="00F27495">
        <w:rPr>
          <w:rFonts w:ascii="Times New Roman" w:hAnsi="Times New Roman" w:cs="Times New Roman"/>
          <w:sz w:val="22"/>
          <w:szCs w:val="22"/>
          <w:lang w:val="en-US"/>
        </w:rPr>
        <w:t xml:space="preserve"> responsibility, its Unit for the attention of the human rights of PWD must be strengthened.</w:t>
      </w:r>
    </w:p>
    <w:p w:rsidR="00D27F5C" w:rsidRPr="00F27495" w:rsidRDefault="00D27F5C" w:rsidP="001414EA">
      <w:pPr>
        <w:pStyle w:val="Textebrut"/>
        <w:jc w:val="both"/>
        <w:rPr>
          <w:rFonts w:ascii="Times New Roman" w:hAnsi="Times New Roman" w:cs="Times New Roman"/>
          <w:sz w:val="22"/>
          <w:szCs w:val="22"/>
          <w:lang w:val="en-US"/>
        </w:rPr>
      </w:pPr>
    </w:p>
    <w:p w:rsidR="00D82E96" w:rsidRPr="00F27495" w:rsidRDefault="00D82E96" w:rsidP="001414EA">
      <w:pPr>
        <w:pStyle w:val="Textebrut"/>
        <w:jc w:val="both"/>
        <w:rPr>
          <w:rFonts w:ascii="Times New Roman" w:hAnsi="Times New Roman" w:cs="Times New Roman"/>
          <w:sz w:val="22"/>
          <w:szCs w:val="22"/>
          <w:lang w:val="en-US"/>
        </w:rPr>
      </w:pPr>
      <w:r w:rsidRPr="00F27495">
        <w:rPr>
          <w:rFonts w:ascii="Times New Roman" w:hAnsi="Times New Roman" w:cs="Times New Roman"/>
          <w:sz w:val="22"/>
          <w:szCs w:val="22"/>
          <w:lang w:val="en-US"/>
        </w:rPr>
        <w:t>The correction of this designation is of vital importance because there is full awareness that the movement of PWD is still weak for executing the corresponding supervision and monitoring. It is an essential task in its agenda and present challenges.</w:t>
      </w:r>
    </w:p>
    <w:p w:rsidR="008C5D7C" w:rsidRDefault="008C5D7C" w:rsidP="00903BAB">
      <w:pPr>
        <w:pStyle w:val="Textebrut"/>
        <w:jc w:val="both"/>
        <w:rPr>
          <w:rFonts w:ascii="Times New Roman" w:hAnsi="Times New Roman" w:cs="Times New Roman"/>
          <w:sz w:val="22"/>
          <w:szCs w:val="22"/>
          <w:lang w:val="en-US"/>
        </w:rPr>
      </w:pPr>
    </w:p>
    <w:p w:rsidR="00FE506B" w:rsidRPr="00F27495" w:rsidRDefault="00FE506B" w:rsidP="00903BAB">
      <w:pPr>
        <w:pStyle w:val="Textebrut"/>
        <w:jc w:val="both"/>
        <w:rPr>
          <w:rFonts w:ascii="Times New Roman" w:hAnsi="Times New Roman"/>
          <w:sz w:val="22"/>
          <w:lang w:val="en-US"/>
        </w:rPr>
      </w:pPr>
    </w:p>
    <w:p w:rsidR="008C5D7C" w:rsidRPr="008C5D7C" w:rsidRDefault="00FE506B" w:rsidP="00903BAB">
      <w:pPr>
        <w:pStyle w:val="Textebrut"/>
        <w:jc w:val="both"/>
        <w:rPr>
          <w:rFonts w:ascii="Times New Roman" w:hAnsi="Times New Roman"/>
          <w:i/>
          <w:sz w:val="22"/>
        </w:rPr>
      </w:pPr>
      <w:r w:rsidRPr="008C5D7C">
        <w:rPr>
          <w:rFonts w:ascii="Times New Roman" w:hAnsi="Times New Roman"/>
          <w:i/>
          <w:sz w:val="22"/>
        </w:rPr>
        <w:t xml:space="preserve">San José, Costa Rica, </w:t>
      </w:r>
      <w:r w:rsidR="00D82E96" w:rsidRPr="008C5D7C">
        <w:rPr>
          <w:rFonts w:ascii="Times New Roman" w:hAnsi="Times New Roman"/>
          <w:i/>
          <w:sz w:val="22"/>
        </w:rPr>
        <w:t>August</w:t>
      </w:r>
      <w:r w:rsidRPr="008C5D7C">
        <w:rPr>
          <w:rFonts w:ascii="Times New Roman" w:hAnsi="Times New Roman"/>
          <w:i/>
          <w:sz w:val="22"/>
        </w:rPr>
        <w:t>, 2013</w:t>
      </w:r>
    </w:p>
    <w:p w:rsidR="00CD323D" w:rsidRPr="008C5D7C" w:rsidRDefault="00CD323D" w:rsidP="00903BAB">
      <w:pPr>
        <w:pStyle w:val="Textebrut"/>
        <w:jc w:val="both"/>
        <w:rPr>
          <w:rFonts w:ascii="Times New Roman" w:hAnsi="Times New Roman"/>
          <w:b/>
          <w:i/>
          <w:sz w:val="22"/>
        </w:rPr>
      </w:pPr>
    </w:p>
    <w:p w:rsidR="008C5D7C" w:rsidRPr="008C5D7C" w:rsidRDefault="008C5D7C" w:rsidP="008C5D7C">
      <w:pPr>
        <w:rPr>
          <w:rFonts w:ascii="Times New Roman" w:hAnsi="Times New Roman"/>
          <w:b/>
          <w:i/>
          <w:sz w:val="22"/>
          <w:szCs w:val="22"/>
          <w:lang w:val="en-US"/>
        </w:rPr>
      </w:pPr>
      <w:r>
        <w:rPr>
          <w:rFonts w:ascii="Times New Roman" w:hAnsi="Times New Roman"/>
          <w:b/>
          <w:i/>
          <w:sz w:val="22"/>
          <w:szCs w:val="22"/>
          <w:lang w:val="en-US"/>
        </w:rPr>
        <w:t>(</w:t>
      </w:r>
      <w:r w:rsidRPr="008C5D7C">
        <w:rPr>
          <w:rFonts w:ascii="Times New Roman" w:hAnsi="Times New Roman"/>
          <w:b/>
          <w:i/>
          <w:sz w:val="22"/>
          <w:szCs w:val="22"/>
          <w:lang w:val="en-US"/>
        </w:rPr>
        <w:t>Translated into English by: Oscar Rivera Moya, Costa Rica, 2013</w:t>
      </w:r>
      <w:r>
        <w:rPr>
          <w:rFonts w:ascii="Times New Roman" w:hAnsi="Times New Roman"/>
          <w:b/>
          <w:i/>
          <w:sz w:val="22"/>
          <w:szCs w:val="22"/>
          <w:lang w:val="en-US"/>
        </w:rPr>
        <w:t>)</w:t>
      </w:r>
    </w:p>
    <w:p w:rsidR="008C5D7C" w:rsidRPr="00F27495" w:rsidRDefault="008C5D7C" w:rsidP="008C5D7C">
      <w:pPr>
        <w:pStyle w:val="Textebrut"/>
        <w:rPr>
          <w:rFonts w:ascii="Times New Roman" w:hAnsi="Times New Roman" w:cs="Times New Roman"/>
          <w:sz w:val="22"/>
          <w:szCs w:val="22"/>
          <w:lang w:val="en-US"/>
        </w:rPr>
      </w:pPr>
    </w:p>
    <w:p w:rsidR="008C5D7C" w:rsidRDefault="008C5D7C" w:rsidP="008C5D7C">
      <w:pPr>
        <w:pStyle w:val="Textebrut"/>
        <w:jc w:val="both"/>
        <w:rPr>
          <w:rFonts w:ascii="Times New Roman" w:hAnsi="Times New Roman"/>
          <w:sz w:val="22"/>
        </w:rPr>
      </w:pPr>
    </w:p>
    <w:tbl>
      <w:tblPr>
        <w:tblStyle w:val="Grille"/>
        <w:tblW w:w="0" w:type="auto"/>
        <w:tblLook w:val="00BF"/>
      </w:tblPr>
      <w:tblGrid>
        <w:gridCol w:w="540"/>
        <w:gridCol w:w="4671"/>
        <w:gridCol w:w="3261"/>
        <w:gridCol w:w="2284"/>
      </w:tblGrid>
      <w:tr w:rsidR="008C5D7C">
        <w:tc>
          <w:tcPr>
            <w:tcW w:w="540" w:type="dxa"/>
          </w:tcPr>
          <w:p w:rsidR="008C5D7C" w:rsidRPr="00463C2B" w:rsidRDefault="008C5D7C" w:rsidP="00903BAB">
            <w:pPr>
              <w:pStyle w:val="Textebrut"/>
              <w:jc w:val="both"/>
              <w:rPr>
                <w:rFonts w:ascii="Times New Roman" w:hAnsi="Times New Roman"/>
                <w:b/>
                <w:sz w:val="22"/>
              </w:rPr>
            </w:pPr>
            <w:r>
              <w:rPr>
                <w:rFonts w:ascii="Times New Roman" w:hAnsi="Times New Roman"/>
                <w:b/>
                <w:sz w:val="22"/>
              </w:rPr>
              <w:t>#</w:t>
            </w:r>
          </w:p>
        </w:tc>
        <w:tc>
          <w:tcPr>
            <w:tcW w:w="4671" w:type="dxa"/>
          </w:tcPr>
          <w:p w:rsidR="008C5D7C" w:rsidRPr="00463C2B" w:rsidRDefault="008C5D7C" w:rsidP="00903BAB">
            <w:pPr>
              <w:pStyle w:val="Textebrut"/>
              <w:jc w:val="both"/>
              <w:rPr>
                <w:rFonts w:ascii="Times New Roman" w:hAnsi="Times New Roman"/>
                <w:b/>
                <w:sz w:val="22"/>
              </w:rPr>
            </w:pPr>
            <w:r>
              <w:rPr>
                <w:rFonts w:ascii="Times New Roman" w:hAnsi="Times New Roman"/>
                <w:b/>
                <w:sz w:val="22"/>
              </w:rPr>
              <w:t>Name of the subscribing orgatization</w:t>
            </w:r>
            <w:r w:rsidRPr="00463C2B">
              <w:rPr>
                <w:rFonts w:ascii="Times New Roman" w:hAnsi="Times New Roman"/>
                <w:b/>
                <w:sz w:val="22"/>
              </w:rPr>
              <w:t>:</w:t>
            </w:r>
          </w:p>
        </w:tc>
        <w:tc>
          <w:tcPr>
            <w:tcW w:w="3261" w:type="dxa"/>
          </w:tcPr>
          <w:p w:rsidR="008C5D7C" w:rsidRPr="00463C2B" w:rsidRDefault="008C5D7C" w:rsidP="00903BAB">
            <w:pPr>
              <w:pStyle w:val="Textebrut"/>
              <w:jc w:val="both"/>
              <w:rPr>
                <w:rFonts w:ascii="Times New Roman" w:hAnsi="Times New Roman"/>
                <w:b/>
                <w:sz w:val="22"/>
              </w:rPr>
            </w:pPr>
            <w:r>
              <w:rPr>
                <w:rFonts w:ascii="Times New Roman" w:hAnsi="Times New Roman"/>
                <w:b/>
                <w:sz w:val="22"/>
              </w:rPr>
              <w:t>Representative</w:t>
            </w:r>
            <w:r w:rsidRPr="00463C2B">
              <w:rPr>
                <w:rFonts w:ascii="Times New Roman" w:hAnsi="Times New Roman"/>
                <w:b/>
                <w:sz w:val="22"/>
              </w:rPr>
              <w:t>:</w:t>
            </w:r>
          </w:p>
        </w:tc>
        <w:tc>
          <w:tcPr>
            <w:tcW w:w="2284" w:type="dxa"/>
          </w:tcPr>
          <w:p w:rsidR="008C5D7C" w:rsidRPr="00463C2B" w:rsidRDefault="008C5D7C" w:rsidP="00903BAB">
            <w:pPr>
              <w:pStyle w:val="Textebrut"/>
              <w:jc w:val="both"/>
              <w:rPr>
                <w:rFonts w:ascii="Times New Roman" w:hAnsi="Times New Roman"/>
                <w:b/>
                <w:sz w:val="22"/>
              </w:rPr>
            </w:pPr>
            <w:r>
              <w:rPr>
                <w:rFonts w:ascii="Times New Roman" w:hAnsi="Times New Roman"/>
                <w:b/>
                <w:sz w:val="22"/>
              </w:rPr>
              <w:t>Title</w:t>
            </w:r>
            <w:r w:rsidRPr="00463C2B">
              <w:rPr>
                <w:rFonts w:ascii="Times New Roman" w:hAnsi="Times New Roman"/>
                <w:b/>
                <w:sz w:val="22"/>
              </w:rPr>
              <w:t>:</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w:t>
            </w:r>
          </w:p>
        </w:tc>
        <w:tc>
          <w:tcPr>
            <w:tcW w:w="4671" w:type="dxa"/>
          </w:tcPr>
          <w:p w:rsidR="008C5D7C" w:rsidRDefault="008C5D7C" w:rsidP="00463C2B">
            <w:pPr>
              <w:pStyle w:val="Textebrut"/>
              <w:rPr>
                <w:rFonts w:ascii="Times New Roman" w:hAnsi="Times New Roman"/>
                <w:sz w:val="22"/>
              </w:rPr>
            </w:pPr>
            <w:r>
              <w:rPr>
                <w:rFonts w:ascii="Times New Roman" w:hAnsi="Times New Roman"/>
                <w:sz w:val="22"/>
              </w:rPr>
              <w:t>Foro por los Derechos de las Personas con Discapacidad</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Federico Montero Mejía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2) </w:t>
            </w:r>
          </w:p>
        </w:tc>
        <w:tc>
          <w:tcPr>
            <w:tcW w:w="4671" w:type="dxa"/>
          </w:tcPr>
          <w:p w:rsidR="008C5D7C" w:rsidRDefault="008C5D7C" w:rsidP="00463C2B">
            <w:pPr>
              <w:pStyle w:val="Textebrut"/>
              <w:rPr>
                <w:rFonts w:ascii="Times New Roman" w:hAnsi="Times New Roman"/>
                <w:sz w:val="22"/>
              </w:rPr>
            </w:pPr>
            <w:r>
              <w:rPr>
                <w:rFonts w:ascii="Times New Roman" w:hAnsi="Times New Roman"/>
                <w:sz w:val="22"/>
              </w:rPr>
              <w:t>Instituto Interamericano sobre Discapacidad y Desarrollo Inclusivo (IIDI)</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Luis Fernando Astorga Gatjens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Director Ejecutivo</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3)</w:t>
            </w:r>
          </w:p>
        </w:tc>
        <w:tc>
          <w:tcPr>
            <w:tcW w:w="4671" w:type="dxa"/>
          </w:tcPr>
          <w:p w:rsidR="008C5D7C" w:rsidRDefault="008C5D7C" w:rsidP="008C3BFB">
            <w:pPr>
              <w:pStyle w:val="Textebrut"/>
              <w:rPr>
                <w:rFonts w:ascii="Times New Roman" w:hAnsi="Times New Roman"/>
                <w:sz w:val="22"/>
              </w:rPr>
            </w:pPr>
            <w:r>
              <w:rPr>
                <w:rFonts w:ascii="Times New Roman" w:hAnsi="Times New Roman"/>
                <w:sz w:val="22"/>
              </w:rPr>
              <w:t>Asociación Pro Centro Nacional de Rehabilitación (APROCENARE)</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Carmen Fonseca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Presidenta</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4) </w:t>
            </w:r>
          </w:p>
        </w:tc>
        <w:tc>
          <w:tcPr>
            <w:tcW w:w="4671" w:type="dxa"/>
          </w:tcPr>
          <w:p w:rsidR="008C5D7C" w:rsidRDefault="008C5D7C" w:rsidP="00463C2B">
            <w:pPr>
              <w:pStyle w:val="Textebrut"/>
              <w:rPr>
                <w:rFonts w:ascii="Times New Roman" w:hAnsi="Times New Roman"/>
                <w:sz w:val="22"/>
              </w:rPr>
            </w:pPr>
            <w:r>
              <w:rPr>
                <w:rFonts w:ascii="Times New Roman" w:hAnsi="Times New Roman"/>
                <w:sz w:val="22"/>
              </w:rPr>
              <w:t>Federación Pro Personas con Discapacidad (FEREPRODIS)</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Francisco Villalta Montes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5)</w:t>
            </w:r>
          </w:p>
        </w:tc>
        <w:tc>
          <w:tcPr>
            <w:tcW w:w="4671" w:type="dxa"/>
          </w:tcPr>
          <w:p w:rsidR="008C5D7C" w:rsidRDefault="008C5D7C" w:rsidP="00463C2B">
            <w:pPr>
              <w:pStyle w:val="Textebrut"/>
              <w:rPr>
                <w:rFonts w:ascii="Times New Roman" w:hAnsi="Times New Roman"/>
                <w:sz w:val="22"/>
              </w:rPr>
            </w:pPr>
            <w:r>
              <w:rPr>
                <w:rFonts w:ascii="Times New Roman" w:hAnsi="Times New Roman"/>
                <w:sz w:val="22"/>
              </w:rPr>
              <w:t>Asociación Movimiento de Vida Independiente (MVI)</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Mainor Ramírez Vargas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6)</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Asociación de Personas con Discapacidad de Curridabat</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Karla Ballestero Villagra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7)</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Asociación de Personas con Discapacidad de Puriscal</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Geisy Rodriguez Solís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8)</w:t>
            </w:r>
          </w:p>
        </w:tc>
        <w:tc>
          <w:tcPr>
            <w:tcW w:w="4671" w:type="dxa"/>
          </w:tcPr>
          <w:p w:rsidR="008C5D7C" w:rsidRDefault="008C5D7C" w:rsidP="00B40F18">
            <w:pPr>
              <w:pStyle w:val="Textebrut"/>
              <w:rPr>
                <w:rFonts w:ascii="Times New Roman" w:hAnsi="Times New Roman"/>
                <w:sz w:val="22"/>
              </w:rPr>
            </w:pPr>
            <w:r>
              <w:rPr>
                <w:rFonts w:ascii="Times New Roman" w:hAnsi="Times New Roman"/>
                <w:sz w:val="22"/>
              </w:rPr>
              <w:t>Asociación para la Inclusión Laboral de Perez Zeledón</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José Monge Villalobos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9)</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Asociación para el Desarrollo de las Personas con Discapacidad de Pavas</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Sara Moreira Astúa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10)</w:t>
            </w:r>
          </w:p>
        </w:tc>
        <w:tc>
          <w:tcPr>
            <w:tcW w:w="4671" w:type="dxa"/>
          </w:tcPr>
          <w:p w:rsidR="008C5D7C" w:rsidRDefault="008C5D7C" w:rsidP="00903BAB">
            <w:pPr>
              <w:pStyle w:val="Textebrut"/>
              <w:jc w:val="both"/>
              <w:rPr>
                <w:rFonts w:ascii="Times New Roman" w:hAnsi="Times New Roman"/>
                <w:sz w:val="22"/>
              </w:rPr>
            </w:pPr>
            <w:r w:rsidRPr="008C3BFB">
              <w:rPr>
                <w:rFonts w:ascii="Times New Roman" w:hAnsi="Times New Roman"/>
                <w:sz w:val="22"/>
              </w:rPr>
              <w:t>Asociacion Amigos del Grupo de Percusión Inclusión</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Eugenia Gamboa Calderón </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11)</w:t>
            </w:r>
          </w:p>
        </w:tc>
        <w:tc>
          <w:tcPr>
            <w:tcW w:w="4671" w:type="dxa"/>
          </w:tcPr>
          <w:p w:rsidR="008C5D7C" w:rsidRDefault="008C5D7C" w:rsidP="00B40F18">
            <w:pPr>
              <w:pStyle w:val="Textebrut"/>
              <w:rPr>
                <w:rFonts w:ascii="Times New Roman" w:hAnsi="Times New Roman"/>
                <w:sz w:val="22"/>
              </w:rPr>
            </w:pPr>
            <w:r>
              <w:rPr>
                <w:rFonts w:ascii="Times New Roman" w:hAnsi="Times New Roman"/>
                <w:sz w:val="22"/>
              </w:rPr>
              <w:t>Asociación Costarricense de Personas Autistas</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Monserrath Hidalgo </w:t>
            </w:r>
          </w:p>
        </w:tc>
        <w:tc>
          <w:tcPr>
            <w:tcW w:w="2284" w:type="dxa"/>
          </w:tcPr>
          <w:p w:rsidR="008C5D7C" w:rsidRDefault="008C5D7C" w:rsidP="00903BAB">
            <w:pPr>
              <w:pStyle w:val="Textebrut"/>
              <w:jc w:val="both"/>
              <w:rPr>
                <w:rFonts w:ascii="Times New Roman" w:hAnsi="Times New Roman"/>
                <w:sz w:val="22"/>
              </w:rPr>
            </w:pP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12)</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Asociación de Personas con Discapacidad de Los Santos </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Rogelio Hernández</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13)</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Fundación Charcot de Costa Rica</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Ileana Sancho Sibaja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Directora Ejecutiva</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14)</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Fundación Andrea Jimenez</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Andrea Chaves </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Funcionaria</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15)</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Fundación el Futuro es para todos </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María de los Angeles Monge</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Directora Ejecutiva</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16)</w:t>
            </w:r>
          </w:p>
        </w:tc>
        <w:tc>
          <w:tcPr>
            <w:tcW w:w="4671" w:type="dxa"/>
          </w:tcPr>
          <w:p w:rsidR="008C5D7C" w:rsidRDefault="008C5D7C" w:rsidP="00B40F18">
            <w:pPr>
              <w:pStyle w:val="Textebrut"/>
              <w:rPr>
                <w:rFonts w:ascii="Times New Roman" w:hAnsi="Times New Roman"/>
                <w:sz w:val="22"/>
              </w:rPr>
            </w:pPr>
            <w:r>
              <w:rPr>
                <w:rFonts w:ascii="Times New Roman" w:hAnsi="Times New Roman"/>
                <w:sz w:val="22"/>
              </w:rPr>
              <w:t>Movimiento Participación Ciudadana de Alajuela</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Victor Rojas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Coordinador </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17)</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Asociación de Personas con Discapacidad de Montes de Oca </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Hilda Chinchilla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18)</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Asociación de Personas con Discapacidad de Santa Marta, Buenos Aires, Puntarenas </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Idaly Rojas Matamoros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19)</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Asociación de Personas con Discapacidad de  Buenos Aires, Puntarenas</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Josefa Ríos Martínez</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20)</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Concejo Indígena de Lagarto y Puerto Nuevo</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Silverio Gonzalez Mavisca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21)</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Concejo Indígena de Curré</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Cristino Lázaro Rojas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22)</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Concejo Indigena de Salitre </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Doris Ortíz Ortiz</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23)</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Concejo Indígena de Cabagra</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Santos Rojas Torres</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24)</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Concejo Indígena de Ujarrás</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Victor Mayorga Villanueva</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25)</w:t>
            </w:r>
          </w:p>
        </w:tc>
        <w:tc>
          <w:tcPr>
            <w:tcW w:w="4671" w:type="dxa"/>
          </w:tcPr>
          <w:p w:rsidR="008C5D7C" w:rsidRDefault="008C5D7C" w:rsidP="00B40F18">
            <w:pPr>
              <w:pStyle w:val="Textebrut"/>
              <w:rPr>
                <w:rFonts w:ascii="Times New Roman" w:hAnsi="Times New Roman"/>
                <w:sz w:val="22"/>
              </w:rPr>
            </w:pPr>
            <w:r>
              <w:rPr>
                <w:rFonts w:ascii="Times New Roman" w:hAnsi="Times New Roman"/>
                <w:sz w:val="22"/>
              </w:rPr>
              <w:t>Asociación Indigena Dubon Térraba</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Rosibel Flores Gómez</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26)</w:t>
            </w:r>
          </w:p>
        </w:tc>
        <w:tc>
          <w:tcPr>
            <w:tcW w:w="4671" w:type="dxa"/>
          </w:tcPr>
          <w:p w:rsidR="008C5D7C" w:rsidRDefault="008C5D7C" w:rsidP="00B40F18">
            <w:pPr>
              <w:pStyle w:val="Textebrut"/>
              <w:rPr>
                <w:rFonts w:ascii="Times New Roman" w:hAnsi="Times New Roman"/>
                <w:sz w:val="22"/>
              </w:rPr>
            </w:pPr>
            <w:r>
              <w:rPr>
                <w:rFonts w:ascii="Times New Roman" w:hAnsi="Times New Roman"/>
                <w:sz w:val="22"/>
              </w:rPr>
              <w:t>Asociación Indigena de Personas con Discapacidad de Boruca</w:t>
            </w:r>
          </w:p>
        </w:tc>
        <w:tc>
          <w:tcPr>
            <w:tcW w:w="3261" w:type="dxa"/>
          </w:tcPr>
          <w:p w:rsidR="008C5D7C" w:rsidRDefault="008C5D7C" w:rsidP="00903BAB">
            <w:pPr>
              <w:pStyle w:val="Textebrut"/>
              <w:jc w:val="both"/>
              <w:rPr>
                <w:rFonts w:ascii="Times New Roman" w:hAnsi="Times New Roman"/>
                <w:sz w:val="22"/>
              </w:rPr>
            </w:pPr>
            <w:r>
              <w:rPr>
                <w:rFonts w:ascii="Times New Roman" w:hAnsi="Times New Roman"/>
                <w:sz w:val="22"/>
              </w:rPr>
              <w:t>Teodoro Gonzalez Lazaro</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Presidente</w:t>
            </w:r>
          </w:p>
        </w:tc>
      </w:tr>
      <w:tr w:rsidR="008C5D7C">
        <w:tc>
          <w:tcPr>
            <w:tcW w:w="540"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27) </w:t>
            </w:r>
          </w:p>
        </w:tc>
        <w:tc>
          <w:tcPr>
            <w:tcW w:w="4671"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Fundación El Portavoz </w:t>
            </w:r>
          </w:p>
        </w:tc>
        <w:tc>
          <w:tcPr>
            <w:tcW w:w="3261" w:type="dxa"/>
          </w:tcPr>
          <w:p w:rsidR="008C5D7C" w:rsidRDefault="008C5D7C" w:rsidP="00903BAB">
            <w:pPr>
              <w:pStyle w:val="Textebrut"/>
              <w:jc w:val="both"/>
              <w:rPr>
                <w:rFonts w:ascii="Times New Roman" w:hAnsi="Times New Roman"/>
                <w:sz w:val="22"/>
              </w:rPr>
            </w:pPr>
            <w:r w:rsidRPr="008C3BFB">
              <w:rPr>
                <w:rFonts w:ascii="Times New Roman" w:hAnsi="Times New Roman"/>
                <w:sz w:val="22"/>
              </w:rPr>
              <w:t>Ericka Camacho Fernández</w:t>
            </w:r>
          </w:p>
        </w:tc>
        <w:tc>
          <w:tcPr>
            <w:tcW w:w="2284" w:type="dxa"/>
          </w:tcPr>
          <w:p w:rsidR="008C5D7C" w:rsidRDefault="008C5D7C" w:rsidP="00903BAB">
            <w:pPr>
              <w:pStyle w:val="Textebrut"/>
              <w:jc w:val="both"/>
              <w:rPr>
                <w:rFonts w:ascii="Times New Roman" w:hAnsi="Times New Roman"/>
                <w:sz w:val="22"/>
              </w:rPr>
            </w:pPr>
            <w:r>
              <w:rPr>
                <w:rFonts w:ascii="Times New Roman" w:hAnsi="Times New Roman"/>
                <w:sz w:val="22"/>
              </w:rPr>
              <w:t xml:space="preserve">Presidente </w:t>
            </w:r>
          </w:p>
        </w:tc>
      </w:tr>
      <w:tr w:rsidR="008C5D7C">
        <w:tblPrEx>
          <w:tblLook w:val="04A0"/>
        </w:tblPrEx>
        <w:trPr>
          <w:trHeight w:val="293"/>
        </w:trPr>
        <w:tc>
          <w:tcPr>
            <w:tcW w:w="540" w:type="dxa"/>
          </w:tcPr>
          <w:p w:rsidR="008C5D7C" w:rsidRPr="00E26E91" w:rsidRDefault="008C5D7C" w:rsidP="00E26E91">
            <w:pPr>
              <w:pStyle w:val="Textebrut"/>
              <w:rPr>
                <w:rFonts w:ascii="Times New Roman" w:hAnsi="Times New Roman"/>
                <w:sz w:val="22"/>
              </w:rPr>
            </w:pPr>
            <w:r>
              <w:rPr>
                <w:rFonts w:ascii="Times New Roman" w:hAnsi="Times New Roman"/>
                <w:sz w:val="22"/>
              </w:rPr>
              <w:t>28)</w:t>
            </w:r>
          </w:p>
        </w:tc>
        <w:tc>
          <w:tcPr>
            <w:tcW w:w="4671" w:type="dxa"/>
          </w:tcPr>
          <w:p w:rsidR="008C5D7C" w:rsidRPr="00E26E91" w:rsidRDefault="008C5D7C" w:rsidP="00E26E91">
            <w:pPr>
              <w:pStyle w:val="Textebrut"/>
              <w:rPr>
                <w:rFonts w:ascii="Times New Roman" w:hAnsi="Times New Roman"/>
                <w:sz w:val="22"/>
              </w:rPr>
            </w:pPr>
            <w:r w:rsidRPr="00E26E91">
              <w:rPr>
                <w:rFonts w:ascii="Times New Roman" w:hAnsi="Times New Roman"/>
                <w:sz w:val="22"/>
              </w:rPr>
              <w:t>Cooperativa de Personas con Discapacidad Visual (COOPEAPAD)</w:t>
            </w:r>
          </w:p>
        </w:tc>
        <w:tc>
          <w:tcPr>
            <w:tcW w:w="3261" w:type="dxa"/>
          </w:tcPr>
          <w:p w:rsidR="008C5D7C" w:rsidRDefault="008C5D7C" w:rsidP="00E26E91">
            <w:pPr>
              <w:pStyle w:val="Textebrut"/>
              <w:rPr>
                <w:rFonts w:ascii="Times New Roman" w:hAnsi="Times New Roman"/>
                <w:sz w:val="22"/>
              </w:rPr>
            </w:pPr>
            <w:r>
              <w:rPr>
                <w:rFonts w:ascii="Times New Roman" w:hAnsi="Times New Roman"/>
                <w:sz w:val="22"/>
              </w:rPr>
              <w:t xml:space="preserve">Evelyn Araya Vargas </w:t>
            </w:r>
          </w:p>
        </w:tc>
        <w:tc>
          <w:tcPr>
            <w:tcW w:w="2284" w:type="dxa"/>
          </w:tcPr>
          <w:p w:rsidR="008C5D7C" w:rsidRDefault="008C5D7C" w:rsidP="00E26E91">
            <w:pPr>
              <w:pStyle w:val="Textebrut"/>
              <w:rPr>
                <w:rFonts w:ascii="Times New Roman" w:hAnsi="Times New Roman"/>
                <w:sz w:val="22"/>
              </w:rPr>
            </w:pPr>
            <w:r>
              <w:rPr>
                <w:rFonts w:ascii="Times New Roman" w:hAnsi="Times New Roman"/>
                <w:sz w:val="22"/>
              </w:rPr>
              <w:t xml:space="preserve">Presidente </w:t>
            </w:r>
          </w:p>
        </w:tc>
      </w:tr>
      <w:tr w:rsidR="008C5D7C">
        <w:tblPrEx>
          <w:tblLook w:val="04A0"/>
        </w:tblPrEx>
        <w:trPr>
          <w:trHeight w:val="587"/>
        </w:trPr>
        <w:tc>
          <w:tcPr>
            <w:tcW w:w="540" w:type="dxa"/>
          </w:tcPr>
          <w:p w:rsidR="008C5D7C" w:rsidRPr="00E26E91" w:rsidRDefault="008C5D7C" w:rsidP="00E26E91">
            <w:pPr>
              <w:pStyle w:val="Textebrut"/>
              <w:rPr>
                <w:rFonts w:ascii="Times New Roman" w:hAnsi="Times New Roman"/>
                <w:sz w:val="22"/>
              </w:rPr>
            </w:pPr>
            <w:r>
              <w:rPr>
                <w:rFonts w:ascii="Times New Roman" w:hAnsi="Times New Roman"/>
                <w:sz w:val="22"/>
              </w:rPr>
              <w:t>29)</w:t>
            </w:r>
          </w:p>
        </w:tc>
        <w:tc>
          <w:tcPr>
            <w:tcW w:w="4671" w:type="dxa"/>
          </w:tcPr>
          <w:p w:rsidR="008C5D7C" w:rsidRPr="00E26E91" w:rsidRDefault="008C5D7C" w:rsidP="00E26E91">
            <w:pPr>
              <w:pStyle w:val="Textebrut"/>
              <w:rPr>
                <w:rFonts w:ascii="Times New Roman" w:hAnsi="Times New Roman"/>
                <w:sz w:val="22"/>
              </w:rPr>
            </w:pPr>
            <w:r w:rsidRPr="00E26E91">
              <w:rPr>
                <w:rFonts w:ascii="Times New Roman" w:hAnsi="Times New Roman"/>
                <w:sz w:val="22"/>
              </w:rPr>
              <w:t xml:space="preserve">Asociacion para la Prevención de la Salud Mental (APROSAM)     </w:t>
            </w:r>
          </w:p>
        </w:tc>
        <w:tc>
          <w:tcPr>
            <w:tcW w:w="3261" w:type="dxa"/>
          </w:tcPr>
          <w:p w:rsidR="008C5D7C" w:rsidRDefault="008C5D7C" w:rsidP="00E26E91">
            <w:pPr>
              <w:pStyle w:val="Textebrut"/>
              <w:rPr>
                <w:rFonts w:ascii="Times New Roman" w:hAnsi="Times New Roman"/>
                <w:sz w:val="22"/>
              </w:rPr>
            </w:pPr>
            <w:r w:rsidRPr="008D105C">
              <w:rPr>
                <w:rFonts w:ascii="Times New Roman" w:hAnsi="Times New Roman"/>
                <w:sz w:val="22"/>
              </w:rPr>
              <w:t>Maria Isabel Vásquez Vásquez</w:t>
            </w:r>
            <w:r w:rsidRPr="008D105C">
              <w:rPr>
                <w:rFonts w:ascii="Times New Roman" w:hAnsi="Times New Roman"/>
                <w:sz w:val="22"/>
              </w:rPr>
              <w:br/>
            </w:r>
          </w:p>
        </w:tc>
        <w:tc>
          <w:tcPr>
            <w:tcW w:w="2284" w:type="dxa"/>
          </w:tcPr>
          <w:p w:rsidR="008C5D7C" w:rsidRDefault="008C5D7C" w:rsidP="00E26E91">
            <w:pPr>
              <w:pStyle w:val="Textebrut"/>
              <w:rPr>
                <w:rFonts w:ascii="Times New Roman" w:hAnsi="Times New Roman"/>
                <w:sz w:val="22"/>
              </w:rPr>
            </w:pPr>
            <w:r w:rsidRPr="008D105C">
              <w:rPr>
                <w:rFonts w:ascii="Times New Roman" w:hAnsi="Times New Roman"/>
                <w:sz w:val="22"/>
              </w:rPr>
              <w:t>Presidente</w:t>
            </w:r>
          </w:p>
        </w:tc>
      </w:tr>
      <w:tr w:rsidR="008C5D7C">
        <w:tblPrEx>
          <w:tblLook w:val="04A0"/>
        </w:tblPrEx>
        <w:trPr>
          <w:trHeight w:val="587"/>
        </w:trPr>
        <w:tc>
          <w:tcPr>
            <w:tcW w:w="540" w:type="dxa"/>
          </w:tcPr>
          <w:p w:rsidR="008C5D7C" w:rsidRPr="00E26E91" w:rsidRDefault="008C5D7C" w:rsidP="00E26E91">
            <w:pPr>
              <w:pStyle w:val="Textebrut"/>
              <w:rPr>
                <w:rFonts w:ascii="Times New Roman" w:hAnsi="Times New Roman"/>
                <w:sz w:val="22"/>
              </w:rPr>
            </w:pPr>
            <w:r>
              <w:rPr>
                <w:rFonts w:ascii="Times New Roman" w:hAnsi="Times New Roman"/>
                <w:sz w:val="22"/>
              </w:rPr>
              <w:t>30)</w:t>
            </w:r>
          </w:p>
        </w:tc>
        <w:tc>
          <w:tcPr>
            <w:tcW w:w="4671" w:type="dxa"/>
          </w:tcPr>
          <w:p w:rsidR="008C5D7C" w:rsidRPr="00E26E91" w:rsidRDefault="008C5D7C" w:rsidP="00E26E91">
            <w:pPr>
              <w:pStyle w:val="Textebrut"/>
              <w:rPr>
                <w:rFonts w:ascii="Times New Roman" w:hAnsi="Times New Roman"/>
                <w:sz w:val="22"/>
              </w:rPr>
            </w:pPr>
            <w:r w:rsidRPr="00E26E91">
              <w:rPr>
                <w:rFonts w:ascii="Times New Roman" w:hAnsi="Times New Roman"/>
                <w:sz w:val="22"/>
              </w:rPr>
              <w:t>De Asociacion Cantonal de Palmares Pro-ayuda a la Persona con Discapacidad (APRADIS)</w:t>
            </w:r>
          </w:p>
        </w:tc>
        <w:tc>
          <w:tcPr>
            <w:tcW w:w="3261" w:type="dxa"/>
          </w:tcPr>
          <w:p w:rsidR="008C5D7C" w:rsidRDefault="008C5D7C" w:rsidP="00E26E91">
            <w:pPr>
              <w:pStyle w:val="Textebrut"/>
              <w:rPr>
                <w:rFonts w:ascii="Times New Roman" w:hAnsi="Times New Roman"/>
                <w:sz w:val="22"/>
              </w:rPr>
            </w:pPr>
            <w:r w:rsidRPr="008D105C">
              <w:rPr>
                <w:rFonts w:ascii="Times New Roman" w:hAnsi="Times New Roman"/>
                <w:sz w:val="22"/>
              </w:rPr>
              <w:t>Jose Joaquin Rojas Vargas  </w:t>
            </w:r>
          </w:p>
        </w:tc>
        <w:tc>
          <w:tcPr>
            <w:tcW w:w="2284" w:type="dxa"/>
          </w:tcPr>
          <w:p w:rsidR="008C5D7C" w:rsidRDefault="008C5D7C" w:rsidP="00E26E91">
            <w:pPr>
              <w:pStyle w:val="Textebrut"/>
              <w:rPr>
                <w:rFonts w:ascii="Times New Roman" w:hAnsi="Times New Roman"/>
                <w:sz w:val="22"/>
              </w:rPr>
            </w:pPr>
            <w:r w:rsidRPr="008D105C">
              <w:rPr>
                <w:rFonts w:ascii="Times New Roman" w:hAnsi="Times New Roman"/>
                <w:sz w:val="22"/>
              </w:rPr>
              <w:t>Presidente</w:t>
            </w:r>
          </w:p>
        </w:tc>
      </w:tr>
      <w:tr w:rsidR="008C5D7C">
        <w:tblPrEx>
          <w:tblLook w:val="04A0"/>
        </w:tblPrEx>
        <w:trPr>
          <w:trHeight w:val="308"/>
        </w:trPr>
        <w:tc>
          <w:tcPr>
            <w:tcW w:w="540" w:type="dxa"/>
          </w:tcPr>
          <w:p w:rsidR="008C5D7C" w:rsidRPr="00E26E91" w:rsidRDefault="008C5D7C" w:rsidP="00E26E91">
            <w:pPr>
              <w:pStyle w:val="Textebrut"/>
              <w:rPr>
                <w:rFonts w:ascii="Times New Roman" w:hAnsi="Times New Roman"/>
                <w:sz w:val="22"/>
              </w:rPr>
            </w:pPr>
            <w:r>
              <w:rPr>
                <w:rFonts w:ascii="Times New Roman" w:hAnsi="Times New Roman"/>
                <w:sz w:val="22"/>
              </w:rPr>
              <w:t>31)</w:t>
            </w:r>
          </w:p>
        </w:tc>
        <w:tc>
          <w:tcPr>
            <w:tcW w:w="4671" w:type="dxa"/>
          </w:tcPr>
          <w:p w:rsidR="008C5D7C" w:rsidRPr="00E26E91" w:rsidRDefault="008C5D7C" w:rsidP="00E26E91">
            <w:pPr>
              <w:pStyle w:val="Textebrut"/>
              <w:rPr>
                <w:rFonts w:ascii="Times New Roman" w:hAnsi="Times New Roman"/>
                <w:sz w:val="22"/>
              </w:rPr>
            </w:pPr>
            <w:r w:rsidRPr="00E26E91">
              <w:rPr>
                <w:rFonts w:ascii="Times New Roman" w:hAnsi="Times New Roman"/>
                <w:sz w:val="22"/>
              </w:rPr>
              <w:t xml:space="preserve">Asociacion </w:t>
            </w:r>
            <w:r w:rsidRPr="00E26E91">
              <w:rPr>
                <w:rFonts w:ascii="Times New Roman" w:hAnsi="Times New Roman"/>
                <w:i/>
                <w:sz w:val="22"/>
              </w:rPr>
              <w:t>Talita Cumi</w:t>
            </w:r>
            <w:r w:rsidRPr="00E26E91">
              <w:rPr>
                <w:rFonts w:ascii="Times New Roman" w:hAnsi="Times New Roman"/>
                <w:sz w:val="22"/>
              </w:rPr>
              <w:t xml:space="preserve"> </w:t>
            </w:r>
          </w:p>
        </w:tc>
        <w:tc>
          <w:tcPr>
            <w:tcW w:w="3261" w:type="dxa"/>
          </w:tcPr>
          <w:p w:rsidR="008C5D7C" w:rsidRDefault="008C5D7C" w:rsidP="00E26E91">
            <w:pPr>
              <w:pStyle w:val="Textebrut"/>
              <w:rPr>
                <w:rFonts w:ascii="Times New Roman" w:hAnsi="Times New Roman"/>
                <w:sz w:val="22"/>
              </w:rPr>
            </w:pPr>
            <w:r>
              <w:rPr>
                <w:rFonts w:ascii="Times New Roman" w:hAnsi="Times New Roman"/>
                <w:sz w:val="22"/>
              </w:rPr>
              <w:t xml:space="preserve">Guillermo Vega Zamora </w:t>
            </w:r>
          </w:p>
        </w:tc>
        <w:tc>
          <w:tcPr>
            <w:tcW w:w="2284" w:type="dxa"/>
          </w:tcPr>
          <w:p w:rsidR="008C5D7C" w:rsidRDefault="008C5D7C" w:rsidP="00E26E91">
            <w:pPr>
              <w:pStyle w:val="Textebrut"/>
              <w:rPr>
                <w:rFonts w:ascii="Times New Roman" w:hAnsi="Times New Roman"/>
                <w:sz w:val="22"/>
              </w:rPr>
            </w:pPr>
            <w:r>
              <w:rPr>
                <w:rFonts w:ascii="Times New Roman" w:hAnsi="Times New Roman"/>
                <w:sz w:val="22"/>
              </w:rPr>
              <w:t>Presidente</w:t>
            </w:r>
          </w:p>
        </w:tc>
      </w:tr>
    </w:tbl>
    <w:p w:rsidR="008C5D7C" w:rsidRPr="00B77BFC" w:rsidRDefault="008C5D7C" w:rsidP="008C5D7C">
      <w:pPr>
        <w:pStyle w:val="Textebrut"/>
        <w:jc w:val="both"/>
        <w:rPr>
          <w:rFonts w:ascii="Times New Roman" w:hAnsi="Times New Roman"/>
          <w:sz w:val="22"/>
        </w:rPr>
      </w:pPr>
      <w:r w:rsidRPr="00B77BFC">
        <w:rPr>
          <w:rFonts w:ascii="Times New Roman" w:hAnsi="Times New Roman"/>
          <w:sz w:val="22"/>
        </w:rPr>
        <w:br/>
      </w:r>
    </w:p>
    <w:p w:rsidR="008C5D7C" w:rsidRPr="00EC7A6D" w:rsidRDefault="008C5D7C" w:rsidP="008C5D7C">
      <w:pPr>
        <w:pStyle w:val="Textebrut"/>
        <w:jc w:val="both"/>
        <w:rPr>
          <w:rFonts w:ascii="Times New Roman" w:hAnsi="Times New Roman"/>
          <w:sz w:val="22"/>
        </w:rPr>
      </w:pPr>
    </w:p>
    <w:p w:rsidR="008C5D7C" w:rsidRDefault="008C5D7C" w:rsidP="008C5D7C">
      <w:pPr>
        <w:pStyle w:val="Textebrut"/>
        <w:jc w:val="both"/>
        <w:rPr>
          <w:rFonts w:ascii="Times New Roman" w:hAnsi="Times New Roman"/>
          <w:b/>
          <w:sz w:val="28"/>
        </w:rPr>
      </w:pPr>
    </w:p>
    <w:p w:rsidR="008C5D7C" w:rsidRDefault="008C5D7C" w:rsidP="008C5D7C">
      <w:pPr>
        <w:pStyle w:val="Textebrut"/>
        <w:rPr>
          <w:rFonts w:ascii="Times New Roman" w:hAnsi="Times New Roman" w:cs="Times New Roman"/>
          <w:sz w:val="22"/>
          <w:szCs w:val="22"/>
        </w:rPr>
      </w:pPr>
    </w:p>
    <w:p w:rsidR="008C5D7C" w:rsidRPr="00EC7A6D" w:rsidRDefault="008C5D7C" w:rsidP="008C5D7C">
      <w:pPr>
        <w:pStyle w:val="Textebrut"/>
        <w:rPr>
          <w:rFonts w:ascii="Times New Roman" w:hAnsi="Times New Roman" w:cs="Times New Roman"/>
          <w:sz w:val="22"/>
          <w:szCs w:val="22"/>
        </w:rPr>
      </w:pPr>
    </w:p>
    <w:p w:rsidR="008C5D7C" w:rsidRPr="00F27495" w:rsidRDefault="008C5D7C" w:rsidP="008C5D7C">
      <w:pPr>
        <w:pStyle w:val="Textebrut"/>
        <w:rPr>
          <w:rFonts w:ascii="Times New Roman" w:hAnsi="Times New Roman" w:cs="Times New Roman"/>
          <w:sz w:val="22"/>
          <w:szCs w:val="22"/>
          <w:lang w:val="en-US"/>
        </w:rPr>
      </w:pPr>
    </w:p>
    <w:p w:rsidR="00FE506B" w:rsidRPr="00706F70" w:rsidRDefault="00FE506B" w:rsidP="00903BAB">
      <w:pPr>
        <w:pStyle w:val="Textebrut"/>
        <w:jc w:val="both"/>
        <w:rPr>
          <w:rFonts w:ascii="Times New Roman" w:hAnsi="Times New Roman"/>
          <w:b/>
          <w:sz w:val="28"/>
        </w:rPr>
      </w:pPr>
    </w:p>
    <w:p w:rsidR="00C54866" w:rsidRPr="00706F70" w:rsidRDefault="00C54866" w:rsidP="00EC7A6D">
      <w:pPr>
        <w:pStyle w:val="Textebrut"/>
        <w:rPr>
          <w:rFonts w:ascii="Times New Roman" w:hAnsi="Times New Roman" w:cs="Times New Roman"/>
          <w:sz w:val="22"/>
          <w:szCs w:val="22"/>
        </w:rPr>
      </w:pPr>
    </w:p>
    <w:p w:rsidR="002F66C9" w:rsidRPr="00706F70" w:rsidRDefault="002F66C9" w:rsidP="00EC7A6D">
      <w:pPr>
        <w:pStyle w:val="Textebrut"/>
        <w:rPr>
          <w:rFonts w:ascii="Times New Roman" w:hAnsi="Times New Roman" w:cs="Times New Roman"/>
          <w:sz w:val="22"/>
          <w:szCs w:val="22"/>
        </w:rPr>
      </w:pPr>
    </w:p>
    <w:sectPr w:rsidR="002F66C9" w:rsidRPr="00706F70" w:rsidSect="008C5D7C">
      <w:headerReference w:type="even" r:id="rId8"/>
      <w:headerReference w:type="default" r:id="rId9"/>
      <w:pgSz w:w="11900" w:h="16840"/>
      <w:pgMar w:top="1134" w:right="680" w:bottom="426" w:left="68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9D" w:rsidRDefault="00344C9D" w:rsidP="00591647">
      <w:r>
        <w:separator/>
      </w:r>
    </w:p>
  </w:endnote>
  <w:endnote w:type="continuationSeparator" w:id="0">
    <w:p w:rsidR="00344C9D" w:rsidRDefault="00344C9D" w:rsidP="0059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9D" w:rsidRDefault="00344C9D" w:rsidP="00591647">
      <w:r>
        <w:separator/>
      </w:r>
    </w:p>
  </w:footnote>
  <w:footnote w:type="continuationSeparator" w:id="0">
    <w:p w:rsidR="00344C9D" w:rsidRDefault="00344C9D" w:rsidP="00591647">
      <w:r>
        <w:continuationSeparator/>
      </w:r>
    </w:p>
  </w:footnote>
  <w:footnote w:id="1">
    <w:p w:rsidR="00EC4C0F" w:rsidRPr="00C26E87" w:rsidRDefault="00EC4C0F" w:rsidP="0088539A">
      <w:pPr>
        <w:pStyle w:val="Textebrut"/>
        <w:rPr>
          <w:rFonts w:ascii="Times New Roman" w:hAnsi="Times New Roman" w:cs="Times New Roman"/>
          <w:szCs w:val="22"/>
        </w:rPr>
      </w:pPr>
      <w:r w:rsidRPr="00C26E87">
        <w:rPr>
          <w:rStyle w:val="Marquenotebasdepage"/>
          <w:rFonts w:ascii="Times New Roman" w:hAnsi="Times New Roman"/>
        </w:rPr>
        <w:footnoteRef/>
      </w:r>
      <w:r w:rsidRPr="00C26E87">
        <w:rPr>
          <w:rFonts w:ascii="Times New Roman" w:hAnsi="Times New Roman" w:cs="Times New Roman"/>
          <w:szCs w:val="22"/>
        </w:rPr>
        <w:t xml:space="preserve"> </w:t>
      </w:r>
      <w:hyperlink r:id="rId1" w:history="1">
        <w:r w:rsidRPr="00C26E87">
          <w:rPr>
            <w:rStyle w:val="Lienhypertexte"/>
            <w:rFonts w:ascii="Times New Roman" w:hAnsi="Times New Roman" w:cs="Times New Roman"/>
            <w:szCs w:val="22"/>
          </w:rPr>
          <w:t>http://www.crhoy.com/constantes-denuncias-por-incumplimiento-de-ley-7600-inquietan-a-defensoria-de-los-habitantes/</w:t>
        </w:r>
      </w:hyperlink>
      <w:r w:rsidRPr="00C26E87">
        <w:rPr>
          <w:rFonts w:ascii="Times New Roman" w:hAnsi="Times New Roman" w:cs="Times New Roman"/>
          <w:szCs w:val="22"/>
        </w:rPr>
        <w:t xml:space="preserve">  </w:t>
      </w:r>
      <w:hyperlink r:id="rId2" w:history="1">
        <w:r w:rsidRPr="00C26E87">
          <w:rPr>
            <w:rStyle w:val="Lienhypertexte"/>
            <w:rFonts w:ascii="Times New Roman" w:hAnsi="Times New Roman" w:cs="Times New Roman"/>
            <w:szCs w:val="22"/>
          </w:rPr>
          <w:t>http://tvsur.co.cr/web/pro/noticias/detalle/307/oficina-de-la-defensoria-de-los-habitantes-en-p-z-recibe-muchas-denuncias-por-incumplimiento-de-la-ley-7600</w:t>
        </w:r>
      </w:hyperlink>
    </w:p>
    <w:p w:rsidR="00EC4C0F" w:rsidRDefault="00EC4C0F">
      <w:pPr>
        <w:pStyle w:val="Notedebasdepage"/>
      </w:pPr>
    </w:p>
  </w:footnote>
  <w:footnote w:id="2">
    <w:p w:rsidR="00EC4C0F" w:rsidRDefault="00EC4C0F">
      <w:pPr>
        <w:pStyle w:val="Notedebasdepage"/>
      </w:pPr>
      <w:r>
        <w:rPr>
          <w:rStyle w:val="Marquenotebasdepage"/>
        </w:rPr>
        <w:footnoteRef/>
      </w:r>
      <w:r>
        <w:t xml:space="preserve"> </w:t>
      </w:r>
      <w:r w:rsidRPr="009463C1">
        <w:t>“Resultados generales/ Censo 2011”</w:t>
      </w:r>
      <w:r>
        <w:t xml:space="preserve"> </w:t>
      </w:r>
      <w:r w:rsidRPr="00706F70">
        <w:t>[English: General Results of the Costa Rican 2011 Census, Chart 7, Page 79]</w:t>
      </w:r>
      <w:r w:rsidRPr="009463C1">
        <w:t>, Instituto Nacional de Estadísticas y Censos (INEC). Véase el cuadro 7, página 79.</w:t>
      </w:r>
      <w:r>
        <w:t xml:space="preserve"> </w:t>
      </w:r>
      <w:r w:rsidR="00C76396">
        <w:fldChar w:fldCharType="begin"/>
      </w:r>
      <w:r w:rsidR="00D25B22">
        <w:instrText>HYPERLINK "http://www.cipacdh.org/pdf/Resultados%20Generales%20Censo%202011.pdf"</w:instrText>
      </w:r>
      <w:r w:rsidR="00C76396">
        <w:fldChar w:fldCharType="separate"/>
      </w:r>
      <w:r w:rsidRPr="00831BC9">
        <w:rPr>
          <w:rStyle w:val="Lienhypertexte"/>
        </w:rPr>
        <w:t>www.cipacdh.org/pdf/Resultados%20Generales%20Censo%202011.pdf</w:t>
      </w:r>
      <w:r w:rsidR="00C76396">
        <w:fldChar w:fldCharType="end"/>
      </w:r>
    </w:p>
  </w:footnote>
  <w:footnote w:id="3">
    <w:p w:rsidR="00EC4C0F" w:rsidRDefault="00EC4C0F">
      <w:pPr>
        <w:pStyle w:val="Notedebasdepage"/>
      </w:pPr>
      <w:r>
        <w:rPr>
          <w:rStyle w:val="Marquenotebasdepage"/>
        </w:rPr>
        <w:footnoteRef/>
      </w:r>
      <w:r>
        <w:t xml:space="preserve"> </w:t>
      </w:r>
      <w:hyperlink r:id="rId3" w:history="1">
        <w:r w:rsidRPr="00DB5D6B">
          <w:rPr>
            <w:rStyle w:val="Lienhypertexte"/>
          </w:rPr>
          <w:t>http://www.sancarlosaldia.com/noticias/editorial/aceras-sin-ley-ni-justicia.html</w:t>
        </w:r>
      </w:hyperlink>
    </w:p>
  </w:footnote>
  <w:footnote w:id="4">
    <w:p w:rsidR="00EC4C0F" w:rsidRDefault="00EC4C0F">
      <w:pPr>
        <w:pStyle w:val="Notedebasdepage"/>
      </w:pPr>
      <w:r>
        <w:rPr>
          <w:rStyle w:val="Marquenotebasdepage"/>
        </w:rPr>
        <w:footnoteRef/>
      </w:r>
      <w:r>
        <w:t xml:space="preserve"> </w:t>
      </w:r>
      <w:hyperlink r:id="rId4" w:history="1">
        <w:r w:rsidRPr="00DB5D6B">
          <w:rPr>
            <w:rStyle w:val="Lienhypertexte"/>
          </w:rPr>
          <w:t>http://www.teletica.com/Noticias/11036-Defensoria-pide-a-Municipalidades-intervenir-aceras-en-mal-estado.note.aspx</w:t>
        </w:r>
      </w:hyperlink>
    </w:p>
    <w:p w:rsidR="00EC4C0F" w:rsidRDefault="00EC4C0F">
      <w:pPr>
        <w:pStyle w:val="Notedebasdepage"/>
      </w:pPr>
    </w:p>
  </w:footnote>
  <w:footnote w:id="5">
    <w:p w:rsidR="00EC4C0F" w:rsidRPr="00AA405A" w:rsidRDefault="00EC4C0F">
      <w:pPr>
        <w:pStyle w:val="Notedebasdepage"/>
      </w:pPr>
      <w:r w:rsidRPr="00E55E50">
        <w:rPr>
          <w:rStyle w:val="Marquenotebasdepage"/>
        </w:rPr>
        <w:footnoteRef/>
      </w:r>
      <w:r w:rsidRPr="00E55E50">
        <w:t xml:space="preserve"> </w:t>
      </w:r>
      <w:r w:rsidRPr="00E55E50">
        <w:t>“La discapacidad en Costa Rica: situación actual y perspectivas”</w:t>
      </w:r>
      <w:r>
        <w:t xml:space="preserve"> [English: Disability in Costa Rica: Present situation and perpectives]</w:t>
      </w:r>
      <w:r w:rsidRPr="00E55E50">
        <w:t xml:space="preserve">, </w:t>
      </w:r>
      <w:r w:rsidRPr="00AA405A">
        <w:t>CNREE-OPS/ OMS, 2004, página 32.</w:t>
      </w:r>
    </w:p>
  </w:footnote>
  <w:footnote w:id="6">
    <w:p w:rsidR="00EC4C0F" w:rsidRPr="00AA405A" w:rsidRDefault="00EC4C0F" w:rsidP="00F679F3">
      <w:pPr>
        <w:pStyle w:val="Notedebasdepage"/>
        <w:jc w:val="both"/>
        <w:rPr>
          <w:rFonts w:cs="Arial"/>
          <w:szCs w:val="18"/>
        </w:rPr>
      </w:pPr>
      <w:r w:rsidRPr="00AA405A">
        <w:rPr>
          <w:rStyle w:val="Marquenotebasdepage"/>
          <w:rFonts w:cs="Arial"/>
          <w:szCs w:val="18"/>
        </w:rPr>
        <w:footnoteRef/>
      </w:r>
      <w:r w:rsidRPr="00AA405A">
        <w:rPr>
          <w:rFonts w:cs="Arial"/>
          <w:szCs w:val="18"/>
        </w:rPr>
        <w:t xml:space="preserve"> </w:t>
      </w:r>
      <w:r>
        <w:rPr>
          <w:rFonts w:cs="Arial"/>
          <w:szCs w:val="18"/>
        </w:rPr>
        <w:t>Civil Code</w:t>
      </w:r>
      <w:r w:rsidRPr="00AA405A">
        <w:rPr>
          <w:rFonts w:cs="Arial"/>
          <w:szCs w:val="18"/>
        </w:rPr>
        <w:t>, Art</w:t>
      </w:r>
      <w:r>
        <w:rPr>
          <w:rFonts w:cs="Arial"/>
          <w:szCs w:val="18"/>
        </w:rPr>
        <w:t>icle</w:t>
      </w:r>
      <w:r w:rsidRPr="00AA405A">
        <w:rPr>
          <w:rFonts w:cs="Arial"/>
          <w:szCs w:val="18"/>
        </w:rPr>
        <w:t xml:space="preserve"> 31</w:t>
      </w:r>
      <w:r>
        <w:rPr>
          <w:rFonts w:cs="Arial"/>
          <w:szCs w:val="18"/>
        </w:rPr>
        <w:t>.</w:t>
      </w:r>
    </w:p>
  </w:footnote>
  <w:footnote w:id="7">
    <w:p w:rsidR="00EC4C0F" w:rsidRPr="00AA405A" w:rsidRDefault="00EC4C0F" w:rsidP="00F679F3">
      <w:pPr>
        <w:pStyle w:val="Notedebasdepage"/>
        <w:tabs>
          <w:tab w:val="left" w:pos="2910"/>
        </w:tabs>
        <w:jc w:val="both"/>
        <w:rPr>
          <w:rFonts w:cs="Arial"/>
          <w:szCs w:val="18"/>
        </w:rPr>
      </w:pPr>
      <w:r w:rsidRPr="00AA405A">
        <w:rPr>
          <w:rStyle w:val="Marquenotebasdepage"/>
          <w:rFonts w:cs="Arial"/>
          <w:szCs w:val="18"/>
        </w:rPr>
        <w:footnoteRef/>
      </w:r>
      <w:r w:rsidRPr="00AA405A">
        <w:rPr>
          <w:rFonts w:cs="Arial"/>
          <w:szCs w:val="18"/>
        </w:rPr>
        <w:t xml:space="preserve"> </w:t>
      </w:r>
      <w:r>
        <w:rPr>
          <w:rFonts w:cs="Arial"/>
          <w:szCs w:val="18"/>
        </w:rPr>
        <w:t xml:space="preserve">Civil </w:t>
      </w:r>
      <w:r w:rsidRPr="00AA405A">
        <w:rPr>
          <w:rFonts w:cs="Arial"/>
          <w:szCs w:val="18"/>
        </w:rPr>
        <w:t>Cód</w:t>
      </w:r>
      <w:r>
        <w:rPr>
          <w:rFonts w:cs="Arial"/>
          <w:szCs w:val="18"/>
        </w:rPr>
        <w:t>e</w:t>
      </w:r>
      <w:r w:rsidRPr="00AA405A">
        <w:rPr>
          <w:rFonts w:cs="Arial"/>
          <w:szCs w:val="18"/>
        </w:rPr>
        <w:t>, Art</w:t>
      </w:r>
      <w:r>
        <w:rPr>
          <w:rFonts w:cs="Arial"/>
          <w:szCs w:val="18"/>
        </w:rPr>
        <w:t>icle</w:t>
      </w:r>
      <w:r w:rsidRPr="00AA405A">
        <w:rPr>
          <w:rFonts w:cs="Arial"/>
          <w:szCs w:val="18"/>
        </w:rPr>
        <w:t xml:space="preserve"> 34.</w:t>
      </w:r>
      <w:r w:rsidRPr="00AA405A">
        <w:rPr>
          <w:rFonts w:cs="Arial"/>
          <w:szCs w:val="18"/>
        </w:rPr>
        <w:tab/>
      </w:r>
    </w:p>
  </w:footnote>
  <w:footnote w:id="8">
    <w:p w:rsidR="00EC4C0F" w:rsidRPr="00AA405A" w:rsidRDefault="00EC4C0F" w:rsidP="00F679F3">
      <w:pPr>
        <w:pStyle w:val="Notedebasdepage"/>
        <w:jc w:val="both"/>
        <w:rPr>
          <w:rFonts w:cs="Arial"/>
          <w:szCs w:val="18"/>
        </w:rPr>
      </w:pPr>
      <w:r w:rsidRPr="00AA405A">
        <w:rPr>
          <w:rStyle w:val="Marquenotebasdepage"/>
          <w:rFonts w:cs="Arial"/>
          <w:szCs w:val="18"/>
        </w:rPr>
        <w:footnoteRef/>
      </w:r>
      <w:r w:rsidRPr="00AA405A">
        <w:rPr>
          <w:rFonts w:cs="Arial"/>
          <w:szCs w:val="18"/>
        </w:rPr>
        <w:t xml:space="preserve"> </w:t>
      </w:r>
      <w:r w:rsidRPr="00AA405A">
        <w:rPr>
          <w:rFonts w:cs="Arial"/>
          <w:szCs w:val="18"/>
        </w:rPr>
        <w:t xml:space="preserve">GARCÍA VIDAL (Luis Ignacio), </w:t>
      </w:r>
      <w:r w:rsidRPr="00AA405A">
        <w:rPr>
          <w:rFonts w:cs="Arial"/>
          <w:szCs w:val="18"/>
          <w:u w:val="single"/>
        </w:rPr>
        <w:t>Protección jurídica del Discapacitado: En torno a la enfermedad Mental</w:t>
      </w:r>
      <w:r w:rsidRPr="00AA405A">
        <w:rPr>
          <w:rFonts w:cs="Arial"/>
          <w:szCs w:val="18"/>
        </w:rPr>
        <w:t xml:space="preserve">, </w:t>
      </w:r>
      <w:r w:rsidRPr="00AA405A">
        <w:rPr>
          <w:rFonts w:cs="Arial"/>
          <w:szCs w:val="18"/>
          <w:u w:val="single"/>
        </w:rPr>
        <w:t>artículo de la Revista Humanismo y Trabajo Social</w:t>
      </w:r>
      <w:r w:rsidRPr="00AA405A">
        <w:rPr>
          <w:rFonts w:cs="Arial"/>
          <w:szCs w:val="18"/>
        </w:rPr>
        <w:t>, p. 152.</w:t>
      </w:r>
    </w:p>
  </w:footnote>
  <w:footnote w:id="9">
    <w:p w:rsidR="00EC4C0F" w:rsidRPr="00706F70" w:rsidRDefault="00EC4C0F" w:rsidP="00F679F3">
      <w:pPr>
        <w:pStyle w:val="Notedebasdepage"/>
        <w:jc w:val="both"/>
        <w:rPr>
          <w:rFonts w:cs="Arial"/>
          <w:szCs w:val="18"/>
          <w:lang w:val="en-US"/>
        </w:rPr>
      </w:pPr>
      <w:r w:rsidRPr="00AA405A">
        <w:rPr>
          <w:rStyle w:val="Marquenotebasdepage"/>
          <w:rFonts w:cs="Arial"/>
          <w:szCs w:val="18"/>
        </w:rPr>
        <w:footnoteRef/>
      </w:r>
      <w:r w:rsidRPr="00706F70">
        <w:rPr>
          <w:rFonts w:cs="Arial"/>
          <w:szCs w:val="18"/>
          <w:lang w:val="en-US"/>
        </w:rPr>
        <w:t xml:space="preserve"> COSTA RICAN CONSTITUTIONAL COURT </w:t>
      </w:r>
      <w:r w:rsidRPr="00706F70">
        <w:rPr>
          <w:rFonts w:cs="Arial"/>
          <w:szCs w:val="18"/>
          <w:u w:val="single"/>
          <w:lang w:val="en-US"/>
        </w:rPr>
        <w:t>Res: 2001-12994</w:t>
      </w:r>
      <w:proofErr w:type="gramStart"/>
      <w:r w:rsidRPr="00706F70">
        <w:rPr>
          <w:rFonts w:cs="Arial"/>
          <w:szCs w:val="18"/>
          <w:u w:val="single"/>
          <w:lang w:val="en-US"/>
        </w:rPr>
        <w:t>.</w:t>
      </w:r>
      <w:r w:rsidRPr="00706F70">
        <w:rPr>
          <w:rFonts w:cs="Arial"/>
          <w:szCs w:val="18"/>
          <w:lang w:val="en-US"/>
        </w:rPr>
        <w:t>.</w:t>
      </w:r>
      <w:proofErr w:type="gramEnd"/>
      <w:r w:rsidRPr="00706F70">
        <w:rPr>
          <w:rFonts w:cs="Arial"/>
          <w:szCs w:val="18"/>
          <w:lang w:val="en-US"/>
        </w:rPr>
        <w:t xml:space="preserve"> San José, fourteen hours and seven minutes of December 19 of 2001.</w:t>
      </w:r>
    </w:p>
  </w:footnote>
  <w:footnote w:id="10">
    <w:p w:rsidR="00EC4C0F" w:rsidRPr="00E55E50" w:rsidRDefault="00EC4C0F" w:rsidP="00EA385F">
      <w:pPr>
        <w:pStyle w:val="Notedebasdepage"/>
        <w:jc w:val="both"/>
        <w:rPr>
          <w:rFonts w:cs="Arial"/>
          <w:szCs w:val="18"/>
          <w:lang w:val="es-CR"/>
        </w:rPr>
      </w:pPr>
      <w:r>
        <w:rPr>
          <w:rStyle w:val="Marquenotebasdepage"/>
        </w:rPr>
        <w:footnoteRef/>
      </w:r>
      <w:r>
        <w:t xml:space="preserve"> </w:t>
      </w:r>
      <w:r w:rsidRPr="00AA405A">
        <w:rPr>
          <w:rFonts w:cs="Arial"/>
          <w:szCs w:val="18"/>
        </w:rPr>
        <w:t xml:space="preserve">Brenes Córdoba (Alberto), </w:t>
      </w:r>
      <w:r w:rsidRPr="00AA405A">
        <w:rPr>
          <w:rFonts w:cs="Arial"/>
          <w:szCs w:val="18"/>
          <w:u w:val="single"/>
        </w:rPr>
        <w:t>Tratado de las Obligaciones</w:t>
      </w:r>
      <w:r w:rsidRPr="00AA405A">
        <w:rPr>
          <w:rFonts w:cs="Arial"/>
          <w:szCs w:val="18"/>
        </w:rPr>
        <w:t>,  p. 139.</w:t>
      </w:r>
    </w:p>
    <w:p w:rsidR="00EC4C0F" w:rsidRDefault="00EC4C0F">
      <w:pPr>
        <w:pStyle w:val="Notedebasdepage"/>
      </w:pPr>
    </w:p>
  </w:footnote>
  <w:footnote w:id="11">
    <w:p w:rsidR="00EC4C0F" w:rsidRPr="00706F70" w:rsidRDefault="00EC4C0F" w:rsidP="00F679F3">
      <w:pPr>
        <w:tabs>
          <w:tab w:val="left" w:pos="-720"/>
        </w:tabs>
        <w:suppressAutoHyphens/>
        <w:jc w:val="both"/>
        <w:rPr>
          <w:rFonts w:ascii="Times New Roman" w:hAnsi="Times New Roman" w:cs="Arial"/>
          <w:sz w:val="20"/>
          <w:szCs w:val="18"/>
          <w:lang w:val="en-US"/>
        </w:rPr>
      </w:pPr>
      <w:r w:rsidRPr="00E55E50">
        <w:rPr>
          <w:rStyle w:val="Marquenotebasdepage"/>
          <w:rFonts w:ascii="Times New Roman" w:hAnsi="Times New Roman" w:cs="Arial"/>
          <w:sz w:val="20"/>
          <w:szCs w:val="18"/>
        </w:rPr>
        <w:footnoteRef/>
      </w:r>
      <w:r w:rsidRPr="00706F70">
        <w:rPr>
          <w:rFonts w:ascii="Times New Roman" w:hAnsi="Times New Roman" w:cs="Arial"/>
          <w:sz w:val="20"/>
          <w:szCs w:val="18"/>
          <w:lang w:val="en-US"/>
        </w:rPr>
        <w:t xml:space="preserve"> SECOND HALL OF THE SUPREME COURT OF JUSTICE, October eighteentth of nineteen </w:t>
      </w:r>
      <w:proofErr w:type="gramStart"/>
      <w:r w:rsidRPr="00706F70">
        <w:rPr>
          <w:rFonts w:ascii="Times New Roman" w:hAnsi="Times New Roman" w:cs="Arial"/>
          <w:sz w:val="20"/>
          <w:szCs w:val="18"/>
          <w:lang w:val="en-US"/>
        </w:rPr>
        <w:t>ninety six</w:t>
      </w:r>
      <w:proofErr w:type="gramEnd"/>
      <w:r w:rsidRPr="00706F70">
        <w:rPr>
          <w:rFonts w:ascii="Times New Roman" w:hAnsi="Times New Roman" w:cs="Arial"/>
          <w:sz w:val="20"/>
          <w:szCs w:val="18"/>
          <w:lang w:val="en-US"/>
        </w:rPr>
        <w:t>.</w:t>
      </w:r>
    </w:p>
  </w:footnote>
  <w:footnote w:id="12">
    <w:p w:rsidR="00EC4C0F" w:rsidRPr="00706F70" w:rsidRDefault="00EC4C0F" w:rsidP="00F679F3">
      <w:pPr>
        <w:pStyle w:val="Notedebasdepage"/>
        <w:jc w:val="both"/>
        <w:rPr>
          <w:rFonts w:cs="Arial"/>
          <w:szCs w:val="18"/>
          <w:lang w:val="en-US"/>
        </w:rPr>
      </w:pPr>
      <w:r w:rsidRPr="00AA405A">
        <w:rPr>
          <w:rStyle w:val="Marquenotebasdepage"/>
          <w:rFonts w:cs="Arial"/>
          <w:szCs w:val="18"/>
        </w:rPr>
        <w:footnoteRef/>
      </w:r>
      <w:r w:rsidRPr="00706F70">
        <w:rPr>
          <w:rFonts w:cs="Arial"/>
          <w:szCs w:val="18"/>
          <w:lang w:val="en-US"/>
        </w:rPr>
        <w:t xml:space="preserve"> </w:t>
      </w:r>
      <w:proofErr w:type="gramStart"/>
      <w:r w:rsidRPr="00706F70">
        <w:rPr>
          <w:rFonts w:cs="Arial"/>
          <w:szCs w:val="18"/>
          <w:lang w:val="en-US"/>
        </w:rPr>
        <w:t>Civil Procedural Code.</w:t>
      </w:r>
      <w:proofErr w:type="gramEnd"/>
      <w:r w:rsidRPr="00706F70">
        <w:rPr>
          <w:rFonts w:cs="Arial"/>
          <w:szCs w:val="18"/>
          <w:lang w:val="en-US"/>
        </w:rPr>
        <w:t xml:space="preserve"> Article 867. </w:t>
      </w:r>
    </w:p>
  </w:footnote>
  <w:footnote w:id="13">
    <w:p w:rsidR="00EC4C0F" w:rsidRPr="00706F70" w:rsidRDefault="00EC4C0F" w:rsidP="00F679F3">
      <w:pPr>
        <w:pStyle w:val="Notedebasdepage"/>
        <w:jc w:val="both"/>
        <w:rPr>
          <w:rFonts w:cs="Arial"/>
          <w:szCs w:val="18"/>
          <w:lang w:val="en-US"/>
        </w:rPr>
      </w:pPr>
      <w:r w:rsidRPr="00AA405A">
        <w:rPr>
          <w:rStyle w:val="Marquenotebasdepage"/>
          <w:rFonts w:cs="Arial"/>
          <w:szCs w:val="18"/>
        </w:rPr>
        <w:footnoteRef/>
      </w:r>
      <w:r w:rsidRPr="00706F70">
        <w:rPr>
          <w:rFonts w:cs="Arial"/>
          <w:szCs w:val="18"/>
          <w:lang w:val="en-US"/>
        </w:rPr>
        <w:t xml:space="preserve"> </w:t>
      </w:r>
      <w:proofErr w:type="gramStart"/>
      <w:r w:rsidRPr="00706F70">
        <w:rPr>
          <w:rFonts w:cs="Arial"/>
          <w:szCs w:val="18"/>
          <w:lang w:val="en-US"/>
        </w:rPr>
        <w:t>Civil Procedural Code.</w:t>
      </w:r>
      <w:proofErr w:type="gramEnd"/>
      <w:r w:rsidRPr="00706F70">
        <w:rPr>
          <w:rFonts w:cs="Arial"/>
          <w:szCs w:val="18"/>
          <w:lang w:val="en-US"/>
        </w:rPr>
        <w:t xml:space="preserve"> Article 868.</w:t>
      </w:r>
    </w:p>
  </w:footnote>
  <w:footnote w:id="14">
    <w:p w:rsidR="00EC4C0F" w:rsidRPr="00706F70" w:rsidRDefault="00EC4C0F" w:rsidP="00F679F3">
      <w:pPr>
        <w:pStyle w:val="Notedebasdepage"/>
        <w:tabs>
          <w:tab w:val="left" w:pos="3227"/>
        </w:tabs>
        <w:jc w:val="both"/>
        <w:rPr>
          <w:rFonts w:cs="Arial"/>
          <w:szCs w:val="18"/>
          <w:lang w:val="en-US"/>
        </w:rPr>
      </w:pPr>
      <w:r w:rsidRPr="00AA405A">
        <w:rPr>
          <w:rStyle w:val="Marquenotebasdepage"/>
          <w:rFonts w:cs="Arial"/>
          <w:szCs w:val="18"/>
        </w:rPr>
        <w:footnoteRef/>
      </w:r>
      <w:r w:rsidRPr="00706F70">
        <w:rPr>
          <w:rFonts w:cs="Arial"/>
          <w:szCs w:val="18"/>
          <w:lang w:val="en-US"/>
        </w:rPr>
        <w:t xml:space="preserve"> </w:t>
      </w:r>
      <w:proofErr w:type="gramStart"/>
      <w:r w:rsidRPr="00706F70">
        <w:rPr>
          <w:rFonts w:cs="Arial"/>
          <w:szCs w:val="18"/>
          <w:lang w:val="en-US"/>
        </w:rPr>
        <w:t>Civil Procedural Code.</w:t>
      </w:r>
      <w:proofErr w:type="gramEnd"/>
      <w:r w:rsidRPr="00706F70">
        <w:rPr>
          <w:rFonts w:cs="Arial"/>
          <w:szCs w:val="18"/>
          <w:lang w:val="en-US"/>
        </w:rPr>
        <w:t xml:space="preserve"> Article 849.</w:t>
      </w:r>
      <w:r w:rsidRPr="00706F70">
        <w:rPr>
          <w:rFonts w:cs="Arial"/>
          <w:szCs w:val="18"/>
          <w:lang w:val="en-US"/>
        </w:rPr>
        <w:tab/>
      </w:r>
    </w:p>
  </w:footnote>
  <w:footnote w:id="15">
    <w:p w:rsidR="00EC4C0F" w:rsidRPr="00706F70" w:rsidRDefault="00EC4C0F">
      <w:pPr>
        <w:pStyle w:val="Notedebasdepage"/>
        <w:rPr>
          <w:lang w:val="en-US"/>
        </w:rPr>
      </w:pPr>
      <w:r>
        <w:rPr>
          <w:rStyle w:val="Marquenotebasdepage"/>
        </w:rPr>
        <w:footnoteRef/>
      </w:r>
      <w:r w:rsidRPr="00706F70">
        <w:rPr>
          <w:lang w:val="en-US"/>
        </w:rPr>
        <w:t xml:space="preserve"> </w:t>
      </w:r>
      <w:hyperlink r:id="rId5" w:history="1">
        <w:r w:rsidRPr="00706F70">
          <w:rPr>
            <w:rStyle w:val="Lienhypertexte"/>
            <w:lang w:val="en-US"/>
          </w:rPr>
          <w:t>http://www.cenarec.org/index.php/es/quienes-somos</w:t>
        </w:r>
      </w:hyperlink>
    </w:p>
    <w:p w:rsidR="00EC4C0F" w:rsidRPr="00706F70" w:rsidRDefault="00EC4C0F">
      <w:pPr>
        <w:pStyle w:val="Notedebasdepage"/>
        <w:rPr>
          <w:lang w:val="en-US"/>
        </w:rPr>
      </w:pPr>
    </w:p>
  </w:footnote>
  <w:footnote w:id="16">
    <w:p w:rsidR="00EC4C0F" w:rsidRPr="00706F70" w:rsidRDefault="00EC4C0F">
      <w:pPr>
        <w:pStyle w:val="Notedebasdepage"/>
        <w:rPr>
          <w:lang w:val="en-US"/>
        </w:rPr>
      </w:pPr>
      <w:r>
        <w:rPr>
          <w:rStyle w:val="Marquenotebasdepage"/>
        </w:rPr>
        <w:footnoteRef/>
      </w:r>
      <w:r w:rsidRPr="00706F70">
        <w:rPr>
          <w:lang w:val="en-US"/>
        </w:rPr>
        <w:t xml:space="preserve"> </w:t>
      </w:r>
      <w:hyperlink r:id="rId6" w:history="1">
        <w:r w:rsidRPr="00706F70">
          <w:rPr>
            <w:rStyle w:val="Lienhypertexte"/>
            <w:lang w:val="en-US"/>
          </w:rPr>
          <w:t>http://www.cnree.go.cr/sobre-discapacidad/legislacion/53-decreto-30391-mtss-unidad-de-equiparacion-de-oportunidades-para-personas-con-discapacidad-del-ministerio-de-trabajo-y-seguridad-social.html</w:t>
        </w:r>
      </w:hyperlink>
    </w:p>
    <w:p w:rsidR="00EC4C0F" w:rsidRPr="00706F70" w:rsidRDefault="00EC4C0F">
      <w:pPr>
        <w:pStyle w:val="Notedebasdepage"/>
        <w:rPr>
          <w:lang w:val="en-US"/>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0F" w:rsidRDefault="00C76396" w:rsidP="00940FBB">
    <w:pPr>
      <w:pStyle w:val="En-tte"/>
      <w:framePr w:wrap="around" w:vAnchor="text" w:hAnchor="margin" w:xAlign="center" w:y="1"/>
      <w:rPr>
        <w:rStyle w:val="Numrodepage"/>
      </w:rPr>
    </w:pPr>
    <w:r>
      <w:rPr>
        <w:rStyle w:val="Numrodepage"/>
      </w:rPr>
      <w:fldChar w:fldCharType="begin"/>
    </w:r>
    <w:r w:rsidR="00EC4C0F">
      <w:rPr>
        <w:rStyle w:val="Numrodepage"/>
      </w:rPr>
      <w:instrText xml:space="preserve">PAGE  </w:instrText>
    </w:r>
    <w:r>
      <w:rPr>
        <w:rStyle w:val="Numrodepage"/>
      </w:rPr>
      <w:fldChar w:fldCharType="end"/>
    </w:r>
  </w:p>
  <w:p w:rsidR="00EC4C0F" w:rsidRDefault="00EC4C0F">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0F" w:rsidRDefault="00C76396" w:rsidP="00940FBB">
    <w:pPr>
      <w:pStyle w:val="En-tte"/>
      <w:framePr w:wrap="around" w:vAnchor="text" w:hAnchor="margin" w:xAlign="center" w:y="1"/>
      <w:rPr>
        <w:rStyle w:val="Numrodepage"/>
      </w:rPr>
    </w:pPr>
    <w:r>
      <w:rPr>
        <w:rStyle w:val="Numrodepage"/>
      </w:rPr>
      <w:fldChar w:fldCharType="begin"/>
    </w:r>
    <w:r w:rsidR="00EC4C0F">
      <w:rPr>
        <w:rStyle w:val="Numrodepage"/>
      </w:rPr>
      <w:instrText xml:space="preserve">PAGE  </w:instrText>
    </w:r>
    <w:r>
      <w:rPr>
        <w:rStyle w:val="Numrodepage"/>
      </w:rPr>
      <w:fldChar w:fldCharType="separate"/>
    </w:r>
    <w:r w:rsidR="00F60E1A">
      <w:rPr>
        <w:rStyle w:val="Numrodepage"/>
        <w:noProof/>
      </w:rPr>
      <w:t>3</w:t>
    </w:r>
    <w:r>
      <w:rPr>
        <w:rStyle w:val="Numrodepage"/>
      </w:rPr>
      <w:fldChar w:fldCharType="end"/>
    </w:r>
  </w:p>
  <w:p w:rsidR="00EC4C0F" w:rsidRDefault="00EC4C0F">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A2C"/>
    <w:multiLevelType w:val="hybridMultilevel"/>
    <w:tmpl w:val="CFEE5A72"/>
    <w:lvl w:ilvl="0" w:tplc="8B6A06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E1796"/>
    <w:multiLevelType w:val="hybridMultilevel"/>
    <w:tmpl w:val="396C3DB8"/>
    <w:lvl w:ilvl="0" w:tplc="C112807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236E1"/>
    <w:multiLevelType w:val="hybridMultilevel"/>
    <w:tmpl w:val="68AE61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6467E"/>
    <w:multiLevelType w:val="hybridMultilevel"/>
    <w:tmpl w:val="4D02D90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
    <w:nsid w:val="0CBA6878"/>
    <w:multiLevelType w:val="hybridMultilevel"/>
    <w:tmpl w:val="0924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C19DD"/>
    <w:multiLevelType w:val="hybridMultilevel"/>
    <w:tmpl w:val="880CDE98"/>
    <w:lvl w:ilvl="0" w:tplc="5A18C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57F1C"/>
    <w:multiLevelType w:val="hybridMultilevel"/>
    <w:tmpl w:val="437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73AA3"/>
    <w:multiLevelType w:val="hybridMultilevel"/>
    <w:tmpl w:val="EC9CC8A4"/>
    <w:lvl w:ilvl="0" w:tplc="C53C13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25A17"/>
    <w:multiLevelType w:val="hybridMultilevel"/>
    <w:tmpl w:val="BC6AC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4003EA"/>
    <w:multiLevelType w:val="hybridMultilevel"/>
    <w:tmpl w:val="D312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F700E"/>
    <w:multiLevelType w:val="hybridMultilevel"/>
    <w:tmpl w:val="FB6E5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A1DCE"/>
    <w:multiLevelType w:val="hybridMultilevel"/>
    <w:tmpl w:val="79CABDAA"/>
    <w:lvl w:ilvl="0" w:tplc="52EA71D2">
      <w:start w:val="1"/>
      <w:numFmt w:val="lowerLetter"/>
      <w:lvlText w:val="%1)"/>
      <w:lvlJc w:val="left"/>
      <w:pPr>
        <w:tabs>
          <w:tab w:val="num" w:pos="720"/>
        </w:tabs>
        <w:ind w:left="720" w:hanging="360"/>
      </w:pPr>
      <w:rPr>
        <w:rFonts w:hint="default"/>
      </w:rPr>
    </w:lvl>
    <w:lvl w:ilvl="1" w:tplc="DB2EF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84075"/>
    <w:multiLevelType w:val="hybridMultilevel"/>
    <w:tmpl w:val="28687F4C"/>
    <w:lvl w:ilvl="0" w:tplc="A282D2D4">
      <w:start w:val="1"/>
      <w:numFmt w:val="decimal"/>
      <w:lvlText w:val="%1."/>
      <w:lvlJc w:val="left"/>
      <w:pPr>
        <w:tabs>
          <w:tab w:val="num" w:pos="360"/>
        </w:tabs>
        <w:ind w:left="360" w:hanging="360"/>
      </w:pPr>
      <w:rPr>
        <w:rFonts w:hint="default"/>
      </w:rPr>
    </w:lvl>
    <w:lvl w:ilvl="1" w:tplc="1AE0491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13424D"/>
    <w:multiLevelType w:val="hybridMultilevel"/>
    <w:tmpl w:val="8BC693E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Arial"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Arial"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41D6C02"/>
    <w:multiLevelType w:val="hybridMultilevel"/>
    <w:tmpl w:val="247C2F2C"/>
    <w:lvl w:ilvl="0" w:tplc="35ECF3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FB7E90"/>
    <w:multiLevelType w:val="hybridMultilevel"/>
    <w:tmpl w:val="6AE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47CA8"/>
    <w:multiLevelType w:val="hybridMultilevel"/>
    <w:tmpl w:val="B516BE68"/>
    <w:lvl w:ilvl="0" w:tplc="F82E8B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3"/>
  </w:num>
  <w:num w:numId="4">
    <w:abstractNumId w:val="6"/>
  </w:num>
  <w:num w:numId="5">
    <w:abstractNumId w:val="4"/>
  </w:num>
  <w:num w:numId="6">
    <w:abstractNumId w:val="8"/>
  </w:num>
  <w:num w:numId="7">
    <w:abstractNumId w:val="9"/>
  </w:num>
  <w:num w:numId="8">
    <w:abstractNumId w:val="5"/>
  </w:num>
  <w:num w:numId="9">
    <w:abstractNumId w:val="7"/>
  </w:num>
  <w:num w:numId="10">
    <w:abstractNumId w:val="14"/>
  </w:num>
  <w:num w:numId="11">
    <w:abstractNumId w:val="10"/>
  </w:num>
  <w:num w:numId="12">
    <w:abstractNumId w:val="12"/>
  </w:num>
  <w:num w:numId="13">
    <w:abstractNumId w:val="11"/>
  </w:num>
  <w:num w:numId="14">
    <w:abstractNumId w:val="16"/>
  </w:num>
  <w:num w:numId="15">
    <w:abstractNumId w:val="0"/>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66C9"/>
    <w:rsid w:val="00000C7D"/>
    <w:rsid w:val="00000F70"/>
    <w:rsid w:val="0000258F"/>
    <w:rsid w:val="00003A66"/>
    <w:rsid w:val="000060C3"/>
    <w:rsid w:val="0000715A"/>
    <w:rsid w:val="0000765E"/>
    <w:rsid w:val="00011C91"/>
    <w:rsid w:val="00012E62"/>
    <w:rsid w:val="000139EB"/>
    <w:rsid w:val="00014195"/>
    <w:rsid w:val="000155EF"/>
    <w:rsid w:val="000200BB"/>
    <w:rsid w:val="000226AE"/>
    <w:rsid w:val="000301C8"/>
    <w:rsid w:val="00030485"/>
    <w:rsid w:val="0003061B"/>
    <w:rsid w:val="00034305"/>
    <w:rsid w:val="00034547"/>
    <w:rsid w:val="00035CA9"/>
    <w:rsid w:val="00036402"/>
    <w:rsid w:val="00042B7D"/>
    <w:rsid w:val="00043DC0"/>
    <w:rsid w:val="00045383"/>
    <w:rsid w:val="00050C3A"/>
    <w:rsid w:val="00051B9A"/>
    <w:rsid w:val="00051CC5"/>
    <w:rsid w:val="00051F89"/>
    <w:rsid w:val="00052395"/>
    <w:rsid w:val="00053D31"/>
    <w:rsid w:val="00053D7A"/>
    <w:rsid w:val="000558E0"/>
    <w:rsid w:val="00063077"/>
    <w:rsid w:val="000633F3"/>
    <w:rsid w:val="00065B01"/>
    <w:rsid w:val="00065EFC"/>
    <w:rsid w:val="00065F51"/>
    <w:rsid w:val="00067033"/>
    <w:rsid w:val="00067E40"/>
    <w:rsid w:val="00073EC5"/>
    <w:rsid w:val="0007601B"/>
    <w:rsid w:val="000778FD"/>
    <w:rsid w:val="0008344C"/>
    <w:rsid w:val="000842FF"/>
    <w:rsid w:val="000850D4"/>
    <w:rsid w:val="000861BE"/>
    <w:rsid w:val="00087B96"/>
    <w:rsid w:val="000941EA"/>
    <w:rsid w:val="000A0CDB"/>
    <w:rsid w:val="000A0D10"/>
    <w:rsid w:val="000A2FA1"/>
    <w:rsid w:val="000A3173"/>
    <w:rsid w:val="000A4875"/>
    <w:rsid w:val="000A4F3C"/>
    <w:rsid w:val="000B1710"/>
    <w:rsid w:val="000B1C4E"/>
    <w:rsid w:val="000B1EA7"/>
    <w:rsid w:val="000B2BA8"/>
    <w:rsid w:val="000B5349"/>
    <w:rsid w:val="000B68DD"/>
    <w:rsid w:val="000B7860"/>
    <w:rsid w:val="000C087C"/>
    <w:rsid w:val="000C40F6"/>
    <w:rsid w:val="000D173B"/>
    <w:rsid w:val="000D3D8A"/>
    <w:rsid w:val="000D441B"/>
    <w:rsid w:val="000D4CEB"/>
    <w:rsid w:val="000D54BC"/>
    <w:rsid w:val="000D5A25"/>
    <w:rsid w:val="000D700D"/>
    <w:rsid w:val="000E206D"/>
    <w:rsid w:val="000E34B7"/>
    <w:rsid w:val="000E50E3"/>
    <w:rsid w:val="000E736E"/>
    <w:rsid w:val="000F3685"/>
    <w:rsid w:val="000F3FA5"/>
    <w:rsid w:val="000F46F6"/>
    <w:rsid w:val="00103317"/>
    <w:rsid w:val="0010338A"/>
    <w:rsid w:val="0010341C"/>
    <w:rsid w:val="00104982"/>
    <w:rsid w:val="00105225"/>
    <w:rsid w:val="00106BD7"/>
    <w:rsid w:val="00111E1F"/>
    <w:rsid w:val="001134D9"/>
    <w:rsid w:val="00120D8F"/>
    <w:rsid w:val="00123944"/>
    <w:rsid w:val="00123EC0"/>
    <w:rsid w:val="0012470D"/>
    <w:rsid w:val="00124825"/>
    <w:rsid w:val="00126A4E"/>
    <w:rsid w:val="00132618"/>
    <w:rsid w:val="001330CC"/>
    <w:rsid w:val="00135B4C"/>
    <w:rsid w:val="001405AC"/>
    <w:rsid w:val="00140682"/>
    <w:rsid w:val="001414EA"/>
    <w:rsid w:val="001415C5"/>
    <w:rsid w:val="00141C9B"/>
    <w:rsid w:val="00145755"/>
    <w:rsid w:val="00145E33"/>
    <w:rsid w:val="001473E8"/>
    <w:rsid w:val="00150A5C"/>
    <w:rsid w:val="001566D8"/>
    <w:rsid w:val="00156EE1"/>
    <w:rsid w:val="0015746A"/>
    <w:rsid w:val="00165AF4"/>
    <w:rsid w:val="001701F2"/>
    <w:rsid w:val="001738D1"/>
    <w:rsid w:val="001810B7"/>
    <w:rsid w:val="00181F76"/>
    <w:rsid w:val="0018788C"/>
    <w:rsid w:val="00191442"/>
    <w:rsid w:val="001916B6"/>
    <w:rsid w:val="00197F39"/>
    <w:rsid w:val="001A1402"/>
    <w:rsid w:val="001A22C0"/>
    <w:rsid w:val="001A3E32"/>
    <w:rsid w:val="001B1857"/>
    <w:rsid w:val="001B23CB"/>
    <w:rsid w:val="001B35F1"/>
    <w:rsid w:val="001B41ED"/>
    <w:rsid w:val="001B44A3"/>
    <w:rsid w:val="001B5CA8"/>
    <w:rsid w:val="001B631A"/>
    <w:rsid w:val="001B63CE"/>
    <w:rsid w:val="001C199D"/>
    <w:rsid w:val="001C3F0D"/>
    <w:rsid w:val="001C7FC0"/>
    <w:rsid w:val="001D3D04"/>
    <w:rsid w:val="001D41AC"/>
    <w:rsid w:val="001D48FD"/>
    <w:rsid w:val="001D5588"/>
    <w:rsid w:val="001E0362"/>
    <w:rsid w:val="001E572B"/>
    <w:rsid w:val="001F2CFF"/>
    <w:rsid w:val="001F4383"/>
    <w:rsid w:val="001F5AA1"/>
    <w:rsid w:val="00203EBA"/>
    <w:rsid w:val="00207E81"/>
    <w:rsid w:val="0021643B"/>
    <w:rsid w:val="00216780"/>
    <w:rsid w:val="00220E84"/>
    <w:rsid w:val="0022210A"/>
    <w:rsid w:val="00224323"/>
    <w:rsid w:val="002272B4"/>
    <w:rsid w:val="0022795F"/>
    <w:rsid w:val="00227E5F"/>
    <w:rsid w:val="002306BE"/>
    <w:rsid w:val="00230714"/>
    <w:rsid w:val="00231219"/>
    <w:rsid w:val="0023249F"/>
    <w:rsid w:val="00232BDC"/>
    <w:rsid w:val="0023405C"/>
    <w:rsid w:val="00242B6F"/>
    <w:rsid w:val="00243130"/>
    <w:rsid w:val="00243A1F"/>
    <w:rsid w:val="0024402C"/>
    <w:rsid w:val="002455ED"/>
    <w:rsid w:val="0025125C"/>
    <w:rsid w:val="002520CB"/>
    <w:rsid w:val="00252685"/>
    <w:rsid w:val="0025548E"/>
    <w:rsid w:val="0025559F"/>
    <w:rsid w:val="00270E16"/>
    <w:rsid w:val="00273C5C"/>
    <w:rsid w:val="0027473A"/>
    <w:rsid w:val="002760D9"/>
    <w:rsid w:val="00282B5F"/>
    <w:rsid w:val="00282E01"/>
    <w:rsid w:val="00285F10"/>
    <w:rsid w:val="002861A9"/>
    <w:rsid w:val="002864C3"/>
    <w:rsid w:val="002868E2"/>
    <w:rsid w:val="00290564"/>
    <w:rsid w:val="0029117C"/>
    <w:rsid w:val="00292598"/>
    <w:rsid w:val="002933EB"/>
    <w:rsid w:val="002B06B7"/>
    <w:rsid w:val="002B1220"/>
    <w:rsid w:val="002B16BA"/>
    <w:rsid w:val="002B3A63"/>
    <w:rsid w:val="002B60BB"/>
    <w:rsid w:val="002C2E2C"/>
    <w:rsid w:val="002C3308"/>
    <w:rsid w:val="002C5477"/>
    <w:rsid w:val="002C5918"/>
    <w:rsid w:val="002C596A"/>
    <w:rsid w:val="002D0FFC"/>
    <w:rsid w:val="002D26B3"/>
    <w:rsid w:val="002D3A6E"/>
    <w:rsid w:val="002D7846"/>
    <w:rsid w:val="002E1F34"/>
    <w:rsid w:val="002E2A2B"/>
    <w:rsid w:val="002F126C"/>
    <w:rsid w:val="002F2BA8"/>
    <w:rsid w:val="002F4707"/>
    <w:rsid w:val="002F66C9"/>
    <w:rsid w:val="00300124"/>
    <w:rsid w:val="00306D69"/>
    <w:rsid w:val="00313D09"/>
    <w:rsid w:val="0031492E"/>
    <w:rsid w:val="0031586C"/>
    <w:rsid w:val="00316FC9"/>
    <w:rsid w:val="003266C6"/>
    <w:rsid w:val="00326CEA"/>
    <w:rsid w:val="00330710"/>
    <w:rsid w:val="00330F66"/>
    <w:rsid w:val="00331277"/>
    <w:rsid w:val="003342CC"/>
    <w:rsid w:val="0034087B"/>
    <w:rsid w:val="00340F96"/>
    <w:rsid w:val="00342BA4"/>
    <w:rsid w:val="00344C9D"/>
    <w:rsid w:val="003464FD"/>
    <w:rsid w:val="0034794D"/>
    <w:rsid w:val="0035303C"/>
    <w:rsid w:val="00357C6C"/>
    <w:rsid w:val="00364183"/>
    <w:rsid w:val="0036538D"/>
    <w:rsid w:val="00366872"/>
    <w:rsid w:val="0037320E"/>
    <w:rsid w:val="003742DC"/>
    <w:rsid w:val="00374B37"/>
    <w:rsid w:val="00376484"/>
    <w:rsid w:val="00382F85"/>
    <w:rsid w:val="00387B0E"/>
    <w:rsid w:val="00390BDB"/>
    <w:rsid w:val="00392B84"/>
    <w:rsid w:val="003940FB"/>
    <w:rsid w:val="0039540E"/>
    <w:rsid w:val="00397C65"/>
    <w:rsid w:val="003A0A4A"/>
    <w:rsid w:val="003A1BA7"/>
    <w:rsid w:val="003A3C52"/>
    <w:rsid w:val="003A4707"/>
    <w:rsid w:val="003B05FD"/>
    <w:rsid w:val="003B1CE0"/>
    <w:rsid w:val="003B36F7"/>
    <w:rsid w:val="003B53BA"/>
    <w:rsid w:val="003C1140"/>
    <w:rsid w:val="003C22A2"/>
    <w:rsid w:val="003C4584"/>
    <w:rsid w:val="003C5090"/>
    <w:rsid w:val="003D3486"/>
    <w:rsid w:val="003D4E2C"/>
    <w:rsid w:val="003D4E6B"/>
    <w:rsid w:val="003E5354"/>
    <w:rsid w:val="003E65B9"/>
    <w:rsid w:val="003E742F"/>
    <w:rsid w:val="003F0CEE"/>
    <w:rsid w:val="003F1269"/>
    <w:rsid w:val="003F6A9D"/>
    <w:rsid w:val="00404E0B"/>
    <w:rsid w:val="004055B9"/>
    <w:rsid w:val="00405F07"/>
    <w:rsid w:val="004102F1"/>
    <w:rsid w:val="00412F4D"/>
    <w:rsid w:val="00414ECE"/>
    <w:rsid w:val="00415563"/>
    <w:rsid w:val="004161D1"/>
    <w:rsid w:val="00416342"/>
    <w:rsid w:val="00417184"/>
    <w:rsid w:val="0041797E"/>
    <w:rsid w:val="004212E3"/>
    <w:rsid w:val="004231BD"/>
    <w:rsid w:val="00424F0C"/>
    <w:rsid w:val="0042591C"/>
    <w:rsid w:val="00425A3A"/>
    <w:rsid w:val="00426FD7"/>
    <w:rsid w:val="004300F0"/>
    <w:rsid w:val="00431CF8"/>
    <w:rsid w:val="0043246D"/>
    <w:rsid w:val="00433855"/>
    <w:rsid w:val="00433A46"/>
    <w:rsid w:val="0043497F"/>
    <w:rsid w:val="0043598B"/>
    <w:rsid w:val="00436C4B"/>
    <w:rsid w:val="00436CBA"/>
    <w:rsid w:val="00437116"/>
    <w:rsid w:val="00440C36"/>
    <w:rsid w:val="0044198C"/>
    <w:rsid w:val="004436EB"/>
    <w:rsid w:val="0044475B"/>
    <w:rsid w:val="004465FC"/>
    <w:rsid w:val="00446719"/>
    <w:rsid w:val="00451959"/>
    <w:rsid w:val="00452EFF"/>
    <w:rsid w:val="00452F7A"/>
    <w:rsid w:val="004564D0"/>
    <w:rsid w:val="00456714"/>
    <w:rsid w:val="004572F2"/>
    <w:rsid w:val="00463316"/>
    <w:rsid w:val="00463987"/>
    <w:rsid w:val="004645AC"/>
    <w:rsid w:val="00470E02"/>
    <w:rsid w:val="00473816"/>
    <w:rsid w:val="004741FD"/>
    <w:rsid w:val="00476337"/>
    <w:rsid w:val="00477E0C"/>
    <w:rsid w:val="00483C55"/>
    <w:rsid w:val="00490D40"/>
    <w:rsid w:val="00490E4E"/>
    <w:rsid w:val="004924D0"/>
    <w:rsid w:val="00494815"/>
    <w:rsid w:val="004957E9"/>
    <w:rsid w:val="004A1988"/>
    <w:rsid w:val="004A5C6A"/>
    <w:rsid w:val="004B0E26"/>
    <w:rsid w:val="004B1229"/>
    <w:rsid w:val="004B4B2A"/>
    <w:rsid w:val="004B76A8"/>
    <w:rsid w:val="004C17F7"/>
    <w:rsid w:val="004C1970"/>
    <w:rsid w:val="004C4550"/>
    <w:rsid w:val="004D2619"/>
    <w:rsid w:val="004D4264"/>
    <w:rsid w:val="004E17EC"/>
    <w:rsid w:val="004E2064"/>
    <w:rsid w:val="004E2A54"/>
    <w:rsid w:val="004E32A2"/>
    <w:rsid w:val="004E4413"/>
    <w:rsid w:val="004E4A78"/>
    <w:rsid w:val="004E5BDD"/>
    <w:rsid w:val="004E6FD3"/>
    <w:rsid w:val="004E71E8"/>
    <w:rsid w:val="004E7CDC"/>
    <w:rsid w:val="004F017B"/>
    <w:rsid w:val="004F0274"/>
    <w:rsid w:val="004F1DF3"/>
    <w:rsid w:val="004F410C"/>
    <w:rsid w:val="004F5E55"/>
    <w:rsid w:val="004F6C4A"/>
    <w:rsid w:val="005010DE"/>
    <w:rsid w:val="0050305A"/>
    <w:rsid w:val="0050371B"/>
    <w:rsid w:val="0050373F"/>
    <w:rsid w:val="00503D5A"/>
    <w:rsid w:val="00506876"/>
    <w:rsid w:val="00510077"/>
    <w:rsid w:val="0051127B"/>
    <w:rsid w:val="00511BBA"/>
    <w:rsid w:val="00512BAA"/>
    <w:rsid w:val="005143E3"/>
    <w:rsid w:val="005166E8"/>
    <w:rsid w:val="005172CB"/>
    <w:rsid w:val="00517456"/>
    <w:rsid w:val="005208A9"/>
    <w:rsid w:val="0052117F"/>
    <w:rsid w:val="00521E34"/>
    <w:rsid w:val="005226A3"/>
    <w:rsid w:val="005230E4"/>
    <w:rsid w:val="00525C5A"/>
    <w:rsid w:val="00527FED"/>
    <w:rsid w:val="00530778"/>
    <w:rsid w:val="0053166E"/>
    <w:rsid w:val="00540181"/>
    <w:rsid w:val="00540778"/>
    <w:rsid w:val="005426F0"/>
    <w:rsid w:val="00542E9A"/>
    <w:rsid w:val="00550F89"/>
    <w:rsid w:val="00552431"/>
    <w:rsid w:val="005530DA"/>
    <w:rsid w:val="00562F4C"/>
    <w:rsid w:val="00562FB8"/>
    <w:rsid w:val="00563086"/>
    <w:rsid w:val="0056332C"/>
    <w:rsid w:val="00563F2C"/>
    <w:rsid w:val="00564AC3"/>
    <w:rsid w:val="0057207D"/>
    <w:rsid w:val="00574941"/>
    <w:rsid w:val="0057546E"/>
    <w:rsid w:val="00575514"/>
    <w:rsid w:val="00576A7B"/>
    <w:rsid w:val="00581CF4"/>
    <w:rsid w:val="00582F88"/>
    <w:rsid w:val="005856AC"/>
    <w:rsid w:val="00585E08"/>
    <w:rsid w:val="00591647"/>
    <w:rsid w:val="005918E1"/>
    <w:rsid w:val="00595442"/>
    <w:rsid w:val="00595BBB"/>
    <w:rsid w:val="005A5290"/>
    <w:rsid w:val="005A5430"/>
    <w:rsid w:val="005B0BBF"/>
    <w:rsid w:val="005B0CE9"/>
    <w:rsid w:val="005B267C"/>
    <w:rsid w:val="005B37BE"/>
    <w:rsid w:val="005B794E"/>
    <w:rsid w:val="005C07BC"/>
    <w:rsid w:val="005C173E"/>
    <w:rsid w:val="005C30DF"/>
    <w:rsid w:val="005C678F"/>
    <w:rsid w:val="005C7730"/>
    <w:rsid w:val="005D5A7B"/>
    <w:rsid w:val="005D6D1B"/>
    <w:rsid w:val="005E0CAB"/>
    <w:rsid w:val="005E14E4"/>
    <w:rsid w:val="005E1889"/>
    <w:rsid w:val="005E1CAB"/>
    <w:rsid w:val="005E215D"/>
    <w:rsid w:val="005E5822"/>
    <w:rsid w:val="005E608F"/>
    <w:rsid w:val="005E6263"/>
    <w:rsid w:val="005E7150"/>
    <w:rsid w:val="005E7E17"/>
    <w:rsid w:val="005F0E45"/>
    <w:rsid w:val="005F37CC"/>
    <w:rsid w:val="005F5EE6"/>
    <w:rsid w:val="005F64F2"/>
    <w:rsid w:val="005F6828"/>
    <w:rsid w:val="005F6E01"/>
    <w:rsid w:val="005F7527"/>
    <w:rsid w:val="00600DDE"/>
    <w:rsid w:val="00610A38"/>
    <w:rsid w:val="006110C5"/>
    <w:rsid w:val="006115DB"/>
    <w:rsid w:val="00612BB3"/>
    <w:rsid w:val="00615129"/>
    <w:rsid w:val="00616FDA"/>
    <w:rsid w:val="0061771D"/>
    <w:rsid w:val="00617B89"/>
    <w:rsid w:val="00620456"/>
    <w:rsid w:val="006224C6"/>
    <w:rsid w:val="0062552C"/>
    <w:rsid w:val="00626306"/>
    <w:rsid w:val="00626FA6"/>
    <w:rsid w:val="00631ED9"/>
    <w:rsid w:val="006327A9"/>
    <w:rsid w:val="00632831"/>
    <w:rsid w:val="00640102"/>
    <w:rsid w:val="00642F1F"/>
    <w:rsid w:val="00643CD4"/>
    <w:rsid w:val="0066157A"/>
    <w:rsid w:val="00662EA3"/>
    <w:rsid w:val="00663ECB"/>
    <w:rsid w:val="00664B30"/>
    <w:rsid w:val="006707CA"/>
    <w:rsid w:val="00675F61"/>
    <w:rsid w:val="006768B8"/>
    <w:rsid w:val="00676A89"/>
    <w:rsid w:val="00676D04"/>
    <w:rsid w:val="00677746"/>
    <w:rsid w:val="00680442"/>
    <w:rsid w:val="00690138"/>
    <w:rsid w:val="00691698"/>
    <w:rsid w:val="006927E6"/>
    <w:rsid w:val="00695671"/>
    <w:rsid w:val="006A2CA7"/>
    <w:rsid w:val="006A5683"/>
    <w:rsid w:val="006A6E85"/>
    <w:rsid w:val="006B08D6"/>
    <w:rsid w:val="006B2604"/>
    <w:rsid w:val="006B610A"/>
    <w:rsid w:val="006B7FEA"/>
    <w:rsid w:val="006C059D"/>
    <w:rsid w:val="006C7984"/>
    <w:rsid w:val="006D76D5"/>
    <w:rsid w:val="006E6BAE"/>
    <w:rsid w:val="006E7A9B"/>
    <w:rsid w:val="006F1A7A"/>
    <w:rsid w:val="006F302B"/>
    <w:rsid w:val="006F3AC1"/>
    <w:rsid w:val="006F42F4"/>
    <w:rsid w:val="006F6529"/>
    <w:rsid w:val="00701DE9"/>
    <w:rsid w:val="00703E48"/>
    <w:rsid w:val="007059A7"/>
    <w:rsid w:val="007069E4"/>
    <w:rsid w:val="00706F70"/>
    <w:rsid w:val="007072DC"/>
    <w:rsid w:val="007111B9"/>
    <w:rsid w:val="007144E4"/>
    <w:rsid w:val="00717349"/>
    <w:rsid w:val="007236CE"/>
    <w:rsid w:val="00726A6D"/>
    <w:rsid w:val="00734CC8"/>
    <w:rsid w:val="0073655B"/>
    <w:rsid w:val="00740055"/>
    <w:rsid w:val="007401A1"/>
    <w:rsid w:val="007402FE"/>
    <w:rsid w:val="00742333"/>
    <w:rsid w:val="0074345A"/>
    <w:rsid w:val="007443C0"/>
    <w:rsid w:val="00744443"/>
    <w:rsid w:val="00747270"/>
    <w:rsid w:val="007504AB"/>
    <w:rsid w:val="00753280"/>
    <w:rsid w:val="00753788"/>
    <w:rsid w:val="00753E75"/>
    <w:rsid w:val="00771C68"/>
    <w:rsid w:val="00774235"/>
    <w:rsid w:val="00774489"/>
    <w:rsid w:val="00777251"/>
    <w:rsid w:val="00777C08"/>
    <w:rsid w:val="00780044"/>
    <w:rsid w:val="00780BD5"/>
    <w:rsid w:val="0078198B"/>
    <w:rsid w:val="00783C4F"/>
    <w:rsid w:val="0078635A"/>
    <w:rsid w:val="00790176"/>
    <w:rsid w:val="00791A1B"/>
    <w:rsid w:val="007933BE"/>
    <w:rsid w:val="00796D99"/>
    <w:rsid w:val="00797798"/>
    <w:rsid w:val="007A0F65"/>
    <w:rsid w:val="007A2A49"/>
    <w:rsid w:val="007A3D71"/>
    <w:rsid w:val="007A4CF5"/>
    <w:rsid w:val="007A7274"/>
    <w:rsid w:val="007B0586"/>
    <w:rsid w:val="007B0FB5"/>
    <w:rsid w:val="007B1130"/>
    <w:rsid w:val="007B6665"/>
    <w:rsid w:val="007B7AA5"/>
    <w:rsid w:val="007C5310"/>
    <w:rsid w:val="007C569F"/>
    <w:rsid w:val="007D0572"/>
    <w:rsid w:val="007D08F1"/>
    <w:rsid w:val="007D12BA"/>
    <w:rsid w:val="007D399F"/>
    <w:rsid w:val="007D42E5"/>
    <w:rsid w:val="007D5DD1"/>
    <w:rsid w:val="007D60EB"/>
    <w:rsid w:val="007E068E"/>
    <w:rsid w:val="007E58A0"/>
    <w:rsid w:val="007E6584"/>
    <w:rsid w:val="007E7359"/>
    <w:rsid w:val="007F2B61"/>
    <w:rsid w:val="007F4A46"/>
    <w:rsid w:val="007F6F46"/>
    <w:rsid w:val="007F7473"/>
    <w:rsid w:val="00800E4C"/>
    <w:rsid w:val="00802032"/>
    <w:rsid w:val="00805FD0"/>
    <w:rsid w:val="008073F0"/>
    <w:rsid w:val="00817D23"/>
    <w:rsid w:val="00820E05"/>
    <w:rsid w:val="00822CD6"/>
    <w:rsid w:val="00823866"/>
    <w:rsid w:val="00826EB6"/>
    <w:rsid w:val="00827F19"/>
    <w:rsid w:val="0083084E"/>
    <w:rsid w:val="00831E68"/>
    <w:rsid w:val="00833709"/>
    <w:rsid w:val="00834E2F"/>
    <w:rsid w:val="00835109"/>
    <w:rsid w:val="008360FD"/>
    <w:rsid w:val="00836AE4"/>
    <w:rsid w:val="00836D82"/>
    <w:rsid w:val="0084018E"/>
    <w:rsid w:val="008415A4"/>
    <w:rsid w:val="00841AB8"/>
    <w:rsid w:val="00847FAE"/>
    <w:rsid w:val="008534CF"/>
    <w:rsid w:val="00853639"/>
    <w:rsid w:val="0085396B"/>
    <w:rsid w:val="00855921"/>
    <w:rsid w:val="00856972"/>
    <w:rsid w:val="00857C29"/>
    <w:rsid w:val="00861AFD"/>
    <w:rsid w:val="00861DCB"/>
    <w:rsid w:val="00865ABF"/>
    <w:rsid w:val="008667EA"/>
    <w:rsid w:val="00873AA4"/>
    <w:rsid w:val="008759A4"/>
    <w:rsid w:val="00877931"/>
    <w:rsid w:val="0088082F"/>
    <w:rsid w:val="00883AF5"/>
    <w:rsid w:val="00884340"/>
    <w:rsid w:val="0088539A"/>
    <w:rsid w:val="00886CD0"/>
    <w:rsid w:val="008871CB"/>
    <w:rsid w:val="00892DBE"/>
    <w:rsid w:val="00896758"/>
    <w:rsid w:val="008A10CC"/>
    <w:rsid w:val="008A20EE"/>
    <w:rsid w:val="008A3D70"/>
    <w:rsid w:val="008A4C2A"/>
    <w:rsid w:val="008A55B1"/>
    <w:rsid w:val="008A77FD"/>
    <w:rsid w:val="008B1531"/>
    <w:rsid w:val="008B2AD7"/>
    <w:rsid w:val="008B4810"/>
    <w:rsid w:val="008B52F6"/>
    <w:rsid w:val="008B6CB2"/>
    <w:rsid w:val="008C1EEA"/>
    <w:rsid w:val="008C2749"/>
    <w:rsid w:val="008C50C0"/>
    <w:rsid w:val="008C5937"/>
    <w:rsid w:val="008C5D7C"/>
    <w:rsid w:val="008C7A30"/>
    <w:rsid w:val="008E1D7C"/>
    <w:rsid w:val="008E278F"/>
    <w:rsid w:val="008E31E9"/>
    <w:rsid w:val="008E38B3"/>
    <w:rsid w:val="008E38CD"/>
    <w:rsid w:val="008E5D2F"/>
    <w:rsid w:val="008E666A"/>
    <w:rsid w:val="008F2B02"/>
    <w:rsid w:val="008F3D31"/>
    <w:rsid w:val="008F3FB8"/>
    <w:rsid w:val="008F4229"/>
    <w:rsid w:val="008F7704"/>
    <w:rsid w:val="00900B17"/>
    <w:rsid w:val="009019E0"/>
    <w:rsid w:val="00901D78"/>
    <w:rsid w:val="00903BAB"/>
    <w:rsid w:val="009105F5"/>
    <w:rsid w:val="00911CF3"/>
    <w:rsid w:val="00913443"/>
    <w:rsid w:val="009164ED"/>
    <w:rsid w:val="00917180"/>
    <w:rsid w:val="00922B6B"/>
    <w:rsid w:val="009253C3"/>
    <w:rsid w:val="00926583"/>
    <w:rsid w:val="00926A85"/>
    <w:rsid w:val="009271E2"/>
    <w:rsid w:val="009272A1"/>
    <w:rsid w:val="009275A2"/>
    <w:rsid w:val="00932D8B"/>
    <w:rsid w:val="00933057"/>
    <w:rsid w:val="009361D9"/>
    <w:rsid w:val="00940B21"/>
    <w:rsid w:val="00940FBB"/>
    <w:rsid w:val="009412D2"/>
    <w:rsid w:val="00941D68"/>
    <w:rsid w:val="0094594C"/>
    <w:rsid w:val="009468B0"/>
    <w:rsid w:val="00946C5B"/>
    <w:rsid w:val="00950108"/>
    <w:rsid w:val="009505A8"/>
    <w:rsid w:val="009505F8"/>
    <w:rsid w:val="00950858"/>
    <w:rsid w:val="0095124A"/>
    <w:rsid w:val="00951836"/>
    <w:rsid w:val="00954F57"/>
    <w:rsid w:val="009550C3"/>
    <w:rsid w:val="009561BD"/>
    <w:rsid w:val="00956F40"/>
    <w:rsid w:val="00965C26"/>
    <w:rsid w:val="00970AD8"/>
    <w:rsid w:val="009712C9"/>
    <w:rsid w:val="00971D02"/>
    <w:rsid w:val="00986B66"/>
    <w:rsid w:val="00991AE8"/>
    <w:rsid w:val="00996ACF"/>
    <w:rsid w:val="00997529"/>
    <w:rsid w:val="009A0047"/>
    <w:rsid w:val="009A0F60"/>
    <w:rsid w:val="009A2215"/>
    <w:rsid w:val="009A40B8"/>
    <w:rsid w:val="009A4A3A"/>
    <w:rsid w:val="009A51E6"/>
    <w:rsid w:val="009A6391"/>
    <w:rsid w:val="009B35D1"/>
    <w:rsid w:val="009B470A"/>
    <w:rsid w:val="009B4713"/>
    <w:rsid w:val="009B5A28"/>
    <w:rsid w:val="009B6867"/>
    <w:rsid w:val="009B7792"/>
    <w:rsid w:val="009C04EF"/>
    <w:rsid w:val="009C07BD"/>
    <w:rsid w:val="009C3850"/>
    <w:rsid w:val="009C3CFD"/>
    <w:rsid w:val="009D22C3"/>
    <w:rsid w:val="009D233D"/>
    <w:rsid w:val="009D35D3"/>
    <w:rsid w:val="009D372C"/>
    <w:rsid w:val="009D7767"/>
    <w:rsid w:val="009E29BD"/>
    <w:rsid w:val="009E3149"/>
    <w:rsid w:val="009E51D3"/>
    <w:rsid w:val="009E5DC1"/>
    <w:rsid w:val="009E5EAA"/>
    <w:rsid w:val="009E5FE3"/>
    <w:rsid w:val="009E65FE"/>
    <w:rsid w:val="009E796B"/>
    <w:rsid w:val="009F08FF"/>
    <w:rsid w:val="009F0A45"/>
    <w:rsid w:val="009F4E7B"/>
    <w:rsid w:val="009F53D8"/>
    <w:rsid w:val="009F6685"/>
    <w:rsid w:val="009F6D81"/>
    <w:rsid w:val="00A050C5"/>
    <w:rsid w:val="00A05BDE"/>
    <w:rsid w:val="00A12E82"/>
    <w:rsid w:val="00A13498"/>
    <w:rsid w:val="00A14A1B"/>
    <w:rsid w:val="00A16156"/>
    <w:rsid w:val="00A1675E"/>
    <w:rsid w:val="00A174B7"/>
    <w:rsid w:val="00A21A84"/>
    <w:rsid w:val="00A22768"/>
    <w:rsid w:val="00A23427"/>
    <w:rsid w:val="00A24183"/>
    <w:rsid w:val="00A2692F"/>
    <w:rsid w:val="00A2717A"/>
    <w:rsid w:val="00A27B8C"/>
    <w:rsid w:val="00A329FA"/>
    <w:rsid w:val="00A34ABE"/>
    <w:rsid w:val="00A3653F"/>
    <w:rsid w:val="00A40350"/>
    <w:rsid w:val="00A420C9"/>
    <w:rsid w:val="00A42DE1"/>
    <w:rsid w:val="00A450F9"/>
    <w:rsid w:val="00A45B90"/>
    <w:rsid w:val="00A464EC"/>
    <w:rsid w:val="00A4744B"/>
    <w:rsid w:val="00A47996"/>
    <w:rsid w:val="00A51DF6"/>
    <w:rsid w:val="00A51E38"/>
    <w:rsid w:val="00A520B0"/>
    <w:rsid w:val="00A543E8"/>
    <w:rsid w:val="00A62CB1"/>
    <w:rsid w:val="00A644F7"/>
    <w:rsid w:val="00A732C7"/>
    <w:rsid w:val="00A75FFF"/>
    <w:rsid w:val="00A76377"/>
    <w:rsid w:val="00A77D5B"/>
    <w:rsid w:val="00A82167"/>
    <w:rsid w:val="00A82F6A"/>
    <w:rsid w:val="00A8590D"/>
    <w:rsid w:val="00A86C9F"/>
    <w:rsid w:val="00A94657"/>
    <w:rsid w:val="00A952E3"/>
    <w:rsid w:val="00A96400"/>
    <w:rsid w:val="00AA0F40"/>
    <w:rsid w:val="00AA17D9"/>
    <w:rsid w:val="00AA405A"/>
    <w:rsid w:val="00AA79C7"/>
    <w:rsid w:val="00AB10E2"/>
    <w:rsid w:val="00AB6B05"/>
    <w:rsid w:val="00AB7CE8"/>
    <w:rsid w:val="00AC03A2"/>
    <w:rsid w:val="00AC0FDE"/>
    <w:rsid w:val="00AC2F12"/>
    <w:rsid w:val="00AC3171"/>
    <w:rsid w:val="00AC567E"/>
    <w:rsid w:val="00AD1702"/>
    <w:rsid w:val="00AD192C"/>
    <w:rsid w:val="00AD2422"/>
    <w:rsid w:val="00AD2C4A"/>
    <w:rsid w:val="00AD3B87"/>
    <w:rsid w:val="00AD7CB1"/>
    <w:rsid w:val="00AE326E"/>
    <w:rsid w:val="00AE3A48"/>
    <w:rsid w:val="00AE3B5E"/>
    <w:rsid w:val="00AE43EB"/>
    <w:rsid w:val="00AE652E"/>
    <w:rsid w:val="00AE7DBC"/>
    <w:rsid w:val="00AF2D18"/>
    <w:rsid w:val="00AF7F57"/>
    <w:rsid w:val="00B02BCE"/>
    <w:rsid w:val="00B06200"/>
    <w:rsid w:val="00B07689"/>
    <w:rsid w:val="00B07ED3"/>
    <w:rsid w:val="00B11785"/>
    <w:rsid w:val="00B120B5"/>
    <w:rsid w:val="00B12AE6"/>
    <w:rsid w:val="00B12D9A"/>
    <w:rsid w:val="00B209BC"/>
    <w:rsid w:val="00B21D8A"/>
    <w:rsid w:val="00B228C7"/>
    <w:rsid w:val="00B2387D"/>
    <w:rsid w:val="00B24A0B"/>
    <w:rsid w:val="00B320B8"/>
    <w:rsid w:val="00B3364E"/>
    <w:rsid w:val="00B3373C"/>
    <w:rsid w:val="00B36692"/>
    <w:rsid w:val="00B36DB5"/>
    <w:rsid w:val="00B378CD"/>
    <w:rsid w:val="00B41184"/>
    <w:rsid w:val="00B44BD8"/>
    <w:rsid w:val="00B4584C"/>
    <w:rsid w:val="00B466ED"/>
    <w:rsid w:val="00B5234F"/>
    <w:rsid w:val="00B553DB"/>
    <w:rsid w:val="00B56ECE"/>
    <w:rsid w:val="00B57CB4"/>
    <w:rsid w:val="00B60837"/>
    <w:rsid w:val="00B60984"/>
    <w:rsid w:val="00B615FD"/>
    <w:rsid w:val="00B61D54"/>
    <w:rsid w:val="00B64BE9"/>
    <w:rsid w:val="00B66FD0"/>
    <w:rsid w:val="00B72F3D"/>
    <w:rsid w:val="00B74D64"/>
    <w:rsid w:val="00B802C5"/>
    <w:rsid w:val="00B85F51"/>
    <w:rsid w:val="00B903C9"/>
    <w:rsid w:val="00B93E07"/>
    <w:rsid w:val="00B95359"/>
    <w:rsid w:val="00B954A5"/>
    <w:rsid w:val="00B95B77"/>
    <w:rsid w:val="00BA0726"/>
    <w:rsid w:val="00BA2037"/>
    <w:rsid w:val="00BA2A4C"/>
    <w:rsid w:val="00BA7302"/>
    <w:rsid w:val="00BB1305"/>
    <w:rsid w:val="00BB22AD"/>
    <w:rsid w:val="00BB24F8"/>
    <w:rsid w:val="00BB54B7"/>
    <w:rsid w:val="00BC35FD"/>
    <w:rsid w:val="00BC40F8"/>
    <w:rsid w:val="00BC70A2"/>
    <w:rsid w:val="00BC762A"/>
    <w:rsid w:val="00BC786D"/>
    <w:rsid w:val="00BD05A7"/>
    <w:rsid w:val="00BD0BE7"/>
    <w:rsid w:val="00BD24E3"/>
    <w:rsid w:val="00BD2A7E"/>
    <w:rsid w:val="00BD2D50"/>
    <w:rsid w:val="00BD3095"/>
    <w:rsid w:val="00BD5536"/>
    <w:rsid w:val="00BD557A"/>
    <w:rsid w:val="00BE0863"/>
    <w:rsid w:val="00BE133C"/>
    <w:rsid w:val="00BE13FF"/>
    <w:rsid w:val="00BE3738"/>
    <w:rsid w:val="00BF0653"/>
    <w:rsid w:val="00BF5CDD"/>
    <w:rsid w:val="00BF6385"/>
    <w:rsid w:val="00BF681F"/>
    <w:rsid w:val="00C01F6B"/>
    <w:rsid w:val="00C036DE"/>
    <w:rsid w:val="00C044D4"/>
    <w:rsid w:val="00C05AFA"/>
    <w:rsid w:val="00C068D4"/>
    <w:rsid w:val="00C106ED"/>
    <w:rsid w:val="00C109AF"/>
    <w:rsid w:val="00C12E81"/>
    <w:rsid w:val="00C14109"/>
    <w:rsid w:val="00C16476"/>
    <w:rsid w:val="00C1653D"/>
    <w:rsid w:val="00C17E20"/>
    <w:rsid w:val="00C20765"/>
    <w:rsid w:val="00C210EB"/>
    <w:rsid w:val="00C22BC7"/>
    <w:rsid w:val="00C2328E"/>
    <w:rsid w:val="00C25349"/>
    <w:rsid w:val="00C26701"/>
    <w:rsid w:val="00C26E87"/>
    <w:rsid w:val="00C33A0F"/>
    <w:rsid w:val="00C35B60"/>
    <w:rsid w:val="00C3691F"/>
    <w:rsid w:val="00C40521"/>
    <w:rsid w:val="00C4238E"/>
    <w:rsid w:val="00C47A83"/>
    <w:rsid w:val="00C5176E"/>
    <w:rsid w:val="00C51C0D"/>
    <w:rsid w:val="00C540DE"/>
    <w:rsid w:val="00C54866"/>
    <w:rsid w:val="00C56395"/>
    <w:rsid w:val="00C60E3E"/>
    <w:rsid w:val="00C6258D"/>
    <w:rsid w:val="00C63EC8"/>
    <w:rsid w:val="00C667A9"/>
    <w:rsid w:val="00C67839"/>
    <w:rsid w:val="00C72FBA"/>
    <w:rsid w:val="00C74179"/>
    <w:rsid w:val="00C76396"/>
    <w:rsid w:val="00C80142"/>
    <w:rsid w:val="00C81116"/>
    <w:rsid w:val="00C8126D"/>
    <w:rsid w:val="00C83224"/>
    <w:rsid w:val="00C949E7"/>
    <w:rsid w:val="00C95417"/>
    <w:rsid w:val="00C97168"/>
    <w:rsid w:val="00C97ED5"/>
    <w:rsid w:val="00CA11F7"/>
    <w:rsid w:val="00CA2E01"/>
    <w:rsid w:val="00CA38F5"/>
    <w:rsid w:val="00CA4DCD"/>
    <w:rsid w:val="00CA5A2D"/>
    <w:rsid w:val="00CA7B51"/>
    <w:rsid w:val="00CA7C5A"/>
    <w:rsid w:val="00CB33BF"/>
    <w:rsid w:val="00CB3CAF"/>
    <w:rsid w:val="00CC0549"/>
    <w:rsid w:val="00CC540C"/>
    <w:rsid w:val="00CC5F1C"/>
    <w:rsid w:val="00CD045E"/>
    <w:rsid w:val="00CD0AF2"/>
    <w:rsid w:val="00CD18C7"/>
    <w:rsid w:val="00CD2537"/>
    <w:rsid w:val="00CD323D"/>
    <w:rsid w:val="00CD3DA3"/>
    <w:rsid w:val="00CD4979"/>
    <w:rsid w:val="00CD72F6"/>
    <w:rsid w:val="00CE03BC"/>
    <w:rsid w:val="00CE06DA"/>
    <w:rsid w:val="00CE1958"/>
    <w:rsid w:val="00CE3653"/>
    <w:rsid w:val="00CE3B7E"/>
    <w:rsid w:val="00CE6E5C"/>
    <w:rsid w:val="00CF3F2C"/>
    <w:rsid w:val="00CF6F82"/>
    <w:rsid w:val="00D1026F"/>
    <w:rsid w:val="00D13AAB"/>
    <w:rsid w:val="00D1542A"/>
    <w:rsid w:val="00D170D9"/>
    <w:rsid w:val="00D20982"/>
    <w:rsid w:val="00D24C00"/>
    <w:rsid w:val="00D25B22"/>
    <w:rsid w:val="00D27F5C"/>
    <w:rsid w:val="00D317D1"/>
    <w:rsid w:val="00D367B2"/>
    <w:rsid w:val="00D37203"/>
    <w:rsid w:val="00D37E0E"/>
    <w:rsid w:val="00D40EF9"/>
    <w:rsid w:val="00D4470C"/>
    <w:rsid w:val="00D46FFF"/>
    <w:rsid w:val="00D50874"/>
    <w:rsid w:val="00D51FC8"/>
    <w:rsid w:val="00D536D5"/>
    <w:rsid w:val="00D5382C"/>
    <w:rsid w:val="00D5392A"/>
    <w:rsid w:val="00D566EE"/>
    <w:rsid w:val="00D60667"/>
    <w:rsid w:val="00D62FD1"/>
    <w:rsid w:val="00D659D8"/>
    <w:rsid w:val="00D65B15"/>
    <w:rsid w:val="00D66863"/>
    <w:rsid w:val="00D70284"/>
    <w:rsid w:val="00D73014"/>
    <w:rsid w:val="00D74466"/>
    <w:rsid w:val="00D75D93"/>
    <w:rsid w:val="00D803A1"/>
    <w:rsid w:val="00D82E96"/>
    <w:rsid w:val="00D865C1"/>
    <w:rsid w:val="00D86CF5"/>
    <w:rsid w:val="00D87CC0"/>
    <w:rsid w:val="00D9175B"/>
    <w:rsid w:val="00D92757"/>
    <w:rsid w:val="00D9555D"/>
    <w:rsid w:val="00D96A66"/>
    <w:rsid w:val="00DA0218"/>
    <w:rsid w:val="00DA132F"/>
    <w:rsid w:val="00DA2358"/>
    <w:rsid w:val="00DA2BEB"/>
    <w:rsid w:val="00DA3AA6"/>
    <w:rsid w:val="00DA3DE6"/>
    <w:rsid w:val="00DA7B68"/>
    <w:rsid w:val="00DB00A2"/>
    <w:rsid w:val="00DB138F"/>
    <w:rsid w:val="00DB707E"/>
    <w:rsid w:val="00DC16BD"/>
    <w:rsid w:val="00DC2FE3"/>
    <w:rsid w:val="00DC6D60"/>
    <w:rsid w:val="00DE2E31"/>
    <w:rsid w:val="00DE30AA"/>
    <w:rsid w:val="00DE6C50"/>
    <w:rsid w:val="00DF0033"/>
    <w:rsid w:val="00DF084B"/>
    <w:rsid w:val="00DF5E6F"/>
    <w:rsid w:val="00DF62BD"/>
    <w:rsid w:val="00DF73DF"/>
    <w:rsid w:val="00E002C7"/>
    <w:rsid w:val="00E016EB"/>
    <w:rsid w:val="00E01A56"/>
    <w:rsid w:val="00E022E1"/>
    <w:rsid w:val="00E02638"/>
    <w:rsid w:val="00E05F46"/>
    <w:rsid w:val="00E125E4"/>
    <w:rsid w:val="00E14337"/>
    <w:rsid w:val="00E14D74"/>
    <w:rsid w:val="00E1748C"/>
    <w:rsid w:val="00E17664"/>
    <w:rsid w:val="00E17BDA"/>
    <w:rsid w:val="00E22222"/>
    <w:rsid w:val="00E227D3"/>
    <w:rsid w:val="00E24230"/>
    <w:rsid w:val="00E25E78"/>
    <w:rsid w:val="00E26592"/>
    <w:rsid w:val="00E27091"/>
    <w:rsid w:val="00E328F4"/>
    <w:rsid w:val="00E368D5"/>
    <w:rsid w:val="00E413CA"/>
    <w:rsid w:val="00E41C68"/>
    <w:rsid w:val="00E447E0"/>
    <w:rsid w:val="00E50146"/>
    <w:rsid w:val="00E55E50"/>
    <w:rsid w:val="00E56FB8"/>
    <w:rsid w:val="00E61D87"/>
    <w:rsid w:val="00E70565"/>
    <w:rsid w:val="00E709E9"/>
    <w:rsid w:val="00E72D08"/>
    <w:rsid w:val="00E74D05"/>
    <w:rsid w:val="00E8248A"/>
    <w:rsid w:val="00E8336E"/>
    <w:rsid w:val="00E84817"/>
    <w:rsid w:val="00E84BA6"/>
    <w:rsid w:val="00E8529F"/>
    <w:rsid w:val="00E85FD1"/>
    <w:rsid w:val="00E87000"/>
    <w:rsid w:val="00E87068"/>
    <w:rsid w:val="00E90535"/>
    <w:rsid w:val="00E90BB4"/>
    <w:rsid w:val="00E918AA"/>
    <w:rsid w:val="00E92EBF"/>
    <w:rsid w:val="00E94665"/>
    <w:rsid w:val="00E95328"/>
    <w:rsid w:val="00E9560F"/>
    <w:rsid w:val="00EA0781"/>
    <w:rsid w:val="00EA23D1"/>
    <w:rsid w:val="00EA385F"/>
    <w:rsid w:val="00EA4FC6"/>
    <w:rsid w:val="00EA506E"/>
    <w:rsid w:val="00EA77A9"/>
    <w:rsid w:val="00EA7818"/>
    <w:rsid w:val="00EB23E5"/>
    <w:rsid w:val="00EB2639"/>
    <w:rsid w:val="00EB35F1"/>
    <w:rsid w:val="00EB54D5"/>
    <w:rsid w:val="00EB67CC"/>
    <w:rsid w:val="00EC4C0F"/>
    <w:rsid w:val="00EC7A6D"/>
    <w:rsid w:val="00ED7495"/>
    <w:rsid w:val="00ED7A8D"/>
    <w:rsid w:val="00EE04E1"/>
    <w:rsid w:val="00EE2370"/>
    <w:rsid w:val="00EE2F8D"/>
    <w:rsid w:val="00EE6E77"/>
    <w:rsid w:val="00EF0137"/>
    <w:rsid w:val="00EF174C"/>
    <w:rsid w:val="00EF3D2F"/>
    <w:rsid w:val="00EF74D1"/>
    <w:rsid w:val="00EF7D5C"/>
    <w:rsid w:val="00F00A74"/>
    <w:rsid w:val="00F05B41"/>
    <w:rsid w:val="00F13E76"/>
    <w:rsid w:val="00F1557A"/>
    <w:rsid w:val="00F16871"/>
    <w:rsid w:val="00F168F1"/>
    <w:rsid w:val="00F178ED"/>
    <w:rsid w:val="00F20C7F"/>
    <w:rsid w:val="00F256DD"/>
    <w:rsid w:val="00F27495"/>
    <w:rsid w:val="00F27E04"/>
    <w:rsid w:val="00F30618"/>
    <w:rsid w:val="00F34307"/>
    <w:rsid w:val="00F36725"/>
    <w:rsid w:val="00F4050A"/>
    <w:rsid w:val="00F40CCE"/>
    <w:rsid w:val="00F4410A"/>
    <w:rsid w:val="00F524B0"/>
    <w:rsid w:val="00F55018"/>
    <w:rsid w:val="00F573AE"/>
    <w:rsid w:val="00F57999"/>
    <w:rsid w:val="00F607ED"/>
    <w:rsid w:val="00F60E1A"/>
    <w:rsid w:val="00F6235D"/>
    <w:rsid w:val="00F65FE0"/>
    <w:rsid w:val="00F6738D"/>
    <w:rsid w:val="00F679F3"/>
    <w:rsid w:val="00F67D26"/>
    <w:rsid w:val="00F72156"/>
    <w:rsid w:val="00F73A80"/>
    <w:rsid w:val="00F9262D"/>
    <w:rsid w:val="00F958C1"/>
    <w:rsid w:val="00F95912"/>
    <w:rsid w:val="00F95F08"/>
    <w:rsid w:val="00F9701B"/>
    <w:rsid w:val="00FA65CB"/>
    <w:rsid w:val="00FB161D"/>
    <w:rsid w:val="00FB3FA8"/>
    <w:rsid w:val="00FB424E"/>
    <w:rsid w:val="00FC4679"/>
    <w:rsid w:val="00FC49F0"/>
    <w:rsid w:val="00FC5490"/>
    <w:rsid w:val="00FD45A3"/>
    <w:rsid w:val="00FD58E9"/>
    <w:rsid w:val="00FE506B"/>
    <w:rsid w:val="00FF13E0"/>
  </w:rsids>
  <m:mathPr>
    <m:mathFont m:val="Arial Unicode MS"/>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heading 1" w:uiPriority="9" w:qFormat="1"/>
    <w:lsdException w:name="heading 2" w:uiPriority="9"/>
    <w:lsdException w:name="header" w:uiPriority="99"/>
    <w:lsdException w:name="footer" w:uiPriority="99"/>
    <w:lsdException w:name="page number" w:uiPriority="99"/>
    <w:lsdException w:name="Hyperlink" w:uiPriority="99"/>
    <w:lsdException w:name="Normal (Web)"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E9B"/>
  </w:style>
  <w:style w:type="paragraph" w:styleId="Titre1">
    <w:name w:val="heading 1"/>
    <w:basedOn w:val="Normal"/>
    <w:next w:val="Normal"/>
    <w:link w:val="Titre1Car"/>
    <w:uiPriority w:val="9"/>
    <w:qFormat/>
    <w:rsid w:val="005F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5E7E17"/>
    <w:pPr>
      <w:spacing w:beforeLines="1" w:afterLines="1"/>
      <w:outlineLvl w:val="1"/>
    </w:pPr>
    <w:rPr>
      <w:rFonts w:ascii="Times" w:eastAsia="Cambria" w:hAnsi="Times" w:cs="Times New Roman"/>
      <w:b/>
      <w:sz w:val="36"/>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9F41BD"/>
    <w:rPr>
      <w:rFonts w:ascii="Lucida Grande" w:hAnsi="Lucida Grande"/>
      <w:sz w:val="18"/>
      <w:szCs w:val="18"/>
    </w:rPr>
  </w:style>
  <w:style w:type="character" w:customStyle="1" w:styleId="BalloonTextChar">
    <w:name w:val="Balloon Text Char"/>
    <w:basedOn w:val="Policepardfaut"/>
    <w:link w:val="Textedebulles"/>
    <w:uiPriority w:val="99"/>
    <w:semiHidden/>
    <w:rsid w:val="009F41BD"/>
    <w:rPr>
      <w:rFonts w:ascii="Lucida Grande" w:hAnsi="Lucida Grande"/>
      <w:sz w:val="18"/>
      <w:szCs w:val="18"/>
    </w:rPr>
  </w:style>
  <w:style w:type="character" w:customStyle="1" w:styleId="TextedebullesCar">
    <w:name w:val="Texte de bulles Car"/>
    <w:basedOn w:val="Policepardfaut"/>
    <w:link w:val="Textedebulles"/>
    <w:uiPriority w:val="99"/>
    <w:semiHidden/>
    <w:rsid w:val="009F41BD"/>
    <w:rPr>
      <w:rFonts w:ascii="Lucida Grande" w:hAnsi="Lucida Grande"/>
      <w:sz w:val="18"/>
      <w:szCs w:val="18"/>
    </w:rPr>
  </w:style>
  <w:style w:type="paragraph" w:styleId="Paragraphedeliste">
    <w:name w:val="List Paragraph"/>
    <w:basedOn w:val="Normal"/>
    <w:uiPriority w:val="34"/>
    <w:qFormat/>
    <w:rsid w:val="002F66C9"/>
    <w:pPr>
      <w:spacing w:after="200" w:line="276" w:lineRule="auto"/>
      <w:ind w:left="720"/>
      <w:contextualSpacing/>
    </w:pPr>
    <w:rPr>
      <w:rFonts w:ascii="Calibri" w:eastAsia="Calibri" w:hAnsi="Calibri" w:cs="Times New Roman"/>
      <w:sz w:val="22"/>
      <w:szCs w:val="22"/>
      <w:lang w:val="es-ES"/>
    </w:rPr>
  </w:style>
  <w:style w:type="paragraph" w:styleId="Textebrut">
    <w:name w:val="Plain Text"/>
    <w:basedOn w:val="Normal"/>
    <w:link w:val="TextebrutCar"/>
    <w:rsid w:val="00576A7B"/>
    <w:rPr>
      <w:rFonts w:ascii="Courier New" w:eastAsia="Times New Roman" w:hAnsi="Courier New" w:cs="Courier New"/>
      <w:sz w:val="20"/>
      <w:szCs w:val="20"/>
      <w:lang w:val="es-ES" w:eastAsia="es-ES"/>
    </w:rPr>
  </w:style>
  <w:style w:type="character" w:customStyle="1" w:styleId="TextebrutCar">
    <w:name w:val="Texte brut Car"/>
    <w:basedOn w:val="Policepardfaut"/>
    <w:link w:val="Textebrut"/>
    <w:rsid w:val="00576A7B"/>
    <w:rPr>
      <w:rFonts w:ascii="Courier New" w:eastAsia="Times New Roman" w:hAnsi="Courier New" w:cs="Courier New"/>
      <w:sz w:val="20"/>
      <w:szCs w:val="20"/>
      <w:lang w:val="es-ES" w:eastAsia="es-ES"/>
    </w:rPr>
  </w:style>
  <w:style w:type="paragraph" w:styleId="En-tte">
    <w:name w:val="header"/>
    <w:basedOn w:val="Normal"/>
    <w:link w:val="En-tteCar"/>
    <w:uiPriority w:val="99"/>
    <w:semiHidden/>
    <w:unhideWhenUsed/>
    <w:rsid w:val="00940FBB"/>
    <w:pPr>
      <w:tabs>
        <w:tab w:val="center" w:pos="4153"/>
        <w:tab w:val="right" w:pos="8306"/>
      </w:tabs>
    </w:pPr>
  </w:style>
  <w:style w:type="character" w:customStyle="1" w:styleId="En-tteCar">
    <w:name w:val="En-tête Car"/>
    <w:basedOn w:val="Policepardfaut"/>
    <w:link w:val="En-tte"/>
    <w:uiPriority w:val="99"/>
    <w:semiHidden/>
    <w:rsid w:val="00940FBB"/>
  </w:style>
  <w:style w:type="character" w:styleId="Numrodepage">
    <w:name w:val="page number"/>
    <w:basedOn w:val="Policepardfaut"/>
    <w:uiPriority w:val="99"/>
    <w:semiHidden/>
    <w:unhideWhenUsed/>
    <w:rsid w:val="00940FBB"/>
  </w:style>
  <w:style w:type="paragraph" w:styleId="Corpsdetexte">
    <w:name w:val="Body Text"/>
    <w:basedOn w:val="Normal"/>
    <w:link w:val="CorpsdetexteCar"/>
    <w:semiHidden/>
    <w:rsid w:val="00087B96"/>
    <w:pPr>
      <w:spacing w:before="100" w:beforeAutospacing="1" w:after="100" w:afterAutospacing="1"/>
    </w:pPr>
    <w:rPr>
      <w:rFonts w:ascii="Arial Unicode MS" w:eastAsia="Arial Unicode MS" w:hAnsi="Arial Unicode MS" w:cs="Arial Unicode MS"/>
      <w:lang w:val="es-ES" w:eastAsia="es-ES"/>
    </w:rPr>
  </w:style>
  <w:style w:type="character" w:customStyle="1" w:styleId="CorpsdetexteCar">
    <w:name w:val="Corps de texte Car"/>
    <w:basedOn w:val="Policepardfaut"/>
    <w:link w:val="Corpsdetexte"/>
    <w:semiHidden/>
    <w:rsid w:val="00087B96"/>
    <w:rPr>
      <w:rFonts w:ascii="Arial Unicode MS" w:eastAsia="Arial Unicode MS" w:hAnsi="Arial Unicode MS" w:cs="Arial Unicode MS"/>
      <w:lang w:val="es-ES" w:eastAsia="es-ES"/>
    </w:rPr>
  </w:style>
  <w:style w:type="paragraph" w:styleId="Notedebasdepage">
    <w:name w:val="footnote text"/>
    <w:basedOn w:val="Normal"/>
    <w:link w:val="NotedebasdepageCar"/>
    <w:unhideWhenUsed/>
    <w:rsid w:val="00F679F3"/>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rsid w:val="00F679F3"/>
    <w:rPr>
      <w:rFonts w:ascii="Times New Roman" w:eastAsia="Times New Roman" w:hAnsi="Times New Roman" w:cs="Times New Roman"/>
      <w:sz w:val="20"/>
      <w:szCs w:val="20"/>
      <w:lang w:val="es-ES" w:eastAsia="es-ES"/>
    </w:rPr>
  </w:style>
  <w:style w:type="character" w:styleId="Marquenotebasdepage">
    <w:name w:val="footnote reference"/>
    <w:basedOn w:val="Policepardfaut"/>
    <w:semiHidden/>
    <w:unhideWhenUsed/>
    <w:rsid w:val="00F679F3"/>
    <w:rPr>
      <w:vertAlign w:val="superscript"/>
    </w:rPr>
  </w:style>
  <w:style w:type="character" w:styleId="Lienhypertexte">
    <w:name w:val="Hyperlink"/>
    <w:basedOn w:val="Policepardfaut"/>
    <w:uiPriority w:val="99"/>
    <w:semiHidden/>
    <w:unhideWhenUsed/>
    <w:rsid w:val="00382F85"/>
    <w:rPr>
      <w:color w:val="0000FF" w:themeColor="hyperlink"/>
      <w:u w:val="single"/>
    </w:rPr>
  </w:style>
  <w:style w:type="paragraph" w:styleId="NormalWeb">
    <w:name w:val="Normal (Web)"/>
    <w:basedOn w:val="Normal"/>
    <w:uiPriority w:val="99"/>
    <w:rsid w:val="005E7E17"/>
    <w:pPr>
      <w:suppressAutoHyphens/>
      <w:spacing w:before="280" w:after="280"/>
    </w:pPr>
    <w:rPr>
      <w:rFonts w:ascii="Times New Roman" w:eastAsia="Times New Roman" w:hAnsi="Times New Roman" w:cs="Times New Roman"/>
      <w:lang w:val="es-ES" w:eastAsia="ar-SA"/>
    </w:rPr>
  </w:style>
  <w:style w:type="character" w:customStyle="1" w:styleId="Titre2Car">
    <w:name w:val="Titre 2 Car"/>
    <w:basedOn w:val="Policepardfaut"/>
    <w:link w:val="Titre2"/>
    <w:uiPriority w:val="9"/>
    <w:rsid w:val="005E7E17"/>
    <w:rPr>
      <w:rFonts w:ascii="Times" w:eastAsia="Cambria" w:hAnsi="Times" w:cs="Times New Roman"/>
      <w:b/>
      <w:sz w:val="36"/>
      <w:szCs w:val="20"/>
    </w:rPr>
  </w:style>
  <w:style w:type="character" w:customStyle="1" w:styleId="Titre1Car">
    <w:name w:val="Titre 1 Car"/>
    <w:basedOn w:val="Policepardfaut"/>
    <w:link w:val="Titre1"/>
    <w:uiPriority w:val="9"/>
    <w:rsid w:val="005F37CC"/>
    <w:rPr>
      <w:rFonts w:asciiTheme="majorHAnsi" w:eastAsiaTheme="majorEastAsia" w:hAnsiTheme="majorHAnsi" w:cstheme="majorBidi"/>
      <w:b/>
      <w:bCs/>
      <w:color w:val="345A8A" w:themeColor="accent1" w:themeShade="B5"/>
      <w:sz w:val="32"/>
      <w:szCs w:val="32"/>
    </w:rPr>
  </w:style>
  <w:style w:type="character" w:styleId="Lienhypertextesuivi">
    <w:name w:val="FollowedHyperlink"/>
    <w:basedOn w:val="Policepardfaut"/>
    <w:rsid w:val="0088539A"/>
    <w:rPr>
      <w:color w:val="800080" w:themeColor="followedHyperlink"/>
      <w:u w:val="single"/>
    </w:rPr>
  </w:style>
  <w:style w:type="paragraph" w:styleId="Pieddepage">
    <w:name w:val="footer"/>
    <w:basedOn w:val="Normal"/>
    <w:link w:val="PieddepageCar"/>
    <w:uiPriority w:val="99"/>
    <w:rsid w:val="00F4050A"/>
    <w:pPr>
      <w:tabs>
        <w:tab w:val="center" w:pos="4252"/>
        <w:tab w:val="right" w:pos="8504"/>
      </w:tabs>
    </w:pPr>
  </w:style>
  <w:style w:type="character" w:customStyle="1" w:styleId="PieddepageCar">
    <w:name w:val="Pied de page Car"/>
    <w:basedOn w:val="Policepardfaut"/>
    <w:link w:val="Pieddepage"/>
    <w:uiPriority w:val="99"/>
    <w:rsid w:val="00F4050A"/>
  </w:style>
  <w:style w:type="table" w:styleId="Grille">
    <w:name w:val="Table Grid"/>
    <w:basedOn w:val="TableauNormal"/>
    <w:rsid w:val="008C5D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544244">
      <w:bodyDiv w:val="1"/>
      <w:marLeft w:val="0"/>
      <w:marRight w:val="0"/>
      <w:marTop w:val="0"/>
      <w:marBottom w:val="0"/>
      <w:divBdr>
        <w:top w:val="none" w:sz="0" w:space="0" w:color="auto"/>
        <w:left w:val="none" w:sz="0" w:space="0" w:color="auto"/>
        <w:bottom w:val="none" w:sz="0" w:space="0" w:color="auto"/>
        <w:right w:val="none" w:sz="0" w:space="0" w:color="auto"/>
      </w:divBdr>
    </w:div>
    <w:div w:id="1165517329">
      <w:bodyDiv w:val="1"/>
      <w:marLeft w:val="0"/>
      <w:marRight w:val="0"/>
      <w:marTop w:val="0"/>
      <w:marBottom w:val="0"/>
      <w:divBdr>
        <w:top w:val="none" w:sz="0" w:space="0" w:color="auto"/>
        <w:left w:val="none" w:sz="0" w:space="0" w:color="auto"/>
        <w:bottom w:val="none" w:sz="0" w:space="0" w:color="auto"/>
        <w:right w:val="none" w:sz="0" w:space="0" w:color="auto"/>
      </w:divBdr>
      <w:divsChild>
        <w:div w:id="4077766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sancarlosaldia.com/noticias/editorial/aceras-sin-ley-ni-justicia.html" TargetMode="External"/><Relationship Id="rId4" Type="http://schemas.openxmlformats.org/officeDocument/2006/relationships/hyperlink" Target="http://www.teletica.com/Noticias/11036-Defensoria-pide-a-Municipalidades-intervenir-aceras-en-mal-estado.note.aspx" TargetMode="External"/><Relationship Id="rId5" Type="http://schemas.openxmlformats.org/officeDocument/2006/relationships/hyperlink" Target="http://www.cenarec.org/index.php/es/quienes-somos" TargetMode="External"/><Relationship Id="rId6" Type="http://schemas.openxmlformats.org/officeDocument/2006/relationships/hyperlink" Target="http://www.cnree.go.cr/sobre-discapacidad/legislacion/53-decreto-30391-mtss-unidad-de-equiparacion-de-oportunidades-para-personas-con-discapacidad-del-ministerio-de-trabajo-y-seguridad-social.html" TargetMode="External"/><Relationship Id="rId1" Type="http://schemas.openxmlformats.org/officeDocument/2006/relationships/hyperlink" Target="http://www.crhoy.com/constantes-denuncias-por-incumplimiento-de-ley-7600-inquietan-a-defensoria-de-los-habitantes/" TargetMode="External"/><Relationship Id="rId2" Type="http://schemas.openxmlformats.org/officeDocument/2006/relationships/hyperlink" Target="http://tvsur.co.cr/web/pro/noticias/detalle/307/oficina-de-la-defensoria-de-los-habitantes-en-p-z-recibe-muchas-denuncias-por-incumplimiento-de-la-ley-7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D46F6-D4AA-124A-A27A-60CB0C4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10900</Words>
  <Characters>62130</Characters>
  <Application>Microsoft Macintosh Word</Application>
  <DocSecurity>0</DocSecurity>
  <Lines>517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Astorga</dc:creator>
  <cp:keywords/>
  <cp:lastModifiedBy>Victoria Lee</cp:lastModifiedBy>
  <cp:revision>2</cp:revision>
  <cp:lastPrinted>2013-08-13T16:04:00Z</cp:lastPrinted>
  <dcterms:created xsi:type="dcterms:W3CDTF">2013-09-08T21:15:00Z</dcterms:created>
  <dcterms:modified xsi:type="dcterms:W3CDTF">2013-09-08T21:15:00Z</dcterms:modified>
</cp:coreProperties>
</file>