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D8A9" w14:textId="1680928B" w:rsidR="00485BF6" w:rsidRPr="00D52958" w:rsidRDefault="00BC5235" w:rsidP="00485BF6">
      <w:pPr>
        <w:spacing w:after="120"/>
        <w:jc w:val="center"/>
        <w:rPr>
          <w:rFonts w:ascii="Segoe UI" w:hAnsi="Segoe UI" w:cs="Segoe UI"/>
          <w:b/>
          <w:bCs/>
          <w:color w:val="1226AA"/>
          <w:sz w:val="28"/>
          <w:szCs w:val="28"/>
          <w:lang w:val="es-MX"/>
        </w:rPr>
      </w:pPr>
      <w:r w:rsidRPr="00D52958">
        <w:rPr>
          <w:rFonts w:ascii="Segoe UI" w:hAnsi="Segoe UI" w:cs="Segoe UI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5408" behindDoc="1" locked="0" layoutInCell="1" allowOverlap="1" wp14:anchorId="58E2E517" wp14:editId="0F37D79B">
            <wp:simplePos x="0" y="0"/>
            <wp:positionH relativeFrom="column">
              <wp:posOffset>201295</wp:posOffset>
            </wp:positionH>
            <wp:positionV relativeFrom="paragraph">
              <wp:posOffset>79892</wp:posOffset>
            </wp:positionV>
            <wp:extent cx="1487805" cy="720090"/>
            <wp:effectExtent l="0" t="0" r="0" b="3810"/>
            <wp:wrapTight wrapText="bothSides">
              <wp:wrapPolygon edited="0">
                <wp:start x="0" y="0"/>
                <wp:lineTo x="0" y="21333"/>
                <wp:lineTo x="21388" y="21333"/>
                <wp:lineTo x="21388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958">
        <w:rPr>
          <w:rFonts w:ascii="Segoe UI" w:hAnsi="Segoe UI" w:cs="Segoe UI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4405602F" wp14:editId="5B421D67">
            <wp:simplePos x="0" y="0"/>
            <wp:positionH relativeFrom="margin">
              <wp:posOffset>1827939</wp:posOffset>
            </wp:positionH>
            <wp:positionV relativeFrom="paragraph">
              <wp:posOffset>54</wp:posOffset>
            </wp:positionV>
            <wp:extent cx="1797050" cy="901700"/>
            <wp:effectExtent l="0" t="0" r="0" b="0"/>
            <wp:wrapTopAndBottom/>
            <wp:docPr id="3" name="Graphic 3" descr="Logo of the International Disability Allianc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ogo of the International Disability Allianc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DA2" w:rsidRPr="00D52958">
        <w:rPr>
          <w:rFonts w:ascii="Segoe UI Historic" w:eastAsia="Roboto" w:hAnsi="Segoe UI Historic" w:cs="Segoe UI Historic"/>
          <w:b/>
          <w:noProof/>
          <w:color w:val="1226AA"/>
          <w:sz w:val="36"/>
          <w:szCs w:val="36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9F2F06" wp14:editId="0651474A">
                <wp:simplePos x="0" y="0"/>
                <wp:positionH relativeFrom="page">
                  <wp:posOffset>-6824</wp:posOffset>
                </wp:positionH>
                <wp:positionV relativeFrom="paragraph">
                  <wp:posOffset>-795816</wp:posOffset>
                </wp:positionV>
                <wp:extent cx="249394" cy="10672729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94" cy="10672729"/>
                          <a:chOff x="-6824" y="0"/>
                          <a:chExt cx="249394" cy="10672729"/>
                        </a:xfrm>
                      </wpg:grpSpPr>
                      <wps:wsp>
                        <wps:cNvPr id="11" name="Rectangle 8"/>
                        <wps:cNvSpPr/>
                        <wps:spPr>
                          <a:xfrm rot="10800000">
                            <a:off x="0" y="3515710"/>
                            <a:ext cx="242570" cy="7157019"/>
                          </a:xfrm>
                          <a:custGeom>
                            <a:avLst/>
                            <a:gdLst>
                              <a:gd name="connsiteX0" fmla="*/ 0 w 242570"/>
                              <a:gd name="connsiteY0" fmla="*/ 0 h 4090035"/>
                              <a:gd name="connsiteX1" fmla="*/ 242570 w 242570"/>
                              <a:gd name="connsiteY1" fmla="*/ 0 h 4090035"/>
                              <a:gd name="connsiteX2" fmla="*/ 242570 w 242570"/>
                              <a:gd name="connsiteY2" fmla="*/ 4090035 h 4090035"/>
                              <a:gd name="connsiteX3" fmla="*/ 0 w 242570"/>
                              <a:gd name="connsiteY3" fmla="*/ 4090035 h 4090035"/>
                              <a:gd name="connsiteX4" fmla="*/ 0 w 242570"/>
                              <a:gd name="connsiteY4" fmla="*/ 0 h 4090035"/>
                              <a:gd name="connsiteX0" fmla="*/ 0 w 242570"/>
                              <a:gd name="connsiteY0" fmla="*/ 0 h 4090035"/>
                              <a:gd name="connsiteX1" fmla="*/ 242570 w 242570"/>
                              <a:gd name="connsiteY1" fmla="*/ 0 h 4090035"/>
                              <a:gd name="connsiteX2" fmla="*/ 242570 w 242570"/>
                              <a:gd name="connsiteY2" fmla="*/ 3800668 h 4090035"/>
                              <a:gd name="connsiteX3" fmla="*/ 0 w 242570"/>
                              <a:gd name="connsiteY3" fmla="*/ 4090035 h 4090035"/>
                              <a:gd name="connsiteX4" fmla="*/ 0 w 242570"/>
                              <a:gd name="connsiteY4" fmla="*/ 0 h 4090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2570" h="4090035">
                                <a:moveTo>
                                  <a:pt x="0" y="0"/>
                                </a:moveTo>
                                <a:lnTo>
                                  <a:pt x="242570" y="0"/>
                                </a:lnTo>
                                <a:lnTo>
                                  <a:pt x="242570" y="3800668"/>
                                </a:lnTo>
                                <a:lnTo>
                                  <a:pt x="0" y="4090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7DE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-6824" y="0"/>
                            <a:ext cx="243068" cy="4090171"/>
                          </a:xfrm>
                          <a:custGeom>
                            <a:avLst/>
                            <a:gdLst>
                              <a:gd name="connsiteX0" fmla="*/ 0 w 242570"/>
                              <a:gd name="connsiteY0" fmla="*/ 0 h 4090035"/>
                              <a:gd name="connsiteX1" fmla="*/ 242570 w 242570"/>
                              <a:gd name="connsiteY1" fmla="*/ 0 h 4090035"/>
                              <a:gd name="connsiteX2" fmla="*/ 242570 w 242570"/>
                              <a:gd name="connsiteY2" fmla="*/ 4090035 h 4090035"/>
                              <a:gd name="connsiteX3" fmla="*/ 0 w 242570"/>
                              <a:gd name="connsiteY3" fmla="*/ 4090035 h 4090035"/>
                              <a:gd name="connsiteX4" fmla="*/ 0 w 242570"/>
                              <a:gd name="connsiteY4" fmla="*/ 0 h 4090035"/>
                              <a:gd name="connsiteX0" fmla="*/ 0 w 242570"/>
                              <a:gd name="connsiteY0" fmla="*/ 0 h 4090035"/>
                              <a:gd name="connsiteX1" fmla="*/ 242570 w 242570"/>
                              <a:gd name="connsiteY1" fmla="*/ 0 h 4090035"/>
                              <a:gd name="connsiteX2" fmla="*/ 242570 w 242570"/>
                              <a:gd name="connsiteY2" fmla="*/ 3800668 h 4090035"/>
                              <a:gd name="connsiteX3" fmla="*/ 0 w 242570"/>
                              <a:gd name="connsiteY3" fmla="*/ 4090035 h 4090035"/>
                              <a:gd name="connsiteX4" fmla="*/ 0 w 242570"/>
                              <a:gd name="connsiteY4" fmla="*/ 0 h 4090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2570" h="4090035">
                                <a:moveTo>
                                  <a:pt x="0" y="0"/>
                                </a:moveTo>
                                <a:lnTo>
                                  <a:pt x="242570" y="0"/>
                                </a:lnTo>
                                <a:lnTo>
                                  <a:pt x="242570" y="3800668"/>
                                </a:lnTo>
                                <a:lnTo>
                                  <a:pt x="0" y="4090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BA5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33754" id="Group 15" o:spid="_x0000_s1026" style="position:absolute;margin-left:-.55pt;margin-top:-62.65pt;width:19.65pt;height:840.35pt;z-index:251661312;mso-position-horizontal-relative:page;mso-width-relative:margin;mso-height-relative:margin" coordorigin="-68" coordsize="2493,106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">
                <v:shape id="Rectangle 8" o:spid="_x0000_s1027" style="position:absolute;top:35157;width:2425;height:71570;rotation:180;visibility:visible;mso-wrap-style:square;v-text-anchor:middle" coordsize="242570,409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" path="m,l242570,r,3800668l,4090035,,xe" fillcolor="#2a7de2" stroked="f">
                  <v:path arrowok="t" o:connecttype="custom" o:connectlocs="0,0;242570,0;242570,6650665;0,7157019;0,0" o:connectangles="0,0,0,0,0"/>
                </v:shape>
                <v:shape id="Rectangle 8" o:spid="_x0000_s1028" style="position:absolute;left:-68;width:2430;height:40901;visibility:visible;mso-wrap-style:square;v-text-anchor:middle" coordsize="242570,409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" path="m,l242570,r,3800668l,4090035,,xe" fillcolor="#152ba5" stroked="f">
                  <v:path arrowok="t" o:connecttype="custom" o:connectlocs="0,0;243068,0;243068,3800794;0,4090171;0,0" o:connectangles="0,0,0,0,0"/>
                </v:shape>
                <w10:wrap anchorx="page"/>
              </v:group>
            </w:pict>
          </mc:Fallback>
        </mc:AlternateContent>
      </w:r>
      <w:r w:rsidR="00485BF6" w:rsidRPr="00D52958">
        <w:rPr>
          <w:rFonts w:ascii="Segoe UI" w:hAnsi="Segoe UI" w:cs="Segoe UI"/>
          <w:b/>
          <w:bCs/>
          <w:color w:val="1226AA"/>
          <w:sz w:val="28"/>
          <w:szCs w:val="28"/>
          <w:lang w:val="es-MX"/>
        </w:rPr>
        <w:t xml:space="preserve"> Construyendo el caso para acelerar la participación significativa de las OPD: Elaboración de un documento de discusión para la Cumbre Mundial sobre Discapacidad 2022</w:t>
      </w:r>
    </w:p>
    <w:p w14:paraId="365BC342" w14:textId="11DC45EC" w:rsidR="00D846A8" w:rsidRPr="00D52958" w:rsidRDefault="000D1FA5" w:rsidP="00485BF6">
      <w:pPr>
        <w:spacing w:after="120"/>
        <w:jc w:val="center"/>
        <w:rPr>
          <w:rFonts w:ascii="Segoe UI Historic" w:eastAsia="Roboto" w:hAnsi="Segoe UI Historic" w:cs="Segoe UI Historic"/>
          <w:b/>
          <w:bCs/>
          <w:color w:val="1226AA"/>
          <w:sz w:val="44"/>
          <w:szCs w:val="44"/>
          <w:lang w:val="es-MX"/>
        </w:rPr>
      </w:pPr>
      <w:r>
        <w:rPr>
          <w:rFonts w:ascii="Segoe UI" w:hAnsi="Segoe UI" w:cs="Segoe UI"/>
          <w:b/>
          <w:bCs/>
          <w:color w:val="1226AA"/>
          <w:sz w:val="36"/>
          <w:szCs w:val="36"/>
          <w:lang w:val="es-MX"/>
        </w:rPr>
        <w:t>Convocatoria</w:t>
      </w:r>
      <w:r w:rsidR="00485BF6" w:rsidRPr="00D52958">
        <w:rPr>
          <w:rFonts w:ascii="Segoe UI" w:hAnsi="Segoe UI" w:cs="Segoe UI"/>
          <w:b/>
          <w:bCs/>
          <w:color w:val="1226AA"/>
          <w:sz w:val="36"/>
          <w:szCs w:val="36"/>
          <w:lang w:val="es-MX"/>
        </w:rPr>
        <w:t xml:space="preserve"> a Buenas Práctic</w:t>
      </w:r>
      <w:r w:rsidR="000E0BA5" w:rsidRPr="00D52958">
        <w:rPr>
          <w:rFonts w:ascii="Segoe UI" w:hAnsi="Segoe UI" w:cs="Segoe UI"/>
          <w:b/>
          <w:bCs/>
          <w:color w:val="1226AA"/>
          <w:sz w:val="36"/>
          <w:szCs w:val="36"/>
          <w:lang w:val="es-MX"/>
        </w:rPr>
        <w:t>as/</w:t>
      </w:r>
      <w:r w:rsidR="00485BF6" w:rsidRPr="00D52958">
        <w:rPr>
          <w:rFonts w:ascii="Segoe UI" w:hAnsi="Segoe UI" w:cs="Segoe UI"/>
          <w:b/>
          <w:bCs/>
          <w:color w:val="1226AA"/>
          <w:sz w:val="36"/>
          <w:szCs w:val="36"/>
          <w:lang w:val="es-MX"/>
        </w:rPr>
        <w:t>Casos de Estudio</w:t>
      </w:r>
    </w:p>
    <w:p w14:paraId="416B1C86" w14:textId="7B049A5B" w:rsidR="00ED3BB3" w:rsidRPr="00D52958" w:rsidRDefault="00776C20" w:rsidP="00452A19">
      <w:pPr>
        <w:spacing w:after="120" w:line="240" w:lineRule="auto"/>
        <w:jc w:val="both"/>
        <w:rPr>
          <w:rFonts w:ascii="Segoe UI" w:hAnsi="Segoe UI" w:cs="Segoe UI"/>
          <w:b/>
          <w:bCs/>
          <w:i/>
          <w:iCs/>
          <w:color w:val="178993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color w:val="178993"/>
          <w:sz w:val="20"/>
          <w:szCs w:val="20"/>
          <w:lang w:val="es-MX"/>
        </w:rPr>
        <w:t xml:space="preserve"> </w:t>
      </w:r>
    </w:p>
    <w:p w14:paraId="1CE324FA" w14:textId="182A58F9" w:rsidR="000E0BA5" w:rsidRPr="00D52958" w:rsidRDefault="00485BF6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>Contexto</w:t>
      </w:r>
      <w:r w:rsidR="00C12DA2" w:rsidRPr="00D52958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>:</w:t>
      </w:r>
      <w:r w:rsidR="009409DD" w:rsidRPr="00D5295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0E0BA5" w:rsidRPr="00D52958">
        <w:rPr>
          <w:rFonts w:ascii="Segoe UI" w:hAnsi="Segoe UI" w:cs="Segoe UI"/>
          <w:sz w:val="20"/>
          <w:szCs w:val="20"/>
          <w:lang w:val="es-MX"/>
        </w:rPr>
        <w:t>El impacto desproporcionado de la pandemia</w:t>
      </w:r>
      <w:r w:rsidR="000D1FA5">
        <w:rPr>
          <w:rFonts w:ascii="Segoe UI" w:hAnsi="Segoe UI" w:cs="Segoe UI"/>
          <w:sz w:val="20"/>
          <w:szCs w:val="20"/>
          <w:lang w:val="es-MX"/>
        </w:rPr>
        <w:t xml:space="preserve"> del</w:t>
      </w:r>
      <w:r w:rsidR="000E0BA5" w:rsidRPr="00D52958">
        <w:rPr>
          <w:rFonts w:ascii="Segoe UI" w:hAnsi="Segoe UI" w:cs="Segoe UI"/>
          <w:sz w:val="20"/>
          <w:szCs w:val="20"/>
          <w:lang w:val="es-MX"/>
        </w:rPr>
        <w:t xml:space="preserve"> Covid-19 en las personas con discapacidad y el papel fundamental que desempeñaron las organizaciones de personas con discapacidad (OPD) en la promoción de respuestas inclusivas nos mostraron que si queremos reconstruir mejor </w:t>
      </w:r>
      <w:r w:rsidR="000D1FA5">
        <w:rPr>
          <w:rFonts w:ascii="Segoe UI" w:hAnsi="Segoe UI" w:cs="Segoe UI"/>
          <w:sz w:val="20"/>
          <w:szCs w:val="20"/>
          <w:lang w:val="es-MX"/>
        </w:rPr>
        <w:t>y de manera inclusiva</w:t>
      </w:r>
      <w:r w:rsidR="000E0BA5" w:rsidRPr="00D52958">
        <w:rPr>
          <w:rFonts w:ascii="Segoe UI" w:hAnsi="Segoe UI" w:cs="Segoe UI"/>
          <w:sz w:val="20"/>
          <w:szCs w:val="20"/>
          <w:lang w:val="es-MX"/>
        </w:rPr>
        <w:t xml:space="preserve"> no podemos repetir </w:t>
      </w:r>
      <w:r w:rsidR="000D1FA5">
        <w:rPr>
          <w:rFonts w:ascii="Segoe UI" w:hAnsi="Segoe UI" w:cs="Segoe UI"/>
          <w:sz w:val="20"/>
          <w:szCs w:val="20"/>
          <w:lang w:val="es-MX"/>
        </w:rPr>
        <w:t>los</w:t>
      </w:r>
      <w:r w:rsidR="000E0BA5" w:rsidRPr="00D52958">
        <w:rPr>
          <w:rFonts w:ascii="Segoe UI" w:hAnsi="Segoe UI" w:cs="Segoe UI"/>
          <w:sz w:val="20"/>
          <w:szCs w:val="20"/>
          <w:lang w:val="es-MX"/>
        </w:rPr>
        <w:t xml:space="preserve"> errores del pasado. Las personas con discapacidad y sus organizaciones representativas deberían formar parte de la configuración de las políticas y los programas del mañana.</w:t>
      </w:r>
    </w:p>
    <w:p w14:paraId="077BC2E0" w14:textId="2213CC95" w:rsidR="00D43D19" w:rsidRPr="00D52958" w:rsidRDefault="000E0BA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La Convención sobre los Derechos de las Personas con Discapacidad (C</w:t>
      </w:r>
      <w:r w:rsidR="000D1FA5">
        <w:rPr>
          <w:rFonts w:ascii="Segoe UI" w:hAnsi="Segoe UI" w:cs="Segoe UI"/>
          <w:sz w:val="20"/>
          <w:szCs w:val="20"/>
          <w:lang w:val="es-MX"/>
        </w:rPr>
        <w:t>D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PD) creó la obligación general de 'consultar de cerca e involucrar activamente a las personas con discapacidad, incluidos los niños con discapacidad, a través de sus organizaciones representativas', y se han </w:t>
      </w:r>
      <w:r w:rsidR="0037794E" w:rsidRPr="00D52958">
        <w:rPr>
          <w:rFonts w:ascii="Segoe UI" w:hAnsi="Segoe UI" w:cs="Segoe UI"/>
          <w:sz w:val="20"/>
          <w:szCs w:val="20"/>
          <w:lang w:val="es-MX"/>
        </w:rPr>
        <w:t>asegurado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importantes compromisos de consulta con las personas c</w:t>
      </w:r>
      <w:r w:rsidR="0037794E" w:rsidRPr="00D52958">
        <w:rPr>
          <w:rFonts w:ascii="Segoe UI" w:hAnsi="Segoe UI" w:cs="Segoe UI"/>
          <w:sz w:val="20"/>
          <w:szCs w:val="20"/>
          <w:lang w:val="es-MX"/>
        </w:rPr>
        <w:t>on discapacidad, como sería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a través de diversas políticas de cooperación internacional o la Estrategia de Inclusión de la Discapacidad de la</w:t>
      </w:r>
      <w:r w:rsidR="00E65919" w:rsidRPr="00D52958">
        <w:rPr>
          <w:rFonts w:ascii="Segoe UI" w:hAnsi="Segoe UI" w:cs="Segoe UI"/>
          <w:sz w:val="20"/>
          <w:szCs w:val="20"/>
          <w:lang w:val="es-MX"/>
        </w:rPr>
        <w:t>s Naciones U</w:t>
      </w:r>
      <w:r w:rsidR="009A7062">
        <w:rPr>
          <w:rFonts w:ascii="Segoe UI" w:hAnsi="Segoe UI" w:cs="Segoe UI"/>
          <w:sz w:val="20"/>
          <w:szCs w:val="20"/>
          <w:lang w:val="es-MX"/>
        </w:rPr>
        <w:t xml:space="preserve">nidas (indicador 5), </w:t>
      </w:r>
      <w:r w:rsidR="009A7062" w:rsidRPr="009A7062">
        <w:rPr>
          <w:rFonts w:ascii="Segoe UI" w:hAnsi="Segoe UI" w:cs="Segoe UI"/>
          <w:sz w:val="20"/>
          <w:szCs w:val="20"/>
          <w:lang w:val="es-MX"/>
        </w:rPr>
        <w:t>y c</w:t>
      </w:r>
      <w:r w:rsidR="009A7062">
        <w:rPr>
          <w:rFonts w:ascii="Segoe UI" w:hAnsi="Segoe UI" w:cs="Segoe UI"/>
          <w:sz w:val="20"/>
          <w:szCs w:val="20"/>
          <w:lang w:val="es-MX"/>
        </w:rPr>
        <w:t>onsultas a nivel nacional con la</w:t>
      </w:r>
      <w:r w:rsidR="009A7062" w:rsidRPr="009A7062">
        <w:rPr>
          <w:rFonts w:ascii="Segoe UI" w:hAnsi="Segoe UI" w:cs="Segoe UI"/>
          <w:sz w:val="20"/>
          <w:szCs w:val="20"/>
          <w:lang w:val="es-MX"/>
        </w:rPr>
        <w:t xml:space="preserve">s OPD, por parte de los gobiernos, </w:t>
      </w:r>
      <w:r w:rsidR="009A7062">
        <w:rPr>
          <w:rFonts w:ascii="Segoe UI" w:hAnsi="Segoe UI" w:cs="Segoe UI"/>
          <w:sz w:val="20"/>
          <w:szCs w:val="20"/>
          <w:lang w:val="es-MX"/>
        </w:rPr>
        <w:t>como en la ratificación de la C</w:t>
      </w:r>
      <w:r w:rsidR="000D1FA5">
        <w:rPr>
          <w:rFonts w:ascii="Segoe UI" w:hAnsi="Segoe UI" w:cs="Segoe UI"/>
          <w:sz w:val="20"/>
          <w:szCs w:val="20"/>
          <w:lang w:val="es-MX"/>
        </w:rPr>
        <w:t>D</w:t>
      </w:r>
      <w:r w:rsidR="009A7062" w:rsidRPr="009A7062">
        <w:rPr>
          <w:rFonts w:ascii="Segoe UI" w:hAnsi="Segoe UI" w:cs="Segoe UI"/>
          <w:sz w:val="20"/>
          <w:szCs w:val="20"/>
          <w:lang w:val="es-MX"/>
        </w:rPr>
        <w:t>PD.</w:t>
      </w:r>
    </w:p>
    <w:p w14:paraId="25BE414B" w14:textId="5BEC77EB" w:rsidR="0037794E" w:rsidRPr="00D52958" w:rsidRDefault="0037794E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 xml:space="preserve">Sin embargo, como se evidencia en la </w:t>
      </w:r>
      <w:hyperlink r:id="rId11" w:history="1">
        <w:r w:rsidRPr="00D52958">
          <w:rPr>
            <w:rStyle w:val="Hipervnculo"/>
            <w:rFonts w:ascii="Segoe UI" w:hAnsi="Segoe UI" w:cs="Segoe UI"/>
            <w:sz w:val="20"/>
            <w:szCs w:val="20"/>
            <w:lang w:val="es-MX"/>
          </w:rPr>
          <w:t>1a Encuesta Mundial de IDA sobre la participación de OPD</w:t>
        </w:r>
      </w:hyperlink>
      <w:r w:rsidRPr="00D52958">
        <w:rPr>
          <w:rFonts w:ascii="Segoe UI" w:hAnsi="Segoe UI" w:cs="Segoe UI"/>
          <w:sz w:val="20"/>
          <w:szCs w:val="20"/>
          <w:lang w:val="es-MX"/>
        </w:rPr>
        <w:t xml:space="preserve"> (2019), si bien las OPD son más consultad</w:t>
      </w:r>
      <w:r w:rsidR="000D1FA5">
        <w:rPr>
          <w:rFonts w:ascii="Segoe UI" w:hAnsi="Segoe UI" w:cs="Segoe UI"/>
          <w:sz w:val="20"/>
          <w:szCs w:val="20"/>
          <w:lang w:val="es-MX"/>
        </w:rPr>
        <w:t>a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s que antes, su participación aún no es significativa, a menudo se restringe a temas específicos, es </w:t>
      </w:r>
      <w:r w:rsidR="00E65919" w:rsidRPr="00D52958">
        <w:rPr>
          <w:rFonts w:ascii="Segoe UI" w:hAnsi="Segoe UI" w:cs="Segoe UI"/>
          <w:sz w:val="20"/>
          <w:szCs w:val="20"/>
          <w:lang w:val="es-MX"/>
        </w:rPr>
        <w:t>desigual en diferentes</w:t>
      </w:r>
      <w:r w:rsidR="009918DA">
        <w:rPr>
          <w:rFonts w:ascii="Segoe UI" w:hAnsi="Segoe UI" w:cs="Segoe UI"/>
          <w:sz w:val="20"/>
          <w:szCs w:val="20"/>
          <w:lang w:val="es-MX"/>
        </w:rPr>
        <w:t xml:space="preserve"> sectores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y está limitada por barreras de accesibilidad, </w:t>
      </w:r>
      <w:r w:rsidR="00D552D8">
        <w:rPr>
          <w:rFonts w:ascii="Segoe UI" w:hAnsi="Segoe UI" w:cs="Segoe UI"/>
          <w:sz w:val="20"/>
          <w:szCs w:val="20"/>
          <w:lang w:val="es-MX"/>
        </w:rPr>
        <w:t>el alto costo de</w:t>
      </w:r>
      <w:r w:rsidR="00E65919" w:rsidRPr="00D52958">
        <w:rPr>
          <w:rFonts w:ascii="Segoe UI" w:hAnsi="Segoe UI" w:cs="Segoe UI"/>
          <w:sz w:val="20"/>
          <w:szCs w:val="20"/>
          <w:lang w:val="es-MX"/>
        </w:rPr>
        <w:t xml:space="preserve"> oportunidad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o </w:t>
      </w:r>
      <w:r w:rsidR="00E65919" w:rsidRPr="00D52958">
        <w:rPr>
          <w:rFonts w:ascii="Segoe UI" w:hAnsi="Segoe UI" w:cs="Segoe UI"/>
          <w:sz w:val="20"/>
          <w:szCs w:val="20"/>
          <w:lang w:val="es-MX"/>
        </w:rPr>
        <w:t xml:space="preserve">la </w:t>
      </w:r>
      <w:r w:rsidRPr="00D52958">
        <w:rPr>
          <w:rFonts w:ascii="Segoe UI" w:hAnsi="Segoe UI" w:cs="Segoe UI"/>
          <w:sz w:val="20"/>
          <w:szCs w:val="20"/>
          <w:lang w:val="es-MX"/>
        </w:rPr>
        <w:t>falta de financiación. Si bien existen buenas prácticas, se requiere una justificación más sólida sobre cómo garantizar una participación significativa de</w:t>
      </w:r>
      <w:r w:rsidR="000D1FA5">
        <w:rPr>
          <w:rFonts w:ascii="Segoe UI" w:hAnsi="Segoe UI" w:cs="Segoe UI"/>
          <w:sz w:val="20"/>
          <w:szCs w:val="20"/>
          <w:lang w:val="es-MX"/>
        </w:rPr>
        <w:t xml:space="preserve"> las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OPD para llevarlas a una escala más ambiciosa.</w:t>
      </w:r>
    </w:p>
    <w:p w14:paraId="244865E3" w14:textId="6A638347" w:rsidR="00D846A8" w:rsidRPr="00D52958" w:rsidRDefault="00E65919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 xml:space="preserve">La </w:t>
      </w:r>
      <w:hyperlink r:id="rId12" w:history="1">
        <w:r w:rsidRPr="00D52958">
          <w:rPr>
            <w:rStyle w:val="Hipervnculo"/>
            <w:rFonts w:ascii="Segoe UI" w:hAnsi="Segoe UI" w:cs="Segoe UI"/>
            <w:sz w:val="20"/>
            <w:szCs w:val="20"/>
            <w:lang w:val="es-MX"/>
          </w:rPr>
          <w:t>Cumbre Mundial sobre Discapacidad 2022</w:t>
        </w:r>
      </w:hyperlink>
      <w:r w:rsidRPr="00D52958">
        <w:rPr>
          <w:rFonts w:ascii="Segoe UI" w:hAnsi="Segoe UI" w:cs="Segoe UI"/>
          <w:sz w:val="20"/>
          <w:szCs w:val="20"/>
          <w:lang w:val="es-MX"/>
        </w:rPr>
        <w:t xml:space="preserve"> brinda una oportunidad mundial única para generar compromisos para promover la inclusión de</w:t>
      </w:r>
      <w:r w:rsidR="009A7062">
        <w:rPr>
          <w:rFonts w:ascii="Segoe UI" w:hAnsi="Segoe UI" w:cs="Segoe UI"/>
          <w:sz w:val="20"/>
          <w:szCs w:val="20"/>
          <w:lang w:val="es-MX"/>
        </w:rPr>
        <w:t xml:space="preserve"> las personas con discapacidad, estos </w:t>
      </w:r>
      <w:r w:rsidR="009A7062" w:rsidRPr="009A7062">
        <w:rPr>
          <w:rFonts w:ascii="Segoe UI" w:hAnsi="Segoe UI" w:cs="Segoe UI"/>
          <w:sz w:val="20"/>
          <w:szCs w:val="20"/>
          <w:lang w:val="es-MX"/>
        </w:rPr>
        <w:t>compromisos pueden generarse a varios niveles: a nivel nacional, regional o mundial, así como a nivel institucional.</w:t>
      </w:r>
      <w:r w:rsidR="009A7062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D52958">
        <w:rPr>
          <w:rFonts w:ascii="Segoe UI" w:hAnsi="Segoe UI" w:cs="Segoe UI"/>
          <w:sz w:val="20"/>
          <w:szCs w:val="20"/>
          <w:lang w:val="es-MX"/>
        </w:rPr>
        <w:t>Bajo el liderazgo de NORAD, la participación de</w:t>
      </w:r>
      <w:r w:rsidR="000D1FA5">
        <w:rPr>
          <w:rFonts w:ascii="Segoe UI" w:hAnsi="Segoe UI" w:cs="Segoe UI"/>
          <w:sz w:val="20"/>
          <w:szCs w:val="20"/>
          <w:lang w:val="es-MX"/>
        </w:rPr>
        <w:t xml:space="preserve"> las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OPD ha sido identificada como un tema transversal y un área de enfoque importante que debe sustentar las discusiones y compromisos del GDS. Como coanfitrión de la red global de OPD y GDS, IDA ha recibido el mandato de liderar el desarrollo de un documento de discusión sobre la participación de</w:t>
      </w:r>
      <w:r w:rsidR="000D1FA5">
        <w:rPr>
          <w:rFonts w:ascii="Segoe UI" w:hAnsi="Segoe UI" w:cs="Segoe UI"/>
          <w:sz w:val="20"/>
          <w:szCs w:val="20"/>
          <w:lang w:val="es-MX"/>
        </w:rPr>
        <w:t xml:space="preserve"> las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OPD.</w:t>
      </w:r>
    </w:p>
    <w:p w14:paraId="0DA4AEC1" w14:textId="58DA5D8F" w:rsidR="00E65919" w:rsidRPr="00D52958" w:rsidRDefault="00D846A8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>Proces</w:t>
      </w:r>
      <w:r w:rsidR="00E65919" w:rsidRPr="00D52958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>o</w:t>
      </w:r>
      <w:r w:rsidRPr="00D52958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 xml:space="preserve">: </w:t>
      </w:r>
      <w:r w:rsidR="00E65919" w:rsidRPr="00D52958">
        <w:rPr>
          <w:rFonts w:ascii="Segoe UI" w:hAnsi="Segoe UI" w:cs="Segoe UI"/>
          <w:sz w:val="20"/>
          <w:szCs w:val="20"/>
          <w:lang w:val="es-MX"/>
        </w:rPr>
        <w:t>Tras un seminario web inicial celebrado el 30 de junio de 2021, IDA, NORAD, socios y aliados formaron 2 grupos asesores para guiar este proceso: un grupo que asesoraba la r</w:t>
      </w:r>
      <w:r w:rsidR="001D63A9" w:rsidRPr="00D52958">
        <w:rPr>
          <w:rFonts w:ascii="Segoe UI" w:hAnsi="Segoe UI" w:cs="Segoe UI"/>
          <w:sz w:val="20"/>
          <w:szCs w:val="20"/>
          <w:lang w:val="es-MX"/>
        </w:rPr>
        <w:t>edacción del documento de discusión</w:t>
      </w:r>
      <w:r w:rsidR="00E65919" w:rsidRPr="00D52958">
        <w:rPr>
          <w:rFonts w:ascii="Segoe UI" w:hAnsi="Segoe UI" w:cs="Segoe UI"/>
          <w:sz w:val="20"/>
          <w:szCs w:val="20"/>
          <w:lang w:val="es-MX"/>
        </w:rPr>
        <w:t xml:space="preserve"> (grupo de 5 o G5) y un grupo que apoyaba la revisión y </w:t>
      </w:r>
      <w:r w:rsidR="001D63A9" w:rsidRPr="00D52958">
        <w:rPr>
          <w:rFonts w:ascii="Segoe UI" w:hAnsi="Segoe UI" w:cs="Segoe UI"/>
          <w:sz w:val="20"/>
          <w:szCs w:val="20"/>
          <w:lang w:val="es-MX"/>
        </w:rPr>
        <w:t>selección de Buenas Prácticas/</w:t>
      </w:r>
      <w:r w:rsidR="00E65919" w:rsidRPr="00D52958">
        <w:rPr>
          <w:rFonts w:ascii="Segoe UI" w:hAnsi="Segoe UI" w:cs="Segoe UI"/>
          <w:sz w:val="20"/>
          <w:szCs w:val="20"/>
          <w:lang w:val="es-MX"/>
        </w:rPr>
        <w:t>Casos de Estudio que se incorporarán al trabajo (grupo de 3 o G3).</w:t>
      </w:r>
    </w:p>
    <w:p w14:paraId="3DD45E09" w14:textId="63D2E5F5" w:rsidR="001D63A9" w:rsidRPr="00D52958" w:rsidRDefault="001D63A9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Ambos grupos se reunieron el 30 de julio de 2021 para revisar un borrador de la convocatoria de buenas prácticas/</w:t>
      </w:r>
      <w:r w:rsidR="000D1FA5">
        <w:rPr>
          <w:rFonts w:ascii="Segoe UI" w:hAnsi="Segoe UI" w:cs="Segoe UI"/>
          <w:sz w:val="20"/>
          <w:szCs w:val="20"/>
          <w:lang w:val="es-MX"/>
        </w:rPr>
        <w:t>casos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de </w:t>
      </w:r>
      <w:r w:rsidR="000D1FA5">
        <w:rPr>
          <w:rFonts w:ascii="Segoe UI" w:hAnsi="Segoe UI" w:cs="Segoe UI"/>
          <w:sz w:val="20"/>
          <w:szCs w:val="20"/>
          <w:lang w:val="es-MX"/>
        </w:rPr>
        <w:t>estudio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que se incluirán en el documento de discusión y se establecieron los parámetros/criterios iniciales que se utilizarán para seleccionar una práctica. </w:t>
      </w:r>
    </w:p>
    <w:p w14:paraId="5779737B" w14:textId="4FC56AAE" w:rsidR="001D63A9" w:rsidRPr="00D52958" w:rsidRDefault="001D63A9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Esta convocatoria de buenas prácticas/estudios de casos se lanza el 2 de agosto de 2021.</w:t>
      </w:r>
    </w:p>
    <w:p w14:paraId="40CC82FE" w14:textId="279D0E45" w:rsidR="004E2F77" w:rsidRPr="00D52958" w:rsidRDefault="001D63A9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La fecha límite de aplicación es: el 8 de Septiembre de 2021.</w:t>
      </w:r>
      <w:r w:rsidR="004E2F77" w:rsidRPr="00D52958">
        <w:rPr>
          <w:rFonts w:ascii="Segoe UI" w:hAnsi="Segoe UI" w:cs="Segoe UI"/>
          <w:sz w:val="20"/>
          <w:szCs w:val="20"/>
          <w:lang w:val="es-MX"/>
        </w:rPr>
        <w:t xml:space="preserve"> </w:t>
      </w:r>
    </w:p>
    <w:p w14:paraId="37A572FB" w14:textId="28C2EDF1" w:rsidR="004E2F77" w:rsidRPr="00D52958" w:rsidRDefault="001D63A9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lastRenderedPageBreak/>
        <w:t>Todas las buenas prácticas/</w:t>
      </w:r>
      <w:r w:rsidR="000D1FA5">
        <w:rPr>
          <w:rFonts w:ascii="Segoe UI" w:hAnsi="Segoe UI" w:cs="Segoe UI"/>
          <w:sz w:val="20"/>
          <w:szCs w:val="20"/>
          <w:lang w:val="es-MX"/>
        </w:rPr>
        <w:t>casos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de </w:t>
      </w:r>
      <w:r w:rsidR="000D1FA5">
        <w:rPr>
          <w:rFonts w:ascii="Segoe UI" w:hAnsi="Segoe UI" w:cs="Segoe UI"/>
          <w:sz w:val="20"/>
          <w:szCs w:val="20"/>
          <w:lang w:val="es-MX"/>
        </w:rPr>
        <w:t>estudio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recibidos serán evaluados primero por un consultor para preseleccionar aquellos que cumplan</w:t>
      </w:r>
      <w:r w:rsidR="00694A32" w:rsidRPr="00D52958">
        <w:rPr>
          <w:rFonts w:ascii="Segoe UI" w:hAnsi="Segoe UI" w:cs="Segoe UI"/>
          <w:sz w:val="20"/>
          <w:szCs w:val="20"/>
          <w:lang w:val="es-MX"/>
        </w:rPr>
        <w:t xml:space="preserve"> con los requisitos iniciales. Posteriormente</w:t>
      </w:r>
      <w:r w:rsidRPr="00D52958">
        <w:rPr>
          <w:rFonts w:ascii="Segoe UI" w:hAnsi="Segoe UI" w:cs="Segoe UI"/>
          <w:sz w:val="20"/>
          <w:szCs w:val="20"/>
          <w:lang w:val="es-MX"/>
        </w:rPr>
        <w:t>, el G3 seleccionará y propondrá una selección basada en los criterios que se describen a continuación. Los solicitantes preseleccionados pueden ser contactados directamente p</w:t>
      </w:r>
      <w:r w:rsidR="00694A32" w:rsidRPr="00D52958">
        <w:rPr>
          <w:rFonts w:ascii="Segoe UI" w:hAnsi="Segoe UI" w:cs="Segoe UI"/>
          <w:sz w:val="20"/>
          <w:szCs w:val="20"/>
          <w:lang w:val="es-MX"/>
        </w:rPr>
        <w:t>ara obtener más información y/</w:t>
      </w:r>
      <w:r w:rsidRPr="00D52958">
        <w:rPr>
          <w:rFonts w:ascii="Segoe UI" w:hAnsi="Segoe UI" w:cs="Segoe UI"/>
          <w:sz w:val="20"/>
          <w:szCs w:val="20"/>
          <w:lang w:val="es-MX"/>
        </w:rPr>
        <w:t>o para validar cómo su trabajo está siendo incluido en el texto final del Documento de Discusión de GDS.</w:t>
      </w:r>
    </w:p>
    <w:p w14:paraId="436F2948" w14:textId="2CAC5AD8" w:rsidR="00695430" w:rsidRPr="00D52958" w:rsidRDefault="009A7062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9A7062">
        <w:rPr>
          <w:rFonts w:ascii="Segoe UI" w:hAnsi="Segoe UI" w:cs="Segoe UI"/>
          <w:sz w:val="20"/>
          <w:szCs w:val="20"/>
          <w:lang w:val="es-MX"/>
        </w:rPr>
        <w:t xml:space="preserve">El consultor será seleccionado por </w:t>
      </w:r>
      <w:r>
        <w:rPr>
          <w:rFonts w:ascii="Segoe UI" w:hAnsi="Segoe UI" w:cs="Segoe UI"/>
          <w:sz w:val="20"/>
          <w:szCs w:val="20"/>
          <w:lang w:val="es-MX"/>
        </w:rPr>
        <w:t>la Alianza Internacional de Discapacidad</w:t>
      </w:r>
      <w:r w:rsidRPr="009A7062">
        <w:rPr>
          <w:rFonts w:ascii="Segoe UI" w:hAnsi="Segoe UI" w:cs="Segoe UI"/>
          <w:sz w:val="20"/>
          <w:szCs w:val="20"/>
          <w:lang w:val="es-MX"/>
        </w:rPr>
        <w:t>, con el apoyo de la Secretaría de GDS.</w:t>
      </w:r>
    </w:p>
    <w:p w14:paraId="232D11F6" w14:textId="36AE0395" w:rsidR="005A21D5" w:rsidRPr="00D52958" w:rsidRDefault="005A21D5" w:rsidP="00452A19">
      <w:pPr>
        <w:spacing w:after="120" w:line="240" w:lineRule="auto"/>
        <w:jc w:val="both"/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 xml:space="preserve">Objetivos de la </w:t>
      </w:r>
      <w:r w:rsidR="000D1FA5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>convocatoria</w:t>
      </w:r>
      <w:r w:rsidRPr="00D52958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 xml:space="preserve"> de buenas prácticas/casos de estudio</w:t>
      </w:r>
    </w:p>
    <w:p w14:paraId="1E75C0D3" w14:textId="76B4171E" w:rsidR="005A21D5" w:rsidRPr="00D52958" w:rsidRDefault="005A21D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El objetivo de la Convocatoria es recopilar buenas prácticas/casos de estudio existentes como evidencia para informar "lo que ha funcionado" para promover una participación significativa de</w:t>
      </w:r>
      <w:r w:rsidR="000D1FA5">
        <w:rPr>
          <w:rFonts w:ascii="Segoe UI" w:hAnsi="Segoe UI" w:cs="Segoe UI"/>
          <w:sz w:val="20"/>
          <w:szCs w:val="20"/>
          <w:lang w:val="es-MX"/>
        </w:rPr>
        <w:t xml:space="preserve"> las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OPD, en las diferentes áreas </w:t>
      </w:r>
      <w:r w:rsidR="00CD7E51">
        <w:rPr>
          <w:rFonts w:ascii="Segoe UI" w:hAnsi="Segoe UI" w:cs="Segoe UI"/>
          <w:sz w:val="20"/>
          <w:szCs w:val="20"/>
          <w:lang w:val="es-MX"/>
        </w:rPr>
        <w:t>que abarca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el esquema del Documento de Discusión.</w:t>
      </w:r>
    </w:p>
    <w:p w14:paraId="3AF29998" w14:textId="3166F903" w:rsidR="005D49C0" w:rsidRPr="00D52958" w:rsidRDefault="005A21D5" w:rsidP="005D49C0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sz w:val="20"/>
          <w:szCs w:val="20"/>
          <w:lang w:val="es-MX"/>
        </w:rPr>
        <w:t>¿Quién puede aplicar?</w:t>
      </w:r>
      <w:r w:rsidR="004E2F77" w:rsidRPr="00D52958">
        <w:rPr>
          <w:rFonts w:ascii="Segoe UI" w:hAnsi="Segoe UI" w:cs="Segoe UI"/>
          <w:b/>
          <w:bCs/>
          <w:sz w:val="20"/>
          <w:szCs w:val="20"/>
          <w:lang w:val="es-MX"/>
        </w:rPr>
        <w:t xml:space="preserve"> </w:t>
      </w:r>
      <w:r w:rsidR="005D49C0" w:rsidRPr="00D52958">
        <w:rPr>
          <w:rFonts w:ascii="Segoe UI" w:hAnsi="Segoe UI" w:cs="Segoe UI"/>
          <w:sz w:val="20"/>
          <w:szCs w:val="20"/>
          <w:lang w:val="es-MX"/>
        </w:rPr>
        <w:t>Las buenas prácticas/casos de estudio pueden provenir de organizaciones de la sociedad civil, consorcios, redes o asociaciones de organizaciones, entidades del sector privado, medios de comunicación, agencias donantes o l</w:t>
      </w:r>
      <w:r w:rsidR="00CD7E51">
        <w:rPr>
          <w:rFonts w:ascii="Segoe UI" w:hAnsi="Segoe UI" w:cs="Segoe UI"/>
          <w:sz w:val="20"/>
          <w:szCs w:val="20"/>
          <w:lang w:val="es-MX"/>
        </w:rPr>
        <w:t>a</w:t>
      </w:r>
      <w:r w:rsidR="005D49C0" w:rsidRPr="00D52958">
        <w:rPr>
          <w:rFonts w:ascii="Segoe UI" w:hAnsi="Segoe UI" w:cs="Segoe UI"/>
          <w:sz w:val="20"/>
          <w:szCs w:val="20"/>
          <w:lang w:val="es-MX"/>
        </w:rPr>
        <w:t>s propi</w:t>
      </w:r>
      <w:r w:rsidR="00CD7E51">
        <w:rPr>
          <w:rFonts w:ascii="Segoe UI" w:hAnsi="Segoe UI" w:cs="Segoe UI"/>
          <w:sz w:val="20"/>
          <w:szCs w:val="20"/>
          <w:lang w:val="es-MX"/>
        </w:rPr>
        <w:t>a</w:t>
      </w:r>
      <w:r w:rsidR="005D49C0" w:rsidRPr="00D52958">
        <w:rPr>
          <w:rFonts w:ascii="Segoe UI" w:hAnsi="Segoe UI" w:cs="Segoe UI"/>
          <w:sz w:val="20"/>
          <w:szCs w:val="20"/>
          <w:lang w:val="es-MX"/>
        </w:rPr>
        <w:t>s OPD de todos los países y regiones del mundo; el informe tendrá como objetivo reflejar una diversidad de fuentes. Los miembros individuales del G3 no revisarán las prácticas enviadas por su propia organización o de organizaciones que estén en relación financiera con los miembros del G3.</w:t>
      </w:r>
    </w:p>
    <w:p w14:paraId="3E8DA252" w14:textId="77777777" w:rsidR="005D49C0" w:rsidRPr="00D52958" w:rsidRDefault="005D49C0" w:rsidP="005D49C0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sz w:val="20"/>
          <w:szCs w:val="20"/>
          <w:lang w:val="es-MX"/>
        </w:rPr>
        <w:t>¿Cuáles son los posibles temas de las buenas prácticas?</w:t>
      </w:r>
      <w:r w:rsidR="00846B31" w:rsidRPr="00D52958">
        <w:rPr>
          <w:rFonts w:ascii="Segoe UI" w:hAnsi="Segoe UI" w:cs="Segoe UI"/>
          <w:b/>
          <w:bCs/>
          <w:sz w:val="20"/>
          <w:szCs w:val="20"/>
          <w:lang w:val="es-MX"/>
        </w:rPr>
        <w:t xml:space="preserve"> </w:t>
      </w:r>
      <w:r w:rsidRPr="00D52958">
        <w:rPr>
          <w:rFonts w:ascii="Segoe UI" w:hAnsi="Segoe UI" w:cs="Segoe UI"/>
          <w:sz w:val="20"/>
          <w:szCs w:val="20"/>
          <w:lang w:val="es-MX"/>
        </w:rPr>
        <w:t>Las buenas prácticas/estudios de caso deben relacionarse con una o varias áreas del borrador del informe (ver más abajo)</w:t>
      </w:r>
    </w:p>
    <w:p w14:paraId="25818D31" w14:textId="748351C1" w:rsidR="00023C45" w:rsidRPr="00D52958" w:rsidRDefault="005D49C0" w:rsidP="005D49C0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sz w:val="20"/>
          <w:szCs w:val="20"/>
          <w:lang w:val="es-MX"/>
        </w:rPr>
        <w:t>¿Cuántas buenas prácticas pueden ser enviadas?</w:t>
      </w:r>
      <w:r w:rsidR="00023C45" w:rsidRPr="00D5295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D52958">
        <w:rPr>
          <w:rFonts w:ascii="Segoe UI" w:hAnsi="Segoe UI" w:cs="Segoe UI"/>
          <w:sz w:val="20"/>
          <w:szCs w:val="20"/>
          <w:lang w:val="es-MX"/>
        </w:rPr>
        <w:t>Una organización puede enviar hasta tres buenas pr</w:t>
      </w:r>
      <w:r w:rsidR="00CD7E51">
        <w:rPr>
          <w:rFonts w:ascii="Segoe UI" w:hAnsi="Segoe UI" w:cs="Segoe UI"/>
          <w:sz w:val="20"/>
          <w:szCs w:val="20"/>
          <w:lang w:val="es-MX"/>
        </w:rPr>
        <w:t>á</w:t>
      </w:r>
      <w:r w:rsidRPr="00D52958">
        <w:rPr>
          <w:rFonts w:ascii="Segoe UI" w:hAnsi="Segoe UI" w:cs="Segoe UI"/>
          <w:sz w:val="20"/>
          <w:szCs w:val="20"/>
          <w:lang w:val="es-MX"/>
        </w:rPr>
        <w:t>cticas/</w:t>
      </w:r>
      <w:r w:rsidR="00CD7E51">
        <w:rPr>
          <w:rFonts w:ascii="Segoe UI" w:hAnsi="Segoe UI" w:cs="Segoe UI"/>
          <w:sz w:val="20"/>
          <w:szCs w:val="20"/>
          <w:lang w:val="es-MX"/>
        </w:rPr>
        <w:t>casos de estudio</w:t>
      </w:r>
      <w:r w:rsidRPr="00D52958">
        <w:rPr>
          <w:rFonts w:ascii="Segoe UI" w:hAnsi="Segoe UI" w:cs="Segoe UI"/>
          <w:sz w:val="20"/>
          <w:szCs w:val="20"/>
          <w:lang w:val="es-MX"/>
        </w:rPr>
        <w:t>.</w:t>
      </w:r>
    </w:p>
    <w:p w14:paraId="5C85B09A" w14:textId="6CFA687E" w:rsidR="000118FD" w:rsidRPr="00D52958" w:rsidRDefault="000118FD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2F75C8A5" w14:textId="7BD13767" w:rsidR="005D49C0" w:rsidRPr="00D52958" w:rsidRDefault="005D49C0" w:rsidP="00452A19">
      <w:pPr>
        <w:spacing w:after="120" w:line="240" w:lineRule="auto"/>
        <w:jc w:val="both"/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>Tipos de Buenas prácticas/</w:t>
      </w:r>
      <w:r w:rsidR="00CD7E51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>casos de estudio</w:t>
      </w:r>
    </w:p>
    <w:p w14:paraId="12BA6338" w14:textId="10EAD381" w:rsidR="005D49C0" w:rsidRPr="00D52958" w:rsidRDefault="005D49C0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 xml:space="preserve">De acuerdo con el borrador del documento presentado durante el seminario web inicial (ver el anexo a continuación, esto está sujeto a cambios), invitamos a las organizaciones interesadas a presentar buenas prácticas / </w:t>
      </w:r>
      <w:r w:rsidR="00A623A1">
        <w:rPr>
          <w:rFonts w:ascii="Segoe UI" w:hAnsi="Segoe UI" w:cs="Segoe UI"/>
          <w:sz w:val="20"/>
          <w:szCs w:val="20"/>
          <w:lang w:val="es-MX"/>
        </w:rPr>
        <w:t>casos de estudio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en las 6 áreas siguientes:</w:t>
      </w:r>
    </w:p>
    <w:p w14:paraId="53299A89" w14:textId="64021C5D" w:rsidR="005D49C0" w:rsidRPr="00D52958" w:rsidRDefault="005D49C0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Creando las condiciones previas a nivel de las OPD</w:t>
      </w:r>
    </w:p>
    <w:p w14:paraId="4F6297AC" w14:textId="7183D760" w:rsidR="005D49C0" w:rsidRPr="00D52958" w:rsidRDefault="005D49C0" w:rsidP="00B57FBE">
      <w:pPr>
        <w:pStyle w:val="Prrafodelista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sz w:val="20"/>
          <w:szCs w:val="20"/>
          <w:lang w:val="es-MX"/>
        </w:rPr>
        <w:t>Fortalecimiento de la capacidad organizacional: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B57FBE" w:rsidRPr="00B57FBE">
        <w:rPr>
          <w:rFonts w:ascii="Segoe UI" w:hAnsi="Segoe UI" w:cs="Segoe UI"/>
          <w:sz w:val="20"/>
          <w:szCs w:val="20"/>
          <w:lang w:val="es-MX"/>
        </w:rPr>
        <w:t>¿Qué funciona para desarrol</w:t>
      </w:r>
      <w:r w:rsidR="00B57FBE">
        <w:rPr>
          <w:rFonts w:ascii="Segoe UI" w:hAnsi="Segoe UI" w:cs="Segoe UI"/>
          <w:sz w:val="20"/>
          <w:szCs w:val="20"/>
          <w:lang w:val="es-MX"/>
        </w:rPr>
        <w:t>lar las capacidades de la</w:t>
      </w:r>
      <w:r w:rsidR="00B57FBE" w:rsidRPr="00B57FBE">
        <w:rPr>
          <w:rFonts w:ascii="Segoe UI" w:hAnsi="Segoe UI" w:cs="Segoe UI"/>
          <w:sz w:val="20"/>
          <w:szCs w:val="20"/>
          <w:lang w:val="es-MX"/>
        </w:rPr>
        <w:t>s OPD para participar en proyecto</w:t>
      </w:r>
      <w:r w:rsidR="00B57FBE">
        <w:rPr>
          <w:rFonts w:ascii="Segoe UI" w:hAnsi="Segoe UI" w:cs="Segoe UI"/>
          <w:sz w:val="20"/>
          <w:szCs w:val="20"/>
          <w:lang w:val="es-MX"/>
        </w:rPr>
        <w:t>s humanitarios y de desarrollo</w:t>
      </w:r>
      <w:r w:rsidR="00B57FBE" w:rsidRPr="00B57FBE">
        <w:rPr>
          <w:rFonts w:ascii="Segoe UI" w:hAnsi="Segoe UI" w:cs="Segoe UI"/>
          <w:sz w:val="20"/>
          <w:szCs w:val="20"/>
          <w:lang w:val="es-MX"/>
        </w:rPr>
        <w:t>? ¿Qué estrategias funcionan para garantizar que los requisitos (como la debida diligencia,</w:t>
      </w:r>
      <w:r w:rsidR="00B57FBE">
        <w:rPr>
          <w:rFonts w:ascii="Segoe UI" w:hAnsi="Segoe UI" w:cs="Segoe UI"/>
          <w:sz w:val="20"/>
          <w:szCs w:val="20"/>
          <w:lang w:val="es-MX"/>
        </w:rPr>
        <w:t xml:space="preserve"> la protección) no excluyan a la</w:t>
      </w:r>
      <w:r w:rsidR="00B57FBE" w:rsidRPr="00B57FBE">
        <w:rPr>
          <w:rFonts w:ascii="Segoe UI" w:hAnsi="Segoe UI" w:cs="Segoe UI"/>
          <w:sz w:val="20"/>
          <w:szCs w:val="20"/>
          <w:lang w:val="es-MX"/>
        </w:rPr>
        <w:t xml:space="preserve">s OPD de participar como socios? ¿Qué funciona para garantizar que las inversiones </w:t>
      </w:r>
      <w:r w:rsidR="00B57FBE">
        <w:rPr>
          <w:rFonts w:ascii="Segoe UI" w:hAnsi="Segoe UI" w:cs="Segoe UI"/>
          <w:sz w:val="20"/>
          <w:szCs w:val="20"/>
          <w:lang w:val="es-MX"/>
        </w:rPr>
        <w:t>y las asociaciones con</w:t>
      </w:r>
      <w:r w:rsidR="00A623A1">
        <w:rPr>
          <w:rFonts w:ascii="Segoe UI" w:hAnsi="Segoe UI" w:cs="Segoe UI"/>
          <w:sz w:val="20"/>
          <w:szCs w:val="20"/>
          <w:lang w:val="es-MX"/>
        </w:rPr>
        <w:t xml:space="preserve"> las</w:t>
      </w:r>
      <w:r w:rsidR="00B57FBE">
        <w:rPr>
          <w:rFonts w:ascii="Segoe UI" w:hAnsi="Segoe UI" w:cs="Segoe UI"/>
          <w:sz w:val="20"/>
          <w:szCs w:val="20"/>
          <w:lang w:val="es-MX"/>
        </w:rPr>
        <w:t xml:space="preserve"> OPD no </w:t>
      </w:r>
      <w:r w:rsidR="00B57FBE" w:rsidRPr="00B57FBE">
        <w:rPr>
          <w:rFonts w:ascii="Segoe UI" w:hAnsi="Segoe UI" w:cs="Segoe UI"/>
          <w:sz w:val="20"/>
          <w:szCs w:val="20"/>
          <w:lang w:val="es-MX"/>
        </w:rPr>
        <w:t>afecten las inversiones de otros grupos?</w:t>
      </w:r>
    </w:p>
    <w:p w14:paraId="6E822D52" w14:textId="12F46577" w:rsidR="00746239" w:rsidRPr="00D52958" w:rsidRDefault="00746239" w:rsidP="00746239">
      <w:pPr>
        <w:pStyle w:val="Prrafodelista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sz w:val="20"/>
          <w:szCs w:val="20"/>
          <w:lang w:val="es-MX"/>
        </w:rPr>
        <w:t>Construcción de movimientos: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¿Qué funciona para apoyar una mayor coordinación entre los diferentes sectores del movimiento por los derechos de las personas con discapacidad? ¿Qué funciona para promover una mayor participación y voz de los grupos sub</w:t>
      </w:r>
      <w:r w:rsidR="00856FAF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D52958">
        <w:rPr>
          <w:rFonts w:ascii="Segoe UI" w:hAnsi="Segoe UI" w:cs="Segoe UI"/>
          <w:sz w:val="20"/>
          <w:szCs w:val="20"/>
          <w:lang w:val="es-MX"/>
        </w:rPr>
        <w:t>representados/marginados de personas con discapacidad</w:t>
      </w:r>
      <w:r w:rsidR="00B57FBE">
        <w:rPr>
          <w:rStyle w:val="Refdenotaalpie"/>
          <w:rFonts w:ascii="Segoe UI" w:hAnsi="Segoe UI" w:cs="Segoe UI"/>
          <w:sz w:val="20"/>
          <w:szCs w:val="20"/>
          <w:lang w:val="es-MX"/>
        </w:rPr>
        <w:footnoteReference w:id="1"/>
      </w:r>
      <w:r w:rsidRPr="00D52958">
        <w:rPr>
          <w:rFonts w:ascii="Segoe UI" w:hAnsi="Segoe UI" w:cs="Segoe UI"/>
          <w:sz w:val="20"/>
          <w:szCs w:val="20"/>
          <w:lang w:val="es-MX"/>
        </w:rPr>
        <w:t>? ¿Qué funciona para construir cohesión y solidaridad entre los movimientos locales, nacionales, regionales y globales por los derechos de las personas con discapacidad?</w:t>
      </w:r>
    </w:p>
    <w:p w14:paraId="7C65E2D9" w14:textId="1165F5B8" w:rsidR="00746239" w:rsidRPr="00D52958" w:rsidRDefault="00746239" w:rsidP="00746239">
      <w:pPr>
        <w:pStyle w:val="Prrafodelista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sz w:val="20"/>
          <w:szCs w:val="20"/>
          <w:lang w:val="es-MX"/>
        </w:rPr>
        <w:t>Creación de capacidad técnica</w:t>
      </w:r>
      <w:r w:rsidRPr="00D52958">
        <w:rPr>
          <w:rFonts w:ascii="Segoe UI" w:hAnsi="Segoe UI" w:cs="Segoe UI"/>
          <w:sz w:val="20"/>
          <w:szCs w:val="20"/>
          <w:lang w:val="es-MX"/>
        </w:rPr>
        <w:t>: ¿Qué funciona para equipar a los activistas de OPD con las habilidades técnicas, el conocimiento y las capacidades que necesitan para participar de manera significativa como socios humanitarios / de desarrollo y/o emprendedores de políticas que dan forma a sociedades más inclusivas?</w:t>
      </w:r>
    </w:p>
    <w:p w14:paraId="2B910FC5" w14:textId="34E7B3B1" w:rsidR="00746239" w:rsidRPr="00D52958" w:rsidRDefault="00746239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Participación como coproducción: trabajando juntos</w:t>
      </w:r>
    </w:p>
    <w:p w14:paraId="3DE5A5EC" w14:textId="20B1032B" w:rsidR="00746239" w:rsidRPr="00D52958" w:rsidRDefault="00746239" w:rsidP="00746239">
      <w:pPr>
        <w:pStyle w:val="Prrafodelista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sz w:val="20"/>
          <w:szCs w:val="20"/>
          <w:lang w:val="es-MX"/>
        </w:rPr>
        <w:t xml:space="preserve">Programación inclusiva: 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¿Qué funciona para garantizar el liderazgo y la participación de las OPD en todo el ciclo del proyecto/programa/política? ¿Cuáles son los ejemplos que han demostrado ser impactantes y transformadores en las áreas de diseño de proyectos inclusivos, </w:t>
      </w:r>
      <w:r w:rsidRPr="00D52958">
        <w:rPr>
          <w:rFonts w:ascii="Segoe UI" w:hAnsi="Segoe UI" w:cs="Segoe UI"/>
          <w:sz w:val="20"/>
          <w:szCs w:val="20"/>
          <w:lang w:val="es-MX"/>
        </w:rPr>
        <w:lastRenderedPageBreak/>
        <w:t>gobernanza de proyectos inclusivos, gestión participativa de proyectos, seguimiento y evaluación?</w:t>
      </w:r>
    </w:p>
    <w:p w14:paraId="6672C14C" w14:textId="38EF19D1" w:rsidR="00024154" w:rsidRPr="00D52958" w:rsidRDefault="00024154" w:rsidP="00024154">
      <w:pPr>
        <w:pStyle w:val="Prrafodelista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sz w:val="20"/>
          <w:szCs w:val="20"/>
          <w:lang w:val="es-MX"/>
        </w:rPr>
        <w:t>Elaboración de políticas inclusivas y trabajo de asesoramiento: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¿Qué funciona para garantizar que las perspectivas de las OPD se incluyan de manera efectiva en la formulación de políticas? ¿Qué funciona para movilizar la experiencia de los activistas de</w:t>
      </w:r>
      <w:r w:rsidR="00A623A1">
        <w:rPr>
          <w:rFonts w:ascii="Segoe UI" w:hAnsi="Segoe UI" w:cs="Segoe UI"/>
          <w:sz w:val="20"/>
          <w:szCs w:val="20"/>
          <w:lang w:val="es-MX"/>
        </w:rPr>
        <w:t xml:space="preserve"> las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OPD para el trabajo de asesoría, de manera que recompense la experiencia individual sin interrumpir la voz colectiva? ¿Qué funciona para garantizar roles equilibrados entre las OPD y otros expertos?</w:t>
      </w:r>
    </w:p>
    <w:p w14:paraId="2BEE5AFC" w14:textId="52CF40D1" w:rsidR="000118FD" w:rsidRPr="00D52958" w:rsidRDefault="00024154" w:rsidP="00452A19">
      <w:pPr>
        <w:pStyle w:val="Prrafodelista"/>
        <w:numPr>
          <w:ilvl w:val="0"/>
          <w:numId w:val="13"/>
        </w:numPr>
        <w:spacing w:after="120" w:line="240" w:lineRule="auto"/>
        <w:ind w:left="771" w:hanging="357"/>
        <w:contextualSpacing w:val="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sz w:val="20"/>
          <w:szCs w:val="20"/>
          <w:lang w:val="es-MX"/>
        </w:rPr>
        <w:t>Crear nuevas asociaciones y transformar prácticas</w:t>
      </w:r>
      <w:r w:rsidRPr="00D52958">
        <w:rPr>
          <w:rFonts w:ascii="Segoe UI" w:hAnsi="Segoe UI" w:cs="Segoe UI"/>
          <w:sz w:val="20"/>
          <w:szCs w:val="20"/>
          <w:lang w:val="es-MX"/>
        </w:rPr>
        <w:t>: ¿Qué funciona para construir o crear nuevas plataformas, coaliciones y consorcios que involucren o motiven a nuevos interesados a participar en la promoción de los derechos de las personas con discapacidad? ¿Qué funciona para transformar las prácticas organizacionales hacia un mayor compromiso con las OPD y la rendición de cuentas?</w:t>
      </w:r>
    </w:p>
    <w:p w14:paraId="73F67C52" w14:textId="69264C9B" w:rsidR="00024154" w:rsidRPr="00D52958" w:rsidRDefault="00024154" w:rsidP="00452A19">
      <w:pPr>
        <w:spacing w:after="120" w:line="240" w:lineRule="auto"/>
        <w:jc w:val="both"/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>Parámetros iniciales para seleccionar buenas pr</w:t>
      </w:r>
      <w:r w:rsidR="00A623A1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>á</w:t>
      </w:r>
      <w:r w:rsidRPr="00D52958">
        <w:rPr>
          <w:rFonts w:ascii="Segoe UI" w:hAnsi="Segoe UI" w:cs="Segoe UI"/>
          <w:b/>
          <w:bCs/>
          <w:i/>
          <w:iCs/>
          <w:color w:val="0066FF"/>
          <w:sz w:val="20"/>
          <w:szCs w:val="20"/>
          <w:lang w:val="es-MX"/>
        </w:rPr>
        <w:t>cticas/casos de estudio</w:t>
      </w:r>
    </w:p>
    <w:p w14:paraId="00A95C5F" w14:textId="63585A90" w:rsidR="00024154" w:rsidRPr="00D52958" w:rsidRDefault="00A623A1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>
        <w:rPr>
          <w:rFonts w:ascii="Segoe UI" w:hAnsi="Segoe UI" w:cs="Segoe UI"/>
          <w:sz w:val="20"/>
          <w:szCs w:val="20"/>
          <w:lang w:val="es-MX"/>
        </w:rPr>
        <w:t>Las b</w:t>
      </w:r>
      <w:r w:rsidR="00024154" w:rsidRPr="00D52958">
        <w:rPr>
          <w:rFonts w:ascii="Segoe UI" w:hAnsi="Segoe UI" w:cs="Segoe UI"/>
          <w:sz w:val="20"/>
          <w:szCs w:val="20"/>
          <w:lang w:val="es-MX"/>
        </w:rPr>
        <w:t>uenas pr</w:t>
      </w:r>
      <w:r>
        <w:rPr>
          <w:rFonts w:ascii="Segoe UI" w:hAnsi="Segoe UI" w:cs="Segoe UI"/>
          <w:sz w:val="20"/>
          <w:szCs w:val="20"/>
          <w:lang w:val="es-MX"/>
        </w:rPr>
        <w:t>á</w:t>
      </w:r>
      <w:r w:rsidR="00024154" w:rsidRPr="00D52958">
        <w:rPr>
          <w:rFonts w:ascii="Segoe UI" w:hAnsi="Segoe UI" w:cs="Segoe UI"/>
          <w:sz w:val="20"/>
          <w:szCs w:val="20"/>
          <w:lang w:val="es-MX"/>
        </w:rPr>
        <w:t>cticas/</w:t>
      </w:r>
      <w:r>
        <w:rPr>
          <w:rFonts w:ascii="Segoe UI" w:hAnsi="Segoe UI" w:cs="Segoe UI"/>
          <w:sz w:val="20"/>
          <w:szCs w:val="20"/>
          <w:lang w:val="es-MX"/>
        </w:rPr>
        <w:t>casos de estudio</w:t>
      </w:r>
      <w:r w:rsidR="00024154" w:rsidRPr="00D52958">
        <w:rPr>
          <w:rFonts w:ascii="Segoe UI" w:hAnsi="Segoe UI" w:cs="Segoe UI"/>
          <w:sz w:val="20"/>
          <w:szCs w:val="20"/>
          <w:lang w:val="es-MX"/>
        </w:rPr>
        <w:t xml:space="preserve"> deben claramente reflejar los siguientes </w:t>
      </w:r>
      <w:r w:rsidR="00024154" w:rsidRPr="00D52958">
        <w:rPr>
          <w:rFonts w:ascii="Segoe UI" w:hAnsi="Segoe UI" w:cs="Segoe UI"/>
          <w:b/>
          <w:sz w:val="20"/>
          <w:szCs w:val="20"/>
          <w:lang w:val="es-MX"/>
        </w:rPr>
        <w:t>principios</w:t>
      </w:r>
      <w:r w:rsidR="00024154" w:rsidRPr="00D52958">
        <w:rPr>
          <w:rFonts w:ascii="Segoe UI" w:hAnsi="Segoe UI" w:cs="Segoe UI"/>
          <w:sz w:val="20"/>
          <w:szCs w:val="20"/>
          <w:lang w:val="es-MX"/>
        </w:rPr>
        <w:t>:</w:t>
      </w:r>
    </w:p>
    <w:p w14:paraId="1DF78DE9" w14:textId="34270CC0" w:rsidR="000118FD" w:rsidRPr="00D52958" w:rsidRDefault="00024154" w:rsidP="00452A19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Demostrar un compromiso significativo de las organizaciones de personas con discapacidad (OPD)</w:t>
      </w:r>
    </w:p>
    <w:p w14:paraId="643F3978" w14:textId="2AF1A284" w:rsidR="00024154" w:rsidRPr="00D52958" w:rsidRDefault="00024154" w:rsidP="00452A19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Promover la participación activa de grupos sub</w:t>
      </w:r>
      <w:r w:rsidR="00856FAF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D52958">
        <w:rPr>
          <w:rFonts w:ascii="Segoe UI" w:hAnsi="Segoe UI" w:cs="Segoe UI"/>
          <w:sz w:val="20"/>
          <w:szCs w:val="20"/>
          <w:lang w:val="es-MX"/>
        </w:rPr>
        <w:t>representados/marginados de personas con discapacidad, incluidas mujeres con discapacidad, niños con discapacidad, jóvenes con discapacidad, personas indígenas con discapacidad, personas con discapacidad intelectual, personas con discapacidad psicosocial, personas con sordo</w:t>
      </w:r>
      <w:r w:rsidR="00856FAF">
        <w:rPr>
          <w:rFonts w:ascii="Segoe UI" w:hAnsi="Segoe UI" w:cs="Segoe UI"/>
          <w:sz w:val="20"/>
          <w:szCs w:val="20"/>
          <w:lang w:val="es-MX"/>
        </w:rPr>
        <w:t>-</w:t>
      </w:r>
      <w:r w:rsidRPr="00D52958">
        <w:rPr>
          <w:rFonts w:ascii="Segoe UI" w:hAnsi="Segoe UI" w:cs="Segoe UI"/>
          <w:sz w:val="20"/>
          <w:szCs w:val="20"/>
          <w:lang w:val="es-MX"/>
        </w:rPr>
        <w:t>ceguera, LGBTQI+ con discapacidad, o cualquier otro grupo particularmente en riesgo de exclusión en un contexto dado</w:t>
      </w:r>
    </w:p>
    <w:p w14:paraId="52B659C8" w14:textId="24B309E6" w:rsidR="002042DD" w:rsidRPr="00D52958" w:rsidRDefault="00024154" w:rsidP="00452A19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Expli</w:t>
      </w:r>
      <w:r w:rsidR="00BC4020">
        <w:rPr>
          <w:rFonts w:ascii="Segoe UI" w:hAnsi="Segoe UI" w:cs="Segoe UI"/>
          <w:sz w:val="20"/>
          <w:szCs w:val="20"/>
          <w:lang w:val="es-MX"/>
        </w:rPr>
        <w:t>car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claramente el proceso de cambio: cuál era la situación antes y cómo la práctica condujo al progreso.</w:t>
      </w:r>
    </w:p>
    <w:p w14:paraId="4C501C05" w14:textId="358E5500" w:rsidR="00024154" w:rsidRPr="00D52958" w:rsidRDefault="00BC4020" w:rsidP="00452A19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>
        <w:rPr>
          <w:rFonts w:ascii="Segoe UI" w:hAnsi="Segoe UI" w:cs="Segoe UI"/>
          <w:sz w:val="20"/>
          <w:szCs w:val="20"/>
          <w:lang w:val="es-MX"/>
        </w:rPr>
        <w:t>Apoyar</w:t>
      </w:r>
      <w:r w:rsidR="00024154" w:rsidRPr="00D52958">
        <w:rPr>
          <w:rFonts w:ascii="Segoe UI" w:hAnsi="Segoe UI" w:cs="Segoe UI"/>
          <w:sz w:val="20"/>
          <w:szCs w:val="20"/>
          <w:lang w:val="es-MX"/>
        </w:rPr>
        <w:t xml:space="preserve"> la construcción y cohesión de la diversidad del movimiento por los derechos de las personas con discapacidad.</w:t>
      </w:r>
    </w:p>
    <w:p w14:paraId="18D9C097" w14:textId="2D178068" w:rsidR="00024154" w:rsidRPr="00D52958" w:rsidRDefault="00BC4020" w:rsidP="00024154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>
        <w:rPr>
          <w:rFonts w:ascii="Segoe UI" w:hAnsi="Segoe UI" w:cs="Segoe UI"/>
          <w:sz w:val="20"/>
          <w:szCs w:val="20"/>
          <w:lang w:val="es-MX"/>
        </w:rPr>
        <w:t>P</w:t>
      </w:r>
      <w:r w:rsidR="00024154" w:rsidRPr="00D52958">
        <w:rPr>
          <w:rFonts w:ascii="Segoe UI" w:hAnsi="Segoe UI" w:cs="Segoe UI"/>
          <w:sz w:val="20"/>
          <w:szCs w:val="20"/>
          <w:lang w:val="es-MX"/>
        </w:rPr>
        <w:t>roporcion</w:t>
      </w:r>
      <w:r>
        <w:rPr>
          <w:rFonts w:ascii="Segoe UI" w:hAnsi="Segoe UI" w:cs="Segoe UI"/>
          <w:sz w:val="20"/>
          <w:szCs w:val="20"/>
          <w:lang w:val="es-MX"/>
        </w:rPr>
        <w:t>ar</w:t>
      </w:r>
      <w:r w:rsidR="00024154" w:rsidRPr="00D52958">
        <w:rPr>
          <w:rFonts w:ascii="Segoe UI" w:hAnsi="Segoe UI" w:cs="Segoe UI"/>
          <w:sz w:val="20"/>
          <w:szCs w:val="20"/>
          <w:lang w:val="es-MX"/>
        </w:rPr>
        <w:t xml:space="preserve"> un buen fundamento y motivación para que otros lo repitan, con el fin de inspirar compromisos sólidos en el GDS</w:t>
      </w:r>
      <w:r w:rsidR="00AE58EC" w:rsidRPr="00D52958">
        <w:rPr>
          <w:rFonts w:ascii="Segoe UI" w:hAnsi="Segoe UI" w:cs="Segoe UI"/>
          <w:sz w:val="20"/>
          <w:szCs w:val="20"/>
          <w:lang w:val="es-MX"/>
        </w:rPr>
        <w:tab/>
      </w:r>
    </w:p>
    <w:p w14:paraId="1872A82B" w14:textId="490A0A65" w:rsidR="00024154" w:rsidRPr="00D52958" w:rsidRDefault="00024154" w:rsidP="00024154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 xml:space="preserve">Crear nuevas asociaciones, crear nuevos puentes, involucrar a socios no estándar, aquellas organizaciones que no están tradicionalmente involucradas en la promoción de los derechos de las personas con discapacidad. </w:t>
      </w:r>
    </w:p>
    <w:p w14:paraId="1BECA62E" w14:textId="36D246DA" w:rsidR="0031356C" w:rsidRPr="00BC4020" w:rsidRDefault="0031356C" w:rsidP="00BC4020">
      <w:pPr>
        <w:pStyle w:val="Prrafodelista"/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BC4020">
        <w:rPr>
          <w:rFonts w:ascii="Segoe UI" w:hAnsi="Segoe UI" w:cs="Segoe UI"/>
          <w:sz w:val="20"/>
          <w:szCs w:val="20"/>
          <w:lang w:val="es-MX"/>
        </w:rPr>
        <w:t>Las buenas pr</w:t>
      </w:r>
      <w:r w:rsidR="00BC4020">
        <w:rPr>
          <w:rFonts w:ascii="Segoe UI" w:hAnsi="Segoe UI" w:cs="Segoe UI"/>
          <w:sz w:val="20"/>
          <w:szCs w:val="20"/>
          <w:lang w:val="es-MX"/>
        </w:rPr>
        <w:t>á</w:t>
      </w:r>
      <w:r w:rsidRPr="00BC4020">
        <w:rPr>
          <w:rFonts w:ascii="Segoe UI" w:hAnsi="Segoe UI" w:cs="Segoe UI"/>
          <w:sz w:val="20"/>
          <w:szCs w:val="20"/>
          <w:lang w:val="es-MX"/>
        </w:rPr>
        <w:t>cticas/</w:t>
      </w:r>
      <w:r w:rsidR="00BC4020">
        <w:rPr>
          <w:rFonts w:ascii="Segoe UI" w:hAnsi="Segoe UI" w:cs="Segoe UI"/>
          <w:sz w:val="20"/>
          <w:szCs w:val="20"/>
          <w:lang w:val="es-MX"/>
        </w:rPr>
        <w:t>casos de estudio</w:t>
      </w:r>
      <w:r w:rsidRPr="00BC4020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BC4020">
        <w:rPr>
          <w:rFonts w:ascii="Segoe UI" w:hAnsi="Segoe UI" w:cs="Segoe UI"/>
          <w:b/>
          <w:sz w:val="20"/>
          <w:szCs w:val="20"/>
          <w:lang w:val="es-MX"/>
        </w:rPr>
        <w:t>no deben</w:t>
      </w:r>
      <w:r w:rsidRPr="00BC4020">
        <w:rPr>
          <w:rFonts w:ascii="Segoe UI" w:hAnsi="Segoe UI" w:cs="Segoe UI"/>
          <w:sz w:val="20"/>
          <w:szCs w:val="20"/>
          <w:lang w:val="es-MX"/>
        </w:rPr>
        <w:t>:</w:t>
      </w:r>
    </w:p>
    <w:p w14:paraId="4AF6ABC1" w14:textId="1192CA9B" w:rsidR="0031356C" w:rsidRPr="00D52958" w:rsidRDefault="0031356C" w:rsidP="00452A19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Discriminar a ningún grupo de personas con discapacidad</w:t>
      </w:r>
    </w:p>
    <w:p w14:paraId="069E21CC" w14:textId="40950100" w:rsidR="00E60A6B" w:rsidRPr="00D52958" w:rsidRDefault="0031356C" w:rsidP="00452A19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Contravenir la C</w:t>
      </w:r>
      <w:r w:rsidR="00BC4020">
        <w:rPr>
          <w:rFonts w:ascii="Segoe UI" w:hAnsi="Segoe UI" w:cs="Segoe UI"/>
          <w:sz w:val="20"/>
          <w:szCs w:val="20"/>
          <w:lang w:val="es-MX"/>
        </w:rPr>
        <w:t>D</w:t>
      </w:r>
      <w:r w:rsidRPr="00D52958">
        <w:rPr>
          <w:rFonts w:ascii="Segoe UI" w:hAnsi="Segoe UI" w:cs="Segoe UI"/>
          <w:sz w:val="20"/>
          <w:szCs w:val="20"/>
          <w:lang w:val="es-MX"/>
        </w:rPr>
        <w:t>PD</w:t>
      </w:r>
    </w:p>
    <w:p w14:paraId="366A1FCB" w14:textId="77777777" w:rsidR="0031356C" w:rsidRPr="00D52958" w:rsidRDefault="0031356C" w:rsidP="0031356C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Promover la participación de las personas con discapacidad individuales sin considerar la existencia y el papel de organizaciones representativas.</w:t>
      </w:r>
    </w:p>
    <w:p w14:paraId="19C48EDD" w14:textId="6AA9D568" w:rsidR="0031356C" w:rsidRPr="00D52958" w:rsidRDefault="0031356C" w:rsidP="0031356C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Causar división dentro del movimiento de los derechos de las personas con discapacidad</w:t>
      </w:r>
    </w:p>
    <w:p w14:paraId="6BA4518B" w14:textId="4BDE6ED6" w:rsidR="0031356C" w:rsidRPr="00D52958" w:rsidRDefault="0031356C" w:rsidP="0031356C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Mantener las dinámicas de poder que evitan o excluyen de facto a las OPD de participar como socios o contribuyentes significativos a programas y proyectos de desarrollo/humanitarios.</w:t>
      </w:r>
    </w:p>
    <w:p w14:paraId="3D39CEC5" w14:textId="33E5E46B" w:rsidR="0031356C" w:rsidRPr="00D52958" w:rsidRDefault="0031356C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En general, el Comité de Selección (G3) prestará atención y recomendará una selección que:</w:t>
      </w:r>
    </w:p>
    <w:p w14:paraId="1578BC42" w14:textId="10A4FBAF" w:rsidR="0031356C" w:rsidRPr="00D52958" w:rsidRDefault="0031356C" w:rsidP="00452A19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Respete los criterios anteriores</w:t>
      </w:r>
    </w:p>
    <w:p w14:paraId="24582C29" w14:textId="6763C446" w:rsidR="0031356C" w:rsidRPr="00D52958" w:rsidRDefault="0031356C" w:rsidP="0031356C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sz w:val="20"/>
          <w:szCs w:val="20"/>
          <w:lang w:val="es-MX"/>
        </w:rPr>
        <w:t>Ilustre una diversidad de prácticas (si varias presentaciones relevantes ilustran el mismo aprendizaje o recomendación, el G3 puede sugerir agruparlas)</w:t>
      </w:r>
    </w:p>
    <w:p w14:paraId="53B3301D" w14:textId="130A65A7" w:rsidR="0031356C" w:rsidRPr="00D52958" w:rsidRDefault="00BC4020" w:rsidP="0031356C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>
        <w:rPr>
          <w:rFonts w:ascii="Segoe UI" w:hAnsi="Segoe UI" w:cs="Segoe UI"/>
          <w:sz w:val="20"/>
          <w:szCs w:val="20"/>
          <w:lang w:val="es-MX"/>
        </w:rPr>
        <w:t>Abarca</w:t>
      </w:r>
      <w:r w:rsidR="0031356C" w:rsidRPr="00D52958">
        <w:rPr>
          <w:rFonts w:ascii="Segoe UI" w:hAnsi="Segoe UI" w:cs="Segoe UI"/>
          <w:sz w:val="20"/>
          <w:szCs w:val="20"/>
          <w:lang w:val="es-MX"/>
        </w:rPr>
        <w:t xml:space="preserve"> la participación de la diversidad de</w:t>
      </w:r>
      <w:r w:rsidR="004079B3">
        <w:rPr>
          <w:rFonts w:ascii="Segoe UI" w:hAnsi="Segoe UI" w:cs="Segoe UI"/>
          <w:sz w:val="20"/>
          <w:szCs w:val="20"/>
          <w:lang w:val="es-MX"/>
        </w:rPr>
        <w:t xml:space="preserve"> las</w:t>
      </w:r>
      <w:r w:rsidR="0031356C" w:rsidRPr="00D52958">
        <w:rPr>
          <w:rFonts w:ascii="Segoe UI" w:hAnsi="Segoe UI" w:cs="Segoe UI"/>
          <w:sz w:val="20"/>
          <w:szCs w:val="20"/>
          <w:lang w:val="es-MX"/>
        </w:rPr>
        <w:t xml:space="preserve"> OPD, incluidos los grupos </w:t>
      </w:r>
      <w:proofErr w:type="gramStart"/>
      <w:r w:rsidR="0031356C" w:rsidRPr="00D52958">
        <w:rPr>
          <w:rFonts w:ascii="Segoe UI" w:hAnsi="Segoe UI" w:cs="Segoe UI"/>
          <w:sz w:val="20"/>
          <w:szCs w:val="20"/>
          <w:lang w:val="es-MX"/>
        </w:rPr>
        <w:t>sub</w:t>
      </w:r>
      <w:r w:rsidR="00856FAF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31356C" w:rsidRPr="00D52958">
        <w:rPr>
          <w:rFonts w:ascii="Segoe UI" w:hAnsi="Segoe UI" w:cs="Segoe UI"/>
          <w:sz w:val="20"/>
          <w:szCs w:val="20"/>
          <w:lang w:val="es-MX"/>
        </w:rPr>
        <w:t>representados</w:t>
      </w:r>
      <w:proofErr w:type="gramEnd"/>
      <w:r w:rsidR="0031356C" w:rsidRPr="00D52958">
        <w:rPr>
          <w:rFonts w:ascii="Segoe UI" w:hAnsi="Segoe UI" w:cs="Segoe UI"/>
          <w:sz w:val="20"/>
          <w:szCs w:val="20"/>
          <w:lang w:val="es-MX"/>
        </w:rPr>
        <w:t xml:space="preserve"> / marginados de personas con discapacidad.</w:t>
      </w:r>
    </w:p>
    <w:p w14:paraId="151BB8C7" w14:textId="4622C4CD" w:rsidR="00CA6821" w:rsidRPr="00D52958" w:rsidRDefault="004079B3" w:rsidP="00452A19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>
        <w:rPr>
          <w:rFonts w:ascii="Segoe UI" w:hAnsi="Segoe UI" w:cs="Segoe UI"/>
          <w:sz w:val="20"/>
          <w:szCs w:val="20"/>
          <w:lang w:val="es-MX"/>
        </w:rPr>
        <w:t>Realiza un balance de</w:t>
      </w:r>
      <w:r w:rsidR="0031356C" w:rsidRPr="00D52958">
        <w:rPr>
          <w:rFonts w:ascii="Segoe UI" w:hAnsi="Segoe UI" w:cs="Segoe UI"/>
          <w:sz w:val="20"/>
          <w:szCs w:val="20"/>
          <w:lang w:val="es-MX"/>
        </w:rPr>
        <w:t xml:space="preserve"> las diferentes secciones del documento de debate, entre diferentes regiones / países y entre diferentes tipos de organizaciones.</w:t>
      </w:r>
    </w:p>
    <w:p w14:paraId="383E34FA" w14:textId="77777777" w:rsidR="0031356C" w:rsidRPr="00D52958" w:rsidRDefault="0031356C" w:rsidP="0031356C">
      <w:pPr>
        <w:jc w:val="both"/>
        <w:rPr>
          <w:rFonts w:ascii="Segoe UI" w:hAnsi="Segoe UI" w:cs="Segoe UI"/>
          <w:lang w:val="es-MX"/>
        </w:rPr>
      </w:pPr>
    </w:p>
    <w:p w14:paraId="458335EF" w14:textId="77777777" w:rsidR="0031356C" w:rsidRPr="00D52958" w:rsidRDefault="0031356C" w:rsidP="0031356C">
      <w:pPr>
        <w:spacing w:after="120"/>
        <w:jc w:val="both"/>
        <w:rPr>
          <w:rFonts w:ascii="Segoe UI" w:hAnsi="Segoe UI" w:cs="Segoe UI"/>
          <w:b/>
          <w:bCs/>
          <w:i/>
          <w:iCs/>
          <w:color w:val="0066FF"/>
          <w:sz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color w:val="0066FF"/>
          <w:sz w:val="20"/>
          <w:lang w:val="es-MX"/>
        </w:rPr>
        <w:t xml:space="preserve">¿Cómo enviar una buena práctica/estudio de caso? </w:t>
      </w:r>
    </w:p>
    <w:p w14:paraId="317DB2B5" w14:textId="77777777" w:rsidR="0031356C" w:rsidRPr="00D52958" w:rsidRDefault="0031356C" w:rsidP="0031356C">
      <w:pPr>
        <w:spacing w:after="120"/>
        <w:jc w:val="both"/>
        <w:rPr>
          <w:rFonts w:ascii="Segoe UI" w:hAnsi="Segoe UI" w:cs="Segoe UI"/>
          <w:sz w:val="20"/>
          <w:lang w:val="es-MX"/>
        </w:rPr>
      </w:pPr>
      <w:r w:rsidRPr="00D52958">
        <w:rPr>
          <w:rFonts w:ascii="Segoe UI" w:hAnsi="Segoe UI" w:cs="Segoe UI"/>
          <w:sz w:val="20"/>
          <w:lang w:val="es-MX"/>
        </w:rPr>
        <w:t xml:space="preserve">Complete el formato en el Anexo B y envíelo por correo electrónico a </w:t>
      </w:r>
      <w:hyperlink r:id="rId13" w:history="1">
        <w:r w:rsidRPr="00D52958">
          <w:rPr>
            <w:rStyle w:val="Hipervnculo"/>
            <w:rFonts w:ascii="Segoe UI" w:hAnsi="Segoe UI" w:cs="Segoe UI"/>
            <w:sz w:val="20"/>
            <w:lang w:val="es-MX"/>
          </w:rPr>
          <w:t>summit@ida-secretariat.org</w:t>
        </w:r>
      </w:hyperlink>
      <w:r w:rsidRPr="00D52958">
        <w:rPr>
          <w:rFonts w:ascii="Segoe UI" w:hAnsi="Segoe UI" w:cs="Segoe UI"/>
          <w:sz w:val="20"/>
          <w:lang w:val="es-MX"/>
        </w:rPr>
        <w:t xml:space="preserve"> antes del 8 de septiembre de 2021. </w:t>
      </w:r>
    </w:p>
    <w:p w14:paraId="375BF096" w14:textId="24D7B425" w:rsidR="00856FAF" w:rsidRDefault="0031356C" w:rsidP="00856FAF">
      <w:pPr>
        <w:spacing w:after="120"/>
        <w:jc w:val="both"/>
        <w:rPr>
          <w:rFonts w:ascii="Segoe UI" w:hAnsi="Segoe UI" w:cs="Segoe UI"/>
          <w:sz w:val="20"/>
          <w:lang w:val="es-MX"/>
        </w:rPr>
      </w:pPr>
      <w:r w:rsidRPr="00D52958">
        <w:rPr>
          <w:rFonts w:ascii="Segoe UI" w:hAnsi="Segoe UI" w:cs="Segoe UI"/>
          <w:sz w:val="20"/>
          <w:lang w:val="es-MX"/>
        </w:rPr>
        <w:lastRenderedPageBreak/>
        <w:t xml:space="preserve">Por favor, siéntase libre de comunicarse con </w:t>
      </w:r>
      <w:r w:rsidRPr="00D52958">
        <w:rPr>
          <w:rFonts w:ascii="Segoe UI" w:hAnsi="Segoe UI" w:cs="Segoe UI"/>
          <w:i/>
          <w:sz w:val="20"/>
          <w:lang w:val="es-MX"/>
        </w:rPr>
        <w:t xml:space="preserve">Emma </w:t>
      </w:r>
      <w:proofErr w:type="spellStart"/>
      <w:r w:rsidRPr="00D52958">
        <w:rPr>
          <w:rFonts w:ascii="Segoe UI" w:hAnsi="Segoe UI" w:cs="Segoe UI"/>
          <w:i/>
          <w:sz w:val="20"/>
          <w:lang w:val="es-MX"/>
        </w:rPr>
        <w:t>Pham</w:t>
      </w:r>
      <w:proofErr w:type="spellEnd"/>
      <w:r w:rsidRPr="00D52958">
        <w:rPr>
          <w:rFonts w:ascii="Segoe UI" w:hAnsi="Segoe UI" w:cs="Segoe UI"/>
          <w:sz w:val="20"/>
          <w:lang w:val="es-MX"/>
        </w:rPr>
        <w:t xml:space="preserve"> en </w:t>
      </w:r>
      <w:hyperlink r:id="rId14" w:history="1">
        <w:r w:rsidRPr="00D52958">
          <w:rPr>
            <w:rStyle w:val="Hipervnculo"/>
            <w:rFonts w:ascii="Segoe UI" w:hAnsi="Segoe UI" w:cs="Segoe UI"/>
            <w:sz w:val="20"/>
            <w:lang w:val="es-MX"/>
          </w:rPr>
          <w:t>epham@ida-secretariat.org</w:t>
        </w:r>
      </w:hyperlink>
      <w:r w:rsidRPr="00D52958">
        <w:rPr>
          <w:rFonts w:ascii="Segoe UI" w:hAnsi="Segoe UI" w:cs="Segoe UI"/>
          <w:sz w:val="20"/>
          <w:lang w:val="es-MX"/>
        </w:rPr>
        <w:t xml:space="preserve"> si tiene alguna dificultad </w:t>
      </w:r>
      <w:r w:rsidR="00722B2F">
        <w:rPr>
          <w:rFonts w:ascii="Segoe UI" w:hAnsi="Segoe UI" w:cs="Segoe UI"/>
          <w:sz w:val="20"/>
          <w:lang w:val="es-MX"/>
        </w:rPr>
        <w:t>o si le gustaría</w:t>
      </w:r>
      <w:r w:rsidRPr="00D52958">
        <w:rPr>
          <w:rFonts w:ascii="Segoe UI" w:hAnsi="Segoe UI" w:cs="Segoe UI"/>
          <w:sz w:val="20"/>
          <w:lang w:val="es-MX"/>
        </w:rPr>
        <w:t xml:space="preserve"> compartir sus buenas prácticas en un formato alternativo.</w:t>
      </w:r>
    </w:p>
    <w:p w14:paraId="64D7B7BC" w14:textId="77C26095" w:rsidR="002E5748" w:rsidRPr="00856FAF" w:rsidRDefault="0031356C" w:rsidP="00856FAF">
      <w:pPr>
        <w:spacing w:after="120"/>
        <w:jc w:val="both"/>
        <w:rPr>
          <w:rFonts w:ascii="Segoe UI" w:hAnsi="Segoe UI" w:cs="Segoe UI"/>
          <w:sz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color w:val="0033CC"/>
          <w:sz w:val="20"/>
          <w:szCs w:val="20"/>
          <w:u w:val="single"/>
          <w:lang w:val="es-MX"/>
        </w:rPr>
        <w:t>Anexo A - Esquema provisional del documento de discusión del GDS sobre la participación de</w:t>
      </w:r>
      <w:r w:rsidR="009A504A">
        <w:rPr>
          <w:rFonts w:ascii="Segoe UI" w:hAnsi="Segoe UI" w:cs="Segoe UI"/>
          <w:b/>
          <w:bCs/>
          <w:i/>
          <w:iCs/>
          <w:color w:val="0033CC"/>
          <w:sz w:val="20"/>
          <w:szCs w:val="20"/>
          <w:u w:val="single"/>
          <w:lang w:val="es-MX"/>
        </w:rPr>
        <w:t xml:space="preserve"> las</w:t>
      </w:r>
      <w:r w:rsidRPr="00D52958">
        <w:rPr>
          <w:rFonts w:ascii="Segoe UI" w:hAnsi="Segoe UI" w:cs="Segoe UI"/>
          <w:b/>
          <w:bCs/>
          <w:i/>
          <w:iCs/>
          <w:color w:val="0033CC"/>
          <w:sz w:val="20"/>
          <w:szCs w:val="20"/>
          <w:u w:val="single"/>
          <w:lang w:val="es-MX"/>
        </w:rPr>
        <w:t xml:space="preserve"> OPD</w:t>
      </w:r>
    </w:p>
    <w:p w14:paraId="7BAD17AD" w14:textId="3A72492D" w:rsidR="002E5748" w:rsidRPr="00D52958" w:rsidRDefault="002E5748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783BAA4C" w14:textId="35C9E034" w:rsidR="002E5748" w:rsidRPr="00D52958" w:rsidRDefault="002E5748" w:rsidP="00452A19">
      <w:pPr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Part</w:t>
      </w:r>
      <w:r w:rsidR="0031356C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e</w:t>
      </w:r>
      <w:r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 xml:space="preserve"> 1 – </w:t>
      </w:r>
      <w:r w:rsidR="0031356C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Justificación y encuadre</w:t>
      </w:r>
      <w:r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 xml:space="preserve"> (</w:t>
      </w:r>
      <w:r w:rsidR="0031356C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por qué y qué</w:t>
      </w:r>
      <w:r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)</w:t>
      </w:r>
    </w:p>
    <w:p w14:paraId="5C9649B1" w14:textId="77256904" w:rsidR="0031356C" w:rsidRPr="00D52958" w:rsidRDefault="0031356C" w:rsidP="0031356C">
      <w:pPr>
        <w:numPr>
          <w:ilvl w:val="1"/>
          <w:numId w:val="1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i/>
          <w:sz w:val="20"/>
          <w:szCs w:val="20"/>
          <w:lang w:val="es-MX"/>
        </w:rPr>
        <w:t xml:space="preserve">Recordatorio sobre el marco legal y de políticas que </w:t>
      </w:r>
      <w:r w:rsidR="009A504A">
        <w:rPr>
          <w:rFonts w:ascii="Segoe UI" w:hAnsi="Segoe UI" w:cs="Segoe UI"/>
          <w:i/>
          <w:sz w:val="20"/>
          <w:szCs w:val="20"/>
          <w:lang w:val="es-MX"/>
        </w:rPr>
        <w:t>convoca</w:t>
      </w:r>
      <w:r w:rsidRPr="00D52958">
        <w:rPr>
          <w:rFonts w:ascii="Segoe UI" w:hAnsi="Segoe UI" w:cs="Segoe UI"/>
          <w:i/>
          <w:sz w:val="20"/>
          <w:szCs w:val="20"/>
          <w:lang w:val="es-MX"/>
        </w:rPr>
        <w:t xml:space="preserve"> la participación de</w:t>
      </w:r>
      <w:r w:rsidR="009A504A">
        <w:rPr>
          <w:rFonts w:ascii="Segoe UI" w:hAnsi="Segoe UI" w:cs="Segoe UI"/>
          <w:i/>
          <w:sz w:val="20"/>
          <w:szCs w:val="20"/>
          <w:lang w:val="es-MX"/>
        </w:rPr>
        <w:t xml:space="preserve"> las</w:t>
      </w:r>
      <w:r w:rsidRPr="00D52958">
        <w:rPr>
          <w:rFonts w:ascii="Segoe UI" w:hAnsi="Segoe UI" w:cs="Segoe UI"/>
          <w:i/>
          <w:sz w:val="20"/>
          <w:szCs w:val="20"/>
          <w:lang w:val="es-MX"/>
        </w:rPr>
        <w:t xml:space="preserve"> OPD</w:t>
      </w:r>
    </w:p>
    <w:p w14:paraId="68BD406D" w14:textId="27A310A4" w:rsidR="0031356C" w:rsidRPr="00D52958" w:rsidRDefault="0031356C" w:rsidP="0031356C">
      <w:pPr>
        <w:numPr>
          <w:ilvl w:val="1"/>
          <w:numId w:val="1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i/>
          <w:sz w:val="20"/>
          <w:szCs w:val="20"/>
          <w:lang w:val="es-MX"/>
        </w:rPr>
        <w:t xml:space="preserve">Qué </w:t>
      </w:r>
      <w:r w:rsidR="005F476D">
        <w:rPr>
          <w:rFonts w:ascii="Segoe UI" w:hAnsi="Segoe UI" w:cs="Segoe UI"/>
          <w:i/>
          <w:sz w:val="20"/>
          <w:szCs w:val="20"/>
          <w:lang w:val="es-MX"/>
        </w:rPr>
        <w:t>abarca esto</w:t>
      </w:r>
      <w:r w:rsidRPr="00D52958">
        <w:rPr>
          <w:rFonts w:ascii="Segoe UI" w:hAnsi="Segoe UI" w:cs="Segoe UI"/>
          <w:i/>
          <w:sz w:val="20"/>
          <w:szCs w:val="20"/>
          <w:lang w:val="es-MX"/>
        </w:rPr>
        <w:t>/desglosa lo que esto significa en la práctica: todas las cuestiones, todas las etapas del ciclo del programa/política, que representan la diversidad de las personas con discapacidad, los diferentes roles de las OPD, las diversas formas de participa</w:t>
      </w:r>
      <w:r w:rsidR="009D03C6">
        <w:rPr>
          <w:rFonts w:ascii="Segoe UI" w:hAnsi="Segoe UI" w:cs="Segoe UI"/>
          <w:i/>
          <w:sz w:val="20"/>
          <w:szCs w:val="20"/>
          <w:lang w:val="es-MX"/>
        </w:rPr>
        <w:t>ción</w:t>
      </w:r>
    </w:p>
    <w:p w14:paraId="1941433C" w14:textId="3F5D7D99" w:rsidR="0031356C" w:rsidRPr="00D52958" w:rsidRDefault="0031356C" w:rsidP="0031356C">
      <w:pPr>
        <w:numPr>
          <w:ilvl w:val="1"/>
          <w:numId w:val="1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i/>
          <w:sz w:val="20"/>
          <w:szCs w:val="20"/>
          <w:lang w:val="es-MX"/>
        </w:rPr>
        <w:t>Establecimiento de parámetros iniciales de participación significativa</w:t>
      </w:r>
    </w:p>
    <w:p w14:paraId="49A4560F" w14:textId="77777777" w:rsidR="002E5748" w:rsidRPr="00D52958" w:rsidRDefault="002E5748" w:rsidP="00452A19">
      <w:pPr>
        <w:spacing w:line="240" w:lineRule="auto"/>
        <w:ind w:left="1080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0C0107C1" w14:textId="6ECE3E22" w:rsidR="002E5748" w:rsidRPr="00D52958" w:rsidRDefault="002E5748" w:rsidP="00452A19">
      <w:pPr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Part</w:t>
      </w:r>
      <w:r w:rsidR="0031356C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e</w:t>
      </w:r>
      <w:r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 xml:space="preserve"> 2 - </w:t>
      </w:r>
      <w:r w:rsidR="0031356C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Inventario</w:t>
      </w:r>
      <w:r w:rsidRPr="00D52958">
        <w:rPr>
          <w:rFonts w:ascii="Segoe UI" w:hAnsi="Segoe UI" w:cs="Segoe UI"/>
          <w:sz w:val="20"/>
          <w:szCs w:val="20"/>
          <w:lang w:val="es-MX"/>
        </w:rPr>
        <w:t> </w:t>
      </w:r>
      <w:r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(</w:t>
      </w:r>
      <w:r w:rsidR="0031356C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Cual es la situación actual</w:t>
      </w:r>
      <w:r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)</w:t>
      </w:r>
    </w:p>
    <w:p w14:paraId="4F25BB54" w14:textId="77777777" w:rsidR="00D60679" w:rsidRPr="00D52958" w:rsidRDefault="00D60679" w:rsidP="00D60679">
      <w:pPr>
        <w:numPr>
          <w:ilvl w:val="1"/>
          <w:numId w:val="1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i/>
          <w:sz w:val="20"/>
          <w:szCs w:val="20"/>
          <w:lang w:val="es-MX"/>
        </w:rPr>
        <w:t>Percepciones de la</w:t>
      </w:r>
      <w:r w:rsidR="0031356C" w:rsidRPr="00D52958">
        <w:rPr>
          <w:rFonts w:ascii="Segoe UI" w:hAnsi="Segoe UI" w:cs="Segoe UI"/>
          <w:i/>
          <w:sz w:val="20"/>
          <w:szCs w:val="20"/>
          <w:lang w:val="es-MX"/>
        </w:rPr>
        <w:t>s OPD sobre su participación en la toma de decisiones con el gobierno y las partes interesadas de la cooperación internacional, inclu</w:t>
      </w:r>
      <w:r w:rsidRPr="00D52958">
        <w:rPr>
          <w:rFonts w:ascii="Segoe UI" w:hAnsi="Segoe UI" w:cs="Segoe UI"/>
          <w:i/>
          <w:sz w:val="20"/>
          <w:szCs w:val="20"/>
          <w:lang w:val="es-MX"/>
        </w:rPr>
        <w:t>ido el impacto de COVID-19 en la</w:t>
      </w:r>
      <w:r w:rsidR="0031356C" w:rsidRPr="00D52958">
        <w:rPr>
          <w:rFonts w:ascii="Segoe UI" w:hAnsi="Segoe UI" w:cs="Segoe UI"/>
          <w:i/>
          <w:sz w:val="20"/>
          <w:szCs w:val="20"/>
          <w:lang w:val="es-MX"/>
        </w:rPr>
        <w:t>s OPD.</w:t>
      </w:r>
    </w:p>
    <w:p w14:paraId="59B8972B" w14:textId="77777777" w:rsidR="00D60679" w:rsidRPr="00D52958" w:rsidRDefault="0031356C" w:rsidP="00D60679">
      <w:pPr>
        <w:numPr>
          <w:ilvl w:val="1"/>
          <w:numId w:val="1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i/>
          <w:sz w:val="20"/>
          <w:szCs w:val="20"/>
          <w:lang w:val="es-MX"/>
        </w:rPr>
        <w:t>Un ejemplo de autoevaluación por parte d</w:t>
      </w:r>
      <w:r w:rsidR="00D60679" w:rsidRPr="00D52958">
        <w:rPr>
          <w:rFonts w:ascii="Segoe UI" w:hAnsi="Segoe UI" w:cs="Segoe UI"/>
          <w:i/>
          <w:sz w:val="20"/>
          <w:szCs w:val="20"/>
          <w:lang w:val="es-MX"/>
        </w:rPr>
        <w:t>e la ONU de su compromiso con la</w:t>
      </w:r>
      <w:r w:rsidRPr="00D52958">
        <w:rPr>
          <w:rFonts w:ascii="Segoe UI" w:hAnsi="Segoe UI" w:cs="Segoe UI"/>
          <w:i/>
          <w:sz w:val="20"/>
          <w:szCs w:val="20"/>
          <w:lang w:val="es-MX"/>
        </w:rPr>
        <w:t>s OPD</w:t>
      </w:r>
    </w:p>
    <w:p w14:paraId="50D1B3AB" w14:textId="198C2B42" w:rsidR="0031356C" w:rsidRPr="00D52958" w:rsidRDefault="0031356C" w:rsidP="00D60679">
      <w:pPr>
        <w:numPr>
          <w:ilvl w:val="1"/>
          <w:numId w:val="16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i/>
          <w:sz w:val="20"/>
          <w:szCs w:val="20"/>
          <w:lang w:val="es-MX"/>
        </w:rPr>
        <w:t>Un enfo</w:t>
      </w:r>
      <w:r w:rsidR="00D60679" w:rsidRPr="00D52958">
        <w:rPr>
          <w:rFonts w:ascii="Segoe UI" w:hAnsi="Segoe UI" w:cs="Segoe UI"/>
          <w:i/>
          <w:sz w:val="20"/>
          <w:szCs w:val="20"/>
          <w:lang w:val="es-MX"/>
        </w:rPr>
        <w:t>que en "grupos subrepresentados/</w:t>
      </w:r>
      <w:r w:rsidRPr="00D52958">
        <w:rPr>
          <w:rFonts w:ascii="Segoe UI" w:hAnsi="Segoe UI" w:cs="Segoe UI"/>
          <w:i/>
          <w:sz w:val="20"/>
          <w:szCs w:val="20"/>
          <w:lang w:val="es-MX"/>
        </w:rPr>
        <w:t>marginados de personas con discapacidad"</w:t>
      </w:r>
    </w:p>
    <w:p w14:paraId="3B4AA350" w14:textId="28EE6B91" w:rsidR="002E5748" w:rsidRPr="00D52958" w:rsidRDefault="002E5748" w:rsidP="00452A19">
      <w:pPr>
        <w:spacing w:line="240" w:lineRule="auto"/>
        <w:jc w:val="both"/>
        <w:rPr>
          <w:rFonts w:ascii="Segoe UI" w:hAnsi="Segoe UI" w:cs="Segoe UI"/>
          <w:i/>
          <w:iCs/>
          <w:sz w:val="20"/>
          <w:szCs w:val="20"/>
          <w:lang w:val="es-MX"/>
        </w:rPr>
      </w:pPr>
    </w:p>
    <w:p w14:paraId="4D21BE4E" w14:textId="1BA798DD" w:rsidR="002E5748" w:rsidRPr="00D52958" w:rsidRDefault="002E5748" w:rsidP="00452A19">
      <w:pPr>
        <w:numPr>
          <w:ilvl w:val="0"/>
          <w:numId w:val="17"/>
        </w:numPr>
        <w:tabs>
          <w:tab w:val="num" w:pos="720"/>
        </w:tabs>
        <w:spacing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Part</w:t>
      </w:r>
      <w:r w:rsidR="00D60679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 xml:space="preserve">e 3 – Buenas </w:t>
      </w:r>
      <w:proofErr w:type="spellStart"/>
      <w:r w:rsidR="00D60679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practicas</w:t>
      </w:r>
      <w:proofErr w:type="spellEnd"/>
      <w:r w:rsidR="00D60679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 xml:space="preserve"> y evidencia desde la experiencia</w:t>
      </w:r>
    </w:p>
    <w:p w14:paraId="228E88FC" w14:textId="60D5C887" w:rsidR="002E5748" w:rsidRPr="00D52958" w:rsidRDefault="009D03C6" w:rsidP="00452A19">
      <w:pPr>
        <w:numPr>
          <w:ilvl w:val="1"/>
          <w:numId w:val="17"/>
        </w:numPr>
        <w:tabs>
          <w:tab w:val="num" w:pos="1440"/>
        </w:tabs>
        <w:spacing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>
        <w:rPr>
          <w:rFonts w:ascii="Segoe UI" w:hAnsi="Segoe UI" w:cs="Segoe UI"/>
          <w:i/>
          <w:iCs/>
          <w:sz w:val="20"/>
          <w:szCs w:val="20"/>
          <w:lang w:val="es-MX"/>
        </w:rPr>
        <w:t>Condiciones previas</w:t>
      </w:r>
      <w:r w:rsidR="00D60679" w:rsidRPr="00D52958">
        <w:rPr>
          <w:rFonts w:ascii="Segoe UI" w:hAnsi="Segoe UI" w:cs="Segoe UI"/>
          <w:i/>
          <w:iCs/>
          <w:sz w:val="20"/>
          <w:szCs w:val="20"/>
          <w:lang w:val="es-MX"/>
        </w:rPr>
        <w:t>: Creación de capacidad de las OPD</w:t>
      </w:r>
    </w:p>
    <w:p w14:paraId="5129EC6F" w14:textId="7F1036B4" w:rsidR="002E5748" w:rsidRPr="00D52958" w:rsidRDefault="00FE71C0" w:rsidP="00452A19">
      <w:pPr>
        <w:numPr>
          <w:ilvl w:val="1"/>
          <w:numId w:val="17"/>
        </w:numPr>
        <w:tabs>
          <w:tab w:val="num" w:pos="1440"/>
        </w:tabs>
        <w:spacing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>
        <w:rPr>
          <w:rFonts w:ascii="Segoe UI" w:hAnsi="Segoe UI" w:cs="Segoe UI"/>
          <w:i/>
          <w:iCs/>
          <w:sz w:val="20"/>
          <w:szCs w:val="20"/>
          <w:lang w:val="es-MX"/>
        </w:rPr>
        <w:t>Condiciones previas</w:t>
      </w:r>
      <w:r w:rsidR="002E5748" w:rsidRPr="00D52958">
        <w:rPr>
          <w:rFonts w:ascii="Segoe UI" w:hAnsi="Segoe UI" w:cs="Segoe UI"/>
          <w:i/>
          <w:iCs/>
          <w:sz w:val="20"/>
          <w:szCs w:val="20"/>
          <w:lang w:val="es-MX"/>
        </w:rPr>
        <w:t xml:space="preserve">: </w:t>
      </w:r>
      <w:r w:rsidR="00D60679" w:rsidRPr="00D52958">
        <w:rPr>
          <w:rFonts w:ascii="Segoe UI" w:hAnsi="Segoe UI" w:cs="Segoe UI"/>
          <w:i/>
          <w:iCs/>
          <w:sz w:val="20"/>
          <w:szCs w:val="20"/>
          <w:lang w:val="es-MX"/>
        </w:rPr>
        <w:t xml:space="preserve">Inversiones inteligentes en las </w:t>
      </w:r>
      <w:proofErr w:type="spellStart"/>
      <w:r w:rsidR="00D60679" w:rsidRPr="00D52958">
        <w:rPr>
          <w:rFonts w:ascii="Segoe UI" w:hAnsi="Segoe UI" w:cs="Segoe UI"/>
          <w:i/>
          <w:iCs/>
          <w:sz w:val="20"/>
          <w:szCs w:val="20"/>
          <w:lang w:val="es-MX"/>
        </w:rPr>
        <w:t>OPDs</w:t>
      </w:r>
      <w:proofErr w:type="spellEnd"/>
    </w:p>
    <w:p w14:paraId="6C7C73E3" w14:textId="38949C9B" w:rsidR="00D60679" w:rsidRPr="00D52958" w:rsidRDefault="00D60679" w:rsidP="00D60679">
      <w:pPr>
        <w:numPr>
          <w:ilvl w:val="1"/>
          <w:numId w:val="17"/>
        </w:numPr>
        <w:tabs>
          <w:tab w:val="num" w:pos="1440"/>
        </w:tabs>
        <w:spacing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i/>
          <w:iCs/>
          <w:sz w:val="20"/>
          <w:szCs w:val="20"/>
          <w:lang w:val="es-MX"/>
        </w:rPr>
        <w:t>Programación inclusiv</w:t>
      </w:r>
      <w:r w:rsidR="0021742F">
        <w:rPr>
          <w:rFonts w:ascii="Segoe UI" w:hAnsi="Segoe UI" w:cs="Segoe UI"/>
          <w:i/>
          <w:iCs/>
          <w:sz w:val="20"/>
          <w:szCs w:val="20"/>
          <w:lang w:val="es-MX"/>
        </w:rPr>
        <w:t>a</w:t>
      </w:r>
    </w:p>
    <w:p w14:paraId="07F4E2A5" w14:textId="7D76B5B6" w:rsidR="002E5748" w:rsidRPr="00D52958" w:rsidRDefault="00D60679" w:rsidP="00D60679">
      <w:pPr>
        <w:numPr>
          <w:ilvl w:val="1"/>
          <w:numId w:val="17"/>
        </w:numPr>
        <w:tabs>
          <w:tab w:val="num" w:pos="1440"/>
        </w:tabs>
        <w:spacing w:line="240" w:lineRule="auto"/>
        <w:jc w:val="both"/>
        <w:rPr>
          <w:rFonts w:ascii="Segoe UI" w:hAnsi="Segoe UI" w:cs="Segoe UI"/>
          <w:i/>
          <w:sz w:val="20"/>
          <w:szCs w:val="20"/>
          <w:lang w:val="es-MX"/>
        </w:rPr>
      </w:pPr>
      <w:r w:rsidRPr="00D52958">
        <w:rPr>
          <w:rFonts w:ascii="Segoe UI" w:hAnsi="Segoe UI" w:cs="Segoe UI"/>
          <w:i/>
          <w:sz w:val="20"/>
          <w:szCs w:val="20"/>
          <w:lang w:val="es-MX"/>
        </w:rPr>
        <w:t>Elaboración de políticas inclusivas</w:t>
      </w:r>
    </w:p>
    <w:p w14:paraId="10C5B62F" w14:textId="77777777" w:rsidR="00D60679" w:rsidRPr="00D52958" w:rsidRDefault="00D60679" w:rsidP="0021742F">
      <w:pPr>
        <w:tabs>
          <w:tab w:val="num" w:pos="1440"/>
        </w:tabs>
        <w:spacing w:line="240" w:lineRule="auto"/>
        <w:ind w:left="1080"/>
        <w:jc w:val="both"/>
        <w:rPr>
          <w:rFonts w:ascii="Segoe UI" w:hAnsi="Segoe UI" w:cs="Segoe UI"/>
          <w:i/>
          <w:sz w:val="20"/>
          <w:szCs w:val="20"/>
          <w:lang w:val="es-MX"/>
        </w:rPr>
      </w:pPr>
    </w:p>
    <w:p w14:paraId="5DA17217" w14:textId="423F428E" w:rsidR="002E5748" w:rsidRPr="00D52958" w:rsidRDefault="002E5748" w:rsidP="00D60679">
      <w:pPr>
        <w:pStyle w:val="Prrafodelista"/>
        <w:numPr>
          <w:ilvl w:val="0"/>
          <w:numId w:val="17"/>
        </w:numPr>
        <w:pBdr>
          <w:bottom w:val="single" w:sz="6" w:space="1" w:color="auto"/>
        </w:pBdr>
        <w:spacing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Part</w:t>
      </w:r>
      <w:r w:rsidR="00D60679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e</w:t>
      </w:r>
      <w:r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 xml:space="preserve"> 4 –</w:t>
      </w:r>
      <w:r w:rsidR="00D60679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>Hacia el GDS como catalizador para una participación significativa de</w:t>
      </w:r>
      <w:r w:rsidR="0021742F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 xml:space="preserve"> las</w:t>
      </w:r>
      <w:r w:rsidR="00D60679" w:rsidRPr="00D52958">
        <w:rPr>
          <w:rFonts w:ascii="Segoe UI" w:hAnsi="Segoe UI" w:cs="Segoe UI"/>
          <w:b/>
          <w:bCs/>
          <w:i/>
          <w:iCs/>
          <w:sz w:val="20"/>
          <w:szCs w:val="20"/>
          <w:lang w:val="es-MX"/>
        </w:rPr>
        <w:t xml:space="preserve"> OPD: recomendaciones para generar compromisos sólidos en la GDS para mejorar la participación de las OPD</w:t>
      </w:r>
    </w:p>
    <w:p w14:paraId="1ED9D4E9" w14:textId="767F83C9" w:rsidR="00715C2C" w:rsidRPr="00D52958" w:rsidRDefault="00715C2C" w:rsidP="00715C2C">
      <w:pPr>
        <w:pBdr>
          <w:bottom w:val="single" w:sz="6" w:space="1" w:color="auto"/>
        </w:pBdr>
        <w:spacing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14EF9DA6" w14:textId="77777777" w:rsidR="00715C2C" w:rsidRPr="00D52958" w:rsidRDefault="00715C2C" w:rsidP="00715C2C">
      <w:pPr>
        <w:pBdr>
          <w:bottom w:val="single" w:sz="6" w:space="1" w:color="auto"/>
        </w:pBdr>
        <w:spacing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2C37E7E9" w14:textId="77C892A2" w:rsidR="00CA6821" w:rsidRPr="00D52958" w:rsidRDefault="00CA6821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73A3CAD3" w14:textId="3BEA5140" w:rsidR="00CA6821" w:rsidRPr="00856FAF" w:rsidRDefault="00D60679" w:rsidP="00452A19">
      <w:pPr>
        <w:spacing w:after="120" w:line="240" w:lineRule="auto"/>
        <w:jc w:val="both"/>
        <w:rPr>
          <w:rFonts w:ascii="Segoe UI" w:hAnsi="Segoe UI" w:cs="Segoe UI"/>
          <w:b/>
          <w:bCs/>
          <w:i/>
          <w:iCs/>
          <w:color w:val="0033CC"/>
          <w:sz w:val="20"/>
          <w:szCs w:val="20"/>
          <w:u w:val="single"/>
          <w:lang w:val="es-MX"/>
        </w:rPr>
      </w:pPr>
      <w:r w:rsidRPr="00D52958">
        <w:rPr>
          <w:rFonts w:ascii="Segoe UI" w:hAnsi="Segoe UI" w:cs="Segoe UI"/>
          <w:b/>
          <w:bCs/>
          <w:i/>
          <w:iCs/>
          <w:color w:val="0033CC"/>
          <w:sz w:val="20"/>
          <w:szCs w:val="20"/>
          <w:u w:val="single"/>
          <w:lang w:val="es-MX"/>
        </w:rPr>
        <w:t>Anexo</w:t>
      </w:r>
      <w:r w:rsidR="00CA6821" w:rsidRPr="00D52958">
        <w:rPr>
          <w:rFonts w:ascii="Segoe UI" w:hAnsi="Segoe UI" w:cs="Segoe UI"/>
          <w:b/>
          <w:bCs/>
          <w:i/>
          <w:iCs/>
          <w:color w:val="0033CC"/>
          <w:sz w:val="20"/>
          <w:szCs w:val="20"/>
          <w:u w:val="single"/>
          <w:lang w:val="es-MX"/>
        </w:rPr>
        <w:t xml:space="preserve"> B – </w:t>
      </w:r>
      <w:r w:rsidRPr="00D52958">
        <w:rPr>
          <w:rFonts w:ascii="Segoe UI" w:hAnsi="Segoe UI" w:cs="Segoe UI"/>
          <w:b/>
          <w:bCs/>
          <w:i/>
          <w:iCs/>
          <w:color w:val="0033CC"/>
          <w:sz w:val="20"/>
          <w:szCs w:val="20"/>
          <w:u w:val="single"/>
          <w:lang w:val="es-MX"/>
        </w:rPr>
        <w:t xml:space="preserve">Plantilla para enviar una buena práctica / </w:t>
      </w:r>
      <w:r w:rsidR="0021742F">
        <w:rPr>
          <w:rFonts w:ascii="Segoe UI" w:hAnsi="Segoe UI" w:cs="Segoe UI"/>
          <w:b/>
          <w:bCs/>
          <w:i/>
          <w:iCs/>
          <w:color w:val="0033CC"/>
          <w:sz w:val="20"/>
          <w:szCs w:val="20"/>
          <w:u w:val="single"/>
          <w:lang w:val="es-MX"/>
        </w:rPr>
        <w:t>caso de estudio</w:t>
      </w:r>
    </w:p>
    <w:p w14:paraId="79BBDEF2" w14:textId="5022D529" w:rsidR="00CA6821" w:rsidRPr="00D52958" w:rsidRDefault="00D60679" w:rsidP="00452A19">
      <w:pPr>
        <w:spacing w:after="120" w:line="240" w:lineRule="auto"/>
        <w:jc w:val="both"/>
        <w:rPr>
          <w:rFonts w:ascii="Segoe UI" w:hAnsi="Segoe UI" w:cs="Segoe UI"/>
          <w:b/>
          <w:bCs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sz w:val="20"/>
          <w:szCs w:val="20"/>
          <w:lang w:val="es-MX"/>
        </w:rPr>
        <w:t>Tí</w:t>
      </w:r>
      <w:r w:rsidR="00D52958" w:rsidRPr="00D52958">
        <w:rPr>
          <w:rFonts w:ascii="Segoe UI" w:hAnsi="Segoe UI" w:cs="Segoe UI"/>
          <w:b/>
          <w:bCs/>
          <w:sz w:val="20"/>
          <w:szCs w:val="20"/>
          <w:lang w:val="es-MX"/>
        </w:rPr>
        <w:t>tulo de la prá</w:t>
      </w:r>
      <w:r w:rsidRPr="00D52958">
        <w:rPr>
          <w:rFonts w:ascii="Segoe UI" w:hAnsi="Segoe UI" w:cs="Segoe UI"/>
          <w:b/>
          <w:bCs/>
          <w:sz w:val="20"/>
          <w:szCs w:val="20"/>
          <w:lang w:val="es-MX"/>
        </w:rPr>
        <w:t>ctica:</w:t>
      </w:r>
    </w:p>
    <w:p w14:paraId="63586CC5" w14:textId="4F356F88" w:rsidR="00D52958" w:rsidRPr="00D52958" w:rsidRDefault="00D52958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sz w:val="20"/>
          <w:szCs w:val="20"/>
          <w:lang w:val="es-MX"/>
        </w:rPr>
        <w:t>Nombre de la organización(es) que envían esta práctica:</w:t>
      </w:r>
    </w:p>
    <w:p w14:paraId="041D4A61" w14:textId="7A3B1097" w:rsidR="00906D6F" w:rsidRPr="00D52958" w:rsidRDefault="00D52958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sz w:val="20"/>
          <w:szCs w:val="20"/>
          <w:lang w:val="es-MX"/>
        </w:rPr>
        <w:t>P</w:t>
      </w:r>
      <w:r w:rsidR="00906D6F" w:rsidRPr="00D52958">
        <w:rPr>
          <w:rFonts w:ascii="Segoe UI" w:hAnsi="Segoe UI" w:cs="Segoe UI"/>
          <w:b/>
          <w:bCs/>
          <w:sz w:val="20"/>
          <w:szCs w:val="20"/>
          <w:lang w:val="es-MX"/>
        </w:rPr>
        <w:t>erson</w:t>
      </w:r>
      <w:r w:rsidRPr="00D52958">
        <w:rPr>
          <w:rFonts w:ascii="Segoe UI" w:hAnsi="Segoe UI" w:cs="Segoe UI"/>
          <w:b/>
          <w:bCs/>
          <w:sz w:val="20"/>
          <w:szCs w:val="20"/>
          <w:lang w:val="es-MX"/>
        </w:rPr>
        <w:t>a de contacto</w:t>
      </w:r>
      <w:r w:rsidR="00906D6F" w:rsidRPr="00D52958">
        <w:rPr>
          <w:rFonts w:ascii="Segoe UI" w:hAnsi="Segoe UI" w:cs="Segoe UI"/>
          <w:sz w:val="20"/>
          <w:szCs w:val="20"/>
          <w:lang w:val="es-MX"/>
        </w:rPr>
        <w:t xml:space="preserve">: </w:t>
      </w:r>
      <w:r w:rsidRPr="00D52958">
        <w:rPr>
          <w:rFonts w:ascii="Segoe UI" w:hAnsi="Segoe UI" w:cs="Segoe UI"/>
          <w:sz w:val="20"/>
          <w:szCs w:val="20"/>
          <w:lang w:val="es-MX"/>
        </w:rPr>
        <w:t>nombre y correo electrónico</w:t>
      </w:r>
    </w:p>
    <w:p w14:paraId="7EC40211" w14:textId="7DE8A92B" w:rsidR="004A2176" w:rsidRPr="00D52958" w:rsidRDefault="004A2176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sz w:val="20"/>
          <w:szCs w:val="20"/>
          <w:lang w:val="es-MX"/>
        </w:rPr>
        <w:t>T</w:t>
      </w:r>
      <w:r w:rsidR="00D52958" w:rsidRPr="00D52958">
        <w:rPr>
          <w:rFonts w:ascii="Segoe UI" w:hAnsi="Segoe UI" w:cs="Segoe UI"/>
          <w:b/>
          <w:bCs/>
          <w:sz w:val="20"/>
          <w:szCs w:val="20"/>
          <w:lang w:val="es-MX"/>
        </w:rPr>
        <w:t>ipo de organización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 xml:space="preserve"> (por favor seleccione</w:t>
      </w:r>
      <w:r w:rsidRPr="00D52958">
        <w:rPr>
          <w:rFonts w:ascii="Segoe UI" w:hAnsi="Segoe UI" w:cs="Segoe UI"/>
          <w:sz w:val="20"/>
          <w:szCs w:val="20"/>
          <w:lang w:val="es-MX"/>
        </w:rPr>
        <w:t>):</w:t>
      </w:r>
    </w:p>
    <w:p w14:paraId="4EDA7576" w14:textId="373033A5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98397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>Organización de Personas con discapacidad</w:t>
      </w:r>
    </w:p>
    <w:p w14:paraId="12B2405A" w14:textId="1AC40E07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178246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>Agencia donante</w:t>
      </w:r>
    </w:p>
    <w:p w14:paraId="54BC3745" w14:textId="66B0E47E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-146240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21742F">
        <w:rPr>
          <w:rFonts w:ascii="Segoe UI" w:hAnsi="Segoe UI" w:cs="Segoe UI"/>
          <w:sz w:val="20"/>
          <w:szCs w:val="20"/>
          <w:lang w:val="es-MX"/>
        </w:rPr>
        <w:t>ONGI</w:t>
      </w:r>
    </w:p>
    <w:p w14:paraId="7A9EC5BA" w14:textId="44A8B7AD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-94477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D52958" w:rsidRPr="00D52958">
        <w:rPr>
          <w:rFonts w:ascii="Segoe UI" w:hAnsi="Segoe UI" w:cs="Segoe UI"/>
          <w:sz w:val="20"/>
          <w:szCs w:val="20"/>
          <w:lang w:val="es-MX"/>
        </w:rPr>
        <w:t xml:space="preserve"> Ot</w:t>
      </w:r>
      <w:r w:rsidR="004A2176" w:rsidRPr="00D52958">
        <w:rPr>
          <w:rFonts w:ascii="Segoe UI" w:hAnsi="Segoe UI" w:cs="Segoe UI"/>
          <w:sz w:val="20"/>
          <w:szCs w:val="20"/>
          <w:lang w:val="es-MX"/>
        </w:rPr>
        <w:t>r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 xml:space="preserve">o, por </w:t>
      </w:r>
      <w:r w:rsidR="00D52958">
        <w:rPr>
          <w:rFonts w:ascii="Segoe UI" w:hAnsi="Segoe UI" w:cs="Segoe UI"/>
          <w:sz w:val="20"/>
          <w:szCs w:val="20"/>
          <w:lang w:val="es-MX"/>
        </w:rPr>
        <w:t>favo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>r especifique</w:t>
      </w:r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: </w:t>
      </w:r>
    </w:p>
    <w:p w14:paraId="4016859E" w14:textId="2A51C413" w:rsidR="004A2176" w:rsidRPr="00D52958" w:rsidRDefault="00D52958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bCs/>
          <w:sz w:val="20"/>
          <w:szCs w:val="20"/>
          <w:lang w:val="es-MX"/>
        </w:rPr>
        <w:t>Ámbito geográfico afectado por la práctica</w:t>
      </w:r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(</w:t>
      </w:r>
      <w:r w:rsidRPr="00D52958">
        <w:rPr>
          <w:rFonts w:ascii="Segoe UI" w:hAnsi="Segoe UI" w:cs="Segoe UI"/>
          <w:sz w:val="20"/>
          <w:szCs w:val="20"/>
          <w:lang w:val="es-MX"/>
        </w:rPr>
        <w:t>por favor seleccione</w:t>
      </w:r>
      <w:r w:rsidR="004A2176" w:rsidRPr="00D52958">
        <w:rPr>
          <w:rFonts w:ascii="Segoe UI" w:hAnsi="Segoe UI" w:cs="Segoe UI"/>
          <w:sz w:val="20"/>
          <w:szCs w:val="20"/>
          <w:lang w:val="es-MX"/>
        </w:rPr>
        <w:t>):</w:t>
      </w:r>
    </w:p>
    <w:p w14:paraId="3B10E5F3" w14:textId="4938F7A6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-174879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D52958" w:rsidRPr="00D52958">
        <w:rPr>
          <w:rFonts w:ascii="Segoe UI" w:hAnsi="Segoe UI" w:cs="Segoe UI"/>
          <w:sz w:val="20"/>
          <w:szCs w:val="20"/>
          <w:lang w:val="es-MX"/>
        </w:rPr>
        <w:t xml:space="preserve"> País</w:t>
      </w:r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, 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>por favor especifique</w:t>
      </w:r>
      <w:r w:rsidR="004A2176" w:rsidRPr="00D52958">
        <w:rPr>
          <w:rFonts w:ascii="Segoe UI" w:hAnsi="Segoe UI" w:cs="Segoe UI"/>
          <w:sz w:val="20"/>
          <w:szCs w:val="20"/>
          <w:lang w:val="es-MX"/>
        </w:rPr>
        <w:t>:</w:t>
      </w:r>
    </w:p>
    <w:p w14:paraId="5C7C1F4A" w14:textId="2DCD1249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-101052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>Múltiples países</w:t>
      </w:r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, </w:t>
      </w:r>
      <w:r w:rsidR="00D52958">
        <w:rPr>
          <w:rFonts w:ascii="Segoe UI" w:hAnsi="Segoe UI" w:cs="Segoe UI"/>
          <w:sz w:val="20"/>
          <w:szCs w:val="20"/>
          <w:lang w:val="es-MX"/>
        </w:rPr>
        <w:t>por favor especifique</w:t>
      </w:r>
      <w:r w:rsidR="004A2176" w:rsidRPr="00D52958">
        <w:rPr>
          <w:rFonts w:ascii="Segoe UI" w:hAnsi="Segoe UI" w:cs="Segoe UI"/>
          <w:sz w:val="20"/>
          <w:szCs w:val="20"/>
          <w:lang w:val="es-MX"/>
        </w:rPr>
        <w:t>:</w:t>
      </w:r>
    </w:p>
    <w:p w14:paraId="1252762B" w14:textId="423672C8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152012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>Región</w:t>
      </w:r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, </w:t>
      </w:r>
      <w:r w:rsidR="00D52958">
        <w:rPr>
          <w:rFonts w:ascii="Segoe UI" w:hAnsi="Segoe UI" w:cs="Segoe UI"/>
          <w:sz w:val="20"/>
          <w:szCs w:val="20"/>
          <w:lang w:val="es-MX"/>
        </w:rPr>
        <w:t>por favor especifique</w:t>
      </w:r>
      <w:r w:rsidR="004A2176" w:rsidRPr="00D52958">
        <w:rPr>
          <w:rFonts w:ascii="Segoe UI" w:hAnsi="Segoe UI" w:cs="Segoe UI"/>
          <w:sz w:val="20"/>
          <w:szCs w:val="20"/>
          <w:lang w:val="es-MX"/>
        </w:rPr>
        <w:t>:</w:t>
      </w:r>
    </w:p>
    <w:p w14:paraId="008C0FC4" w14:textId="21EF3691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5379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Global </w:t>
      </w:r>
    </w:p>
    <w:p w14:paraId="087FADE9" w14:textId="766389CF" w:rsidR="00D52958" w:rsidRPr="00D52958" w:rsidRDefault="00D52958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sz w:val="20"/>
          <w:szCs w:val="20"/>
          <w:lang w:val="es-MX"/>
        </w:rPr>
        <w:lastRenderedPageBreak/>
        <w:t>Resumen de la práctica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(explique en 3 oraciones cómo la práctica contribuye activamente a la participación de </w:t>
      </w:r>
      <w:r>
        <w:rPr>
          <w:rFonts w:ascii="Segoe UI" w:hAnsi="Segoe UI" w:cs="Segoe UI"/>
          <w:sz w:val="20"/>
          <w:szCs w:val="20"/>
          <w:lang w:val="es-MX"/>
        </w:rPr>
        <w:t xml:space="preserve">las </w:t>
      </w:r>
      <w:r w:rsidRPr="00D52958">
        <w:rPr>
          <w:rFonts w:ascii="Segoe UI" w:hAnsi="Segoe UI" w:cs="Segoe UI"/>
          <w:sz w:val="20"/>
          <w:szCs w:val="20"/>
          <w:lang w:val="es-MX"/>
        </w:rPr>
        <w:t>OPD)</w:t>
      </w:r>
    </w:p>
    <w:p w14:paraId="6B25E223" w14:textId="77777777" w:rsidR="00856FAF" w:rsidRDefault="00856FAF" w:rsidP="00452A19">
      <w:pPr>
        <w:spacing w:after="120" w:line="240" w:lineRule="auto"/>
        <w:jc w:val="both"/>
        <w:rPr>
          <w:rFonts w:ascii="Segoe UI" w:hAnsi="Segoe UI" w:cs="Segoe UI"/>
          <w:b/>
          <w:sz w:val="20"/>
          <w:szCs w:val="20"/>
          <w:lang w:val="es-MX"/>
        </w:rPr>
      </w:pPr>
    </w:p>
    <w:p w14:paraId="1D0A3A67" w14:textId="42443BBE" w:rsidR="00D52958" w:rsidRPr="00D52958" w:rsidRDefault="00D52958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sz w:val="20"/>
          <w:szCs w:val="20"/>
          <w:lang w:val="es-MX"/>
        </w:rPr>
        <w:t>Categoría de la Convocatoria a la que se refiere esta práctica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(seleccione una o más)</w:t>
      </w:r>
    </w:p>
    <w:p w14:paraId="5163853C" w14:textId="6240D160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-66586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1. 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>Fortalecimiento de</w:t>
      </w:r>
      <w:r w:rsidR="00D52958">
        <w:rPr>
          <w:rFonts w:ascii="Segoe UI" w:hAnsi="Segoe UI" w:cs="Segoe UI"/>
          <w:sz w:val="20"/>
          <w:szCs w:val="20"/>
          <w:lang w:val="es-MX"/>
        </w:rPr>
        <w:t xml:space="preserve"> la capacidad organizativa de la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>s OPD</w:t>
      </w:r>
    </w:p>
    <w:p w14:paraId="1C4B5A52" w14:textId="302AB11D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74814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2. </w:t>
      </w:r>
      <w:r w:rsidR="00D52958">
        <w:rPr>
          <w:rFonts w:ascii="Segoe UI" w:hAnsi="Segoe UI" w:cs="Segoe UI"/>
          <w:sz w:val="20"/>
          <w:szCs w:val="20"/>
          <w:lang w:val="es-MX"/>
        </w:rPr>
        <w:t>Construcción de movimiento</w:t>
      </w:r>
    </w:p>
    <w:p w14:paraId="4037EF3A" w14:textId="77777777" w:rsid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59829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3. 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>Creación de capacidad técnica</w:t>
      </w:r>
    </w:p>
    <w:p w14:paraId="7F5460DA" w14:textId="287C8793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-102347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4. </w:t>
      </w:r>
      <w:r w:rsidR="00D52958">
        <w:rPr>
          <w:rFonts w:ascii="Segoe UI" w:hAnsi="Segoe UI" w:cs="Segoe UI"/>
          <w:sz w:val="20"/>
          <w:szCs w:val="20"/>
          <w:lang w:val="es-MX"/>
        </w:rPr>
        <w:t>Programación inclusiva</w:t>
      </w:r>
    </w:p>
    <w:p w14:paraId="67130401" w14:textId="3EF1DB9A" w:rsidR="004A2176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-97043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5. 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 xml:space="preserve">Elaboración </w:t>
      </w:r>
      <w:r w:rsidR="00D52958">
        <w:rPr>
          <w:rFonts w:ascii="Segoe UI" w:hAnsi="Segoe UI" w:cs="Segoe UI"/>
          <w:sz w:val="20"/>
          <w:szCs w:val="20"/>
          <w:lang w:val="es-MX"/>
        </w:rPr>
        <w:t xml:space="preserve">de políticas inclusivas y trabajo 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>de asesoramiento</w:t>
      </w:r>
    </w:p>
    <w:p w14:paraId="4ACD34A0" w14:textId="1DF710E7" w:rsidR="00906D6F" w:rsidRPr="00D52958" w:rsidRDefault="004F6485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sdt>
        <w:sdtPr>
          <w:rPr>
            <w:rFonts w:ascii="Segoe UI" w:hAnsi="Segoe UI" w:cs="Segoe UI"/>
            <w:sz w:val="20"/>
            <w:szCs w:val="20"/>
            <w:lang w:val="es-MX"/>
          </w:rPr>
          <w:id w:val="-108877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6" w:rsidRPr="00D52958">
            <w:rPr>
              <w:rFonts w:ascii="MS Gothic" w:eastAsia="MS Gothic" w:hAnsi="MS Gothic" w:cs="Segoe UI"/>
              <w:sz w:val="20"/>
              <w:szCs w:val="20"/>
              <w:lang w:val="es-MX"/>
            </w:rPr>
            <w:t>☐</w:t>
          </w:r>
        </w:sdtContent>
      </w:sdt>
      <w:r w:rsidR="004A2176" w:rsidRPr="00D52958">
        <w:rPr>
          <w:rFonts w:ascii="Segoe UI" w:hAnsi="Segoe UI" w:cs="Segoe UI"/>
          <w:sz w:val="20"/>
          <w:szCs w:val="20"/>
          <w:lang w:val="es-MX"/>
        </w:rPr>
        <w:t xml:space="preserve"> 6. </w:t>
      </w:r>
      <w:r w:rsidR="00D52958" w:rsidRPr="00D52958">
        <w:rPr>
          <w:rFonts w:ascii="Segoe UI" w:hAnsi="Segoe UI" w:cs="Segoe UI"/>
          <w:sz w:val="20"/>
          <w:szCs w:val="20"/>
          <w:lang w:val="es-MX"/>
        </w:rPr>
        <w:t>Creando nuevas alianzas y transformando prácticas</w:t>
      </w:r>
    </w:p>
    <w:p w14:paraId="284CA712" w14:textId="63FC0725" w:rsidR="00D52958" w:rsidRPr="00D52958" w:rsidRDefault="00D52958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D52958">
        <w:rPr>
          <w:rFonts w:ascii="Segoe UI" w:hAnsi="Segoe UI" w:cs="Segoe UI"/>
          <w:b/>
          <w:sz w:val="20"/>
          <w:szCs w:val="20"/>
          <w:lang w:val="es-MX"/>
        </w:rPr>
        <w:t>¿Cuál fue el problema que abordó su práctica?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(explique el problema inicial y el contexto de su práctica)</w:t>
      </w:r>
      <w:r w:rsidR="00856FAF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856FAF" w:rsidRPr="00856FAF">
        <w:rPr>
          <w:rFonts w:ascii="Segoe UI" w:hAnsi="Segoe UI" w:cs="Segoe UI"/>
          <w:i/>
          <w:sz w:val="20"/>
          <w:szCs w:val="20"/>
          <w:lang w:val="es-MX"/>
        </w:rPr>
        <w:t>500 palabras máximo</w:t>
      </w:r>
    </w:p>
    <w:p w14:paraId="51F20090" w14:textId="55E99542" w:rsidR="00856FAF" w:rsidRDefault="00D52958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CB1704">
        <w:rPr>
          <w:rFonts w:ascii="Segoe UI" w:hAnsi="Segoe UI" w:cs="Segoe UI"/>
          <w:b/>
          <w:sz w:val="20"/>
          <w:szCs w:val="20"/>
          <w:lang w:val="es-MX"/>
        </w:rPr>
        <w:t>¿Cuál es el resultado/</w:t>
      </w:r>
      <w:r w:rsidR="00CB1704" w:rsidRPr="00CB1704">
        <w:rPr>
          <w:rFonts w:ascii="Segoe UI" w:hAnsi="Segoe UI" w:cs="Segoe UI"/>
          <w:b/>
          <w:sz w:val="20"/>
          <w:szCs w:val="20"/>
          <w:lang w:val="es-MX"/>
        </w:rPr>
        <w:t>desenlace</w:t>
      </w:r>
      <w:r w:rsidRPr="00CB1704">
        <w:rPr>
          <w:rFonts w:ascii="Segoe UI" w:hAnsi="Segoe UI" w:cs="Segoe UI"/>
          <w:b/>
          <w:sz w:val="20"/>
          <w:szCs w:val="20"/>
          <w:lang w:val="es-MX"/>
        </w:rPr>
        <w:t xml:space="preserve"> de su práctica para mejorar la participación de OPD y cómo se logró?</w:t>
      </w:r>
      <w:r w:rsidRPr="00D52958">
        <w:rPr>
          <w:rFonts w:ascii="Segoe UI" w:hAnsi="Segoe UI" w:cs="Segoe UI"/>
          <w:sz w:val="20"/>
          <w:szCs w:val="20"/>
          <w:lang w:val="es-MX"/>
        </w:rPr>
        <w:t xml:space="preserve"> (Describa qué cambió y cómo se produjo el cambio, incluidos los recursos movilizados, qué grupos de personas con discapacidad están afectados y cómo la práctica contribuyó a fortalecer la</w:t>
      </w:r>
      <w:r w:rsidR="00856FAF">
        <w:rPr>
          <w:rFonts w:ascii="Segoe UI" w:hAnsi="Segoe UI" w:cs="Segoe UI"/>
          <w:sz w:val="20"/>
          <w:szCs w:val="20"/>
          <w:lang w:val="es-MX"/>
        </w:rPr>
        <w:t xml:space="preserve"> cohesión del movimiento de los derechos de las personas con discapacidad) </w:t>
      </w:r>
      <w:r w:rsidR="00856FAF" w:rsidRPr="00856FAF">
        <w:rPr>
          <w:rFonts w:ascii="Segoe UI" w:hAnsi="Segoe UI" w:cs="Segoe UI"/>
          <w:i/>
          <w:sz w:val="20"/>
          <w:szCs w:val="20"/>
          <w:lang w:val="es-MX"/>
        </w:rPr>
        <w:t>500 palabras máximo</w:t>
      </w:r>
    </w:p>
    <w:p w14:paraId="37322EBE" w14:textId="481813EB" w:rsidR="00CB1704" w:rsidRPr="009A7062" w:rsidRDefault="00CB1704" w:rsidP="00452A19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es-MX"/>
        </w:rPr>
      </w:pPr>
      <w:r w:rsidRPr="00CB1704">
        <w:rPr>
          <w:rFonts w:ascii="Segoe UI" w:hAnsi="Segoe UI" w:cs="Segoe UI"/>
          <w:b/>
          <w:sz w:val="20"/>
          <w:szCs w:val="20"/>
          <w:lang w:val="es-MX"/>
        </w:rPr>
        <w:t>¿Cuáles son sus recomendaciones para multiplicar los resultados de esta práctica?</w:t>
      </w:r>
      <w:r w:rsidRPr="00CB1704">
        <w:rPr>
          <w:rFonts w:ascii="Segoe UI" w:hAnsi="Segoe UI" w:cs="Segoe UI"/>
          <w:sz w:val="20"/>
          <w:szCs w:val="20"/>
          <w:lang w:val="es-MX"/>
        </w:rPr>
        <w:t xml:space="preserve"> (¿A quién le </w:t>
      </w:r>
      <w:r w:rsidR="00C81345">
        <w:rPr>
          <w:rFonts w:ascii="Segoe UI" w:hAnsi="Segoe UI" w:cs="Segoe UI"/>
          <w:sz w:val="20"/>
          <w:szCs w:val="20"/>
          <w:lang w:val="es-MX"/>
        </w:rPr>
        <w:t>corresponde</w:t>
      </w:r>
      <w:r w:rsidRPr="00CB1704">
        <w:rPr>
          <w:rFonts w:ascii="Segoe UI" w:hAnsi="Segoe UI" w:cs="Segoe UI"/>
          <w:sz w:val="20"/>
          <w:szCs w:val="20"/>
          <w:lang w:val="es-MX"/>
        </w:rPr>
        <w:t xml:space="preserve">? </w:t>
      </w:r>
      <w:r w:rsidRPr="009A7062">
        <w:rPr>
          <w:rFonts w:ascii="Segoe UI" w:hAnsi="Segoe UI" w:cs="Segoe UI"/>
          <w:sz w:val="20"/>
          <w:szCs w:val="20"/>
          <w:lang w:val="es-MX"/>
        </w:rPr>
        <w:t>¿Algún consejo?)</w:t>
      </w:r>
      <w:r w:rsidR="00856FAF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856FAF" w:rsidRPr="00856FAF">
        <w:rPr>
          <w:rFonts w:ascii="Segoe UI" w:hAnsi="Segoe UI" w:cs="Segoe UI"/>
          <w:i/>
          <w:sz w:val="20"/>
          <w:szCs w:val="20"/>
          <w:lang w:val="es-MX"/>
        </w:rPr>
        <w:t>500 palabras máximo</w:t>
      </w:r>
    </w:p>
    <w:p w14:paraId="58ADBC47" w14:textId="5EB3B81B" w:rsidR="00CB009D" w:rsidRPr="00CB1704" w:rsidRDefault="00CB1704" w:rsidP="00452A19">
      <w:pPr>
        <w:spacing w:after="120" w:line="240" w:lineRule="auto"/>
        <w:jc w:val="both"/>
        <w:rPr>
          <w:rFonts w:ascii="Segoe UI" w:hAnsi="Segoe UI" w:cs="Segoe UI"/>
          <w:b/>
          <w:bCs/>
          <w:sz w:val="20"/>
          <w:szCs w:val="20"/>
          <w:lang w:val="es-MX"/>
        </w:rPr>
      </w:pPr>
      <w:r w:rsidRPr="00CB1704">
        <w:rPr>
          <w:rFonts w:ascii="Segoe UI" w:hAnsi="Segoe UI" w:cs="Segoe UI"/>
          <w:b/>
          <w:bCs/>
          <w:sz w:val="20"/>
          <w:szCs w:val="20"/>
          <w:lang w:val="es-MX"/>
        </w:rPr>
        <w:t>P</w:t>
      </w:r>
      <w:r>
        <w:rPr>
          <w:rFonts w:ascii="Segoe UI" w:hAnsi="Segoe UI" w:cs="Segoe UI"/>
          <w:b/>
          <w:bCs/>
          <w:sz w:val="20"/>
          <w:szCs w:val="20"/>
          <w:lang w:val="es-MX"/>
        </w:rPr>
        <w:t>or favor c</w:t>
      </w:r>
      <w:r w:rsidRPr="00CB1704">
        <w:rPr>
          <w:rFonts w:ascii="Segoe UI" w:hAnsi="Segoe UI" w:cs="Segoe UI"/>
          <w:b/>
          <w:bCs/>
          <w:sz w:val="20"/>
          <w:szCs w:val="20"/>
          <w:lang w:val="es-MX"/>
        </w:rPr>
        <w:t xml:space="preserve">omparta cualquier recomendación adicional sobre la participación </w:t>
      </w:r>
      <w:r w:rsidR="00C81345">
        <w:rPr>
          <w:rFonts w:ascii="Segoe UI" w:hAnsi="Segoe UI" w:cs="Segoe UI"/>
          <w:b/>
          <w:bCs/>
          <w:sz w:val="20"/>
          <w:szCs w:val="20"/>
          <w:lang w:val="es-MX"/>
        </w:rPr>
        <w:t>de las</w:t>
      </w:r>
      <w:r w:rsidRPr="00CB1704">
        <w:rPr>
          <w:rFonts w:ascii="Segoe UI" w:hAnsi="Segoe UI" w:cs="Segoe UI"/>
          <w:b/>
          <w:bCs/>
          <w:sz w:val="20"/>
          <w:szCs w:val="20"/>
          <w:lang w:val="es-MX"/>
        </w:rPr>
        <w:t xml:space="preserve"> OPD que desee que se considere para guiar a las organizaciones a hacer compromisos ambiciosos en el próximo GDS:</w:t>
      </w:r>
      <w:r w:rsidR="00856FAF">
        <w:rPr>
          <w:rFonts w:ascii="Segoe UI" w:hAnsi="Segoe UI" w:cs="Segoe UI"/>
          <w:b/>
          <w:bCs/>
          <w:sz w:val="20"/>
          <w:szCs w:val="20"/>
          <w:lang w:val="es-MX"/>
        </w:rPr>
        <w:t xml:space="preserve"> </w:t>
      </w:r>
      <w:r w:rsidR="00856FAF" w:rsidRPr="00856FAF">
        <w:rPr>
          <w:rFonts w:ascii="Segoe UI" w:hAnsi="Segoe UI" w:cs="Segoe UI"/>
          <w:i/>
          <w:sz w:val="20"/>
          <w:szCs w:val="20"/>
          <w:lang w:val="es-MX"/>
        </w:rPr>
        <w:t>500 palabras máximo</w:t>
      </w:r>
    </w:p>
    <w:p w14:paraId="372A3061" w14:textId="631F1B75" w:rsidR="00CB1704" w:rsidRPr="00CB1704" w:rsidRDefault="00CB1704" w:rsidP="00CB1704">
      <w:pPr>
        <w:spacing w:after="120" w:line="240" w:lineRule="auto"/>
        <w:rPr>
          <w:rFonts w:ascii="Segoe UI" w:hAnsi="Segoe UI" w:cs="Segoe UI"/>
          <w:bCs/>
          <w:sz w:val="20"/>
          <w:szCs w:val="20"/>
          <w:lang w:val="es-MX"/>
        </w:rPr>
      </w:pPr>
      <w:r w:rsidRPr="00CB1704">
        <w:rPr>
          <w:rFonts w:ascii="Segoe UI" w:hAnsi="Segoe UI" w:cs="Segoe UI"/>
          <w:bCs/>
          <w:sz w:val="20"/>
          <w:szCs w:val="20"/>
          <w:lang w:val="es-MX"/>
        </w:rPr>
        <w:t>¡Gracias por su contribución al documento de discusión de GDS!</w:t>
      </w:r>
    </w:p>
    <w:p w14:paraId="0EDC3964" w14:textId="024C6DF5" w:rsidR="00CB009D" w:rsidRPr="00CB1704" w:rsidRDefault="00CB1704" w:rsidP="00CB1704">
      <w:pPr>
        <w:spacing w:after="120" w:line="240" w:lineRule="auto"/>
        <w:rPr>
          <w:rFonts w:ascii="Segoe UI" w:hAnsi="Segoe UI" w:cs="Segoe UI"/>
          <w:bCs/>
          <w:sz w:val="20"/>
          <w:szCs w:val="20"/>
          <w:lang w:val="es-MX"/>
        </w:rPr>
      </w:pPr>
      <w:r w:rsidRPr="00CB1704">
        <w:rPr>
          <w:rFonts w:ascii="Segoe UI" w:hAnsi="Segoe UI" w:cs="Segoe UI"/>
          <w:bCs/>
          <w:sz w:val="20"/>
          <w:szCs w:val="20"/>
          <w:lang w:val="es-MX"/>
        </w:rPr>
        <w:t xml:space="preserve">Envíe este documento a </w:t>
      </w:r>
      <w:hyperlink r:id="rId15" w:history="1">
        <w:r w:rsidRPr="00CB1704">
          <w:rPr>
            <w:rStyle w:val="Hipervnculo"/>
            <w:rFonts w:ascii="Segoe UI" w:hAnsi="Segoe UI" w:cs="Segoe UI"/>
            <w:bCs/>
            <w:sz w:val="20"/>
            <w:szCs w:val="20"/>
            <w:lang w:val="es-MX"/>
          </w:rPr>
          <w:t>summit@ida-secretariat.org</w:t>
        </w:r>
      </w:hyperlink>
      <w:r w:rsidRPr="00CB1704">
        <w:rPr>
          <w:rFonts w:ascii="Segoe UI" w:hAnsi="Segoe UI" w:cs="Segoe UI"/>
          <w:bCs/>
          <w:sz w:val="20"/>
          <w:szCs w:val="20"/>
          <w:lang w:val="es-MX"/>
        </w:rPr>
        <w:t xml:space="preserve"> antes del 8 de septiembre de 2021.</w:t>
      </w:r>
    </w:p>
    <w:p w14:paraId="06E4E85D" w14:textId="16B2FA19" w:rsidR="00715C2C" w:rsidRPr="00D52958" w:rsidRDefault="00715C2C" w:rsidP="000118FD">
      <w:pPr>
        <w:pBdr>
          <w:bottom w:val="dotted" w:sz="24" w:space="1" w:color="auto"/>
        </w:pBdr>
        <w:spacing w:after="120" w:line="240" w:lineRule="auto"/>
        <w:rPr>
          <w:rFonts w:ascii="Segoe UI" w:hAnsi="Segoe UI" w:cs="Segoe UI"/>
          <w:b/>
          <w:bCs/>
          <w:sz w:val="20"/>
          <w:szCs w:val="20"/>
          <w:lang w:val="es-MX"/>
        </w:rPr>
      </w:pPr>
    </w:p>
    <w:p w14:paraId="159A6094" w14:textId="77777777" w:rsidR="00715C2C" w:rsidRPr="00D52958" w:rsidRDefault="00715C2C" w:rsidP="000118FD">
      <w:pPr>
        <w:spacing w:after="120" w:line="240" w:lineRule="auto"/>
        <w:rPr>
          <w:rFonts w:ascii="Segoe UI" w:hAnsi="Segoe UI" w:cs="Segoe UI"/>
          <w:b/>
          <w:bCs/>
          <w:sz w:val="20"/>
          <w:szCs w:val="20"/>
          <w:lang w:val="es-MX"/>
        </w:rPr>
      </w:pPr>
    </w:p>
    <w:sectPr w:rsidR="00715C2C" w:rsidRPr="00D52958" w:rsidSect="009409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851" w:right="1440" w:bottom="851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0E26" w14:textId="77777777" w:rsidR="004F6485" w:rsidRDefault="004F6485" w:rsidP="00186D6B">
      <w:pPr>
        <w:spacing w:line="240" w:lineRule="auto"/>
      </w:pPr>
      <w:r>
        <w:separator/>
      </w:r>
    </w:p>
  </w:endnote>
  <w:endnote w:type="continuationSeparator" w:id="0">
    <w:p w14:paraId="62E7FD6B" w14:textId="77777777" w:rsidR="004F6485" w:rsidRDefault="004F6485" w:rsidP="0018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407094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5E7573A" w14:textId="5DB3126A" w:rsidR="00186D6B" w:rsidRDefault="00186D6B" w:rsidP="008578B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94ACEAC" w14:textId="77777777" w:rsidR="00186D6B" w:rsidRDefault="00186D6B" w:rsidP="00186D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74360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6CBBABB" w14:textId="1EC0AA47" w:rsidR="00186D6B" w:rsidRDefault="00186D6B" w:rsidP="008578B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56FAF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CA526BB" w14:textId="77777777" w:rsidR="00186D6B" w:rsidRDefault="00186D6B" w:rsidP="00186D6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1605" w14:textId="77777777" w:rsidR="00CD7E51" w:rsidRDefault="00CD7E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8024" w14:textId="77777777" w:rsidR="004F6485" w:rsidRDefault="004F6485" w:rsidP="00186D6B">
      <w:pPr>
        <w:spacing w:line="240" w:lineRule="auto"/>
      </w:pPr>
      <w:r>
        <w:separator/>
      </w:r>
    </w:p>
  </w:footnote>
  <w:footnote w:type="continuationSeparator" w:id="0">
    <w:p w14:paraId="4ACCE37A" w14:textId="77777777" w:rsidR="004F6485" w:rsidRDefault="004F6485" w:rsidP="00186D6B">
      <w:pPr>
        <w:spacing w:line="240" w:lineRule="auto"/>
      </w:pPr>
      <w:r>
        <w:continuationSeparator/>
      </w:r>
    </w:p>
  </w:footnote>
  <w:footnote w:id="1">
    <w:p w14:paraId="61EC58F2" w14:textId="08B24246" w:rsidR="00B57FBE" w:rsidRPr="00B57FBE" w:rsidRDefault="00B57FBE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B57FBE">
        <w:rPr>
          <w:lang w:val="es-MX"/>
        </w:rPr>
        <w:t xml:space="preserve"> </w:t>
      </w:r>
      <w:r w:rsidRPr="00B57FBE">
        <w:rPr>
          <w:sz w:val="18"/>
          <w:lang w:val="es-MX"/>
        </w:rPr>
        <w:t>Incluyendo: personas con discapacidad intelectual, personas autistas, personas con sordoceguera, personas con discapacidad psicosocial, personas indígenas con discapacidad, mujeres con discapacidad.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4181" w14:textId="77777777" w:rsidR="00CD7E51" w:rsidRDefault="00CD7E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4415" w14:textId="0B3B4F65" w:rsidR="00186D6B" w:rsidRDefault="00186D6B">
    <w:pPr>
      <w:pStyle w:val="Encabezado"/>
    </w:pPr>
    <w:r>
      <w:rPr>
        <w:rFonts w:ascii="Roboto" w:eastAsia="Roboto" w:hAnsi="Roboto" w:cs="Roboto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17981" wp14:editId="01F92BB8">
              <wp:simplePos x="0" y="0"/>
              <wp:positionH relativeFrom="page">
                <wp:posOffset>-6824</wp:posOffset>
              </wp:positionH>
              <wp:positionV relativeFrom="paragraph">
                <wp:posOffset>-453390</wp:posOffset>
              </wp:positionV>
              <wp:extent cx="243068" cy="4090171"/>
              <wp:effectExtent l="0" t="0" r="5080" b="5715"/>
              <wp:wrapNone/>
              <wp:docPr id="1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68" cy="4090171"/>
                      </a:xfrm>
                      <a:custGeom>
                        <a:avLst/>
                        <a:gdLst>
                          <a:gd name="connsiteX0" fmla="*/ 0 w 242570"/>
                          <a:gd name="connsiteY0" fmla="*/ 0 h 4090035"/>
                          <a:gd name="connsiteX1" fmla="*/ 242570 w 242570"/>
                          <a:gd name="connsiteY1" fmla="*/ 0 h 4090035"/>
                          <a:gd name="connsiteX2" fmla="*/ 242570 w 242570"/>
                          <a:gd name="connsiteY2" fmla="*/ 4090035 h 4090035"/>
                          <a:gd name="connsiteX3" fmla="*/ 0 w 242570"/>
                          <a:gd name="connsiteY3" fmla="*/ 4090035 h 4090035"/>
                          <a:gd name="connsiteX4" fmla="*/ 0 w 242570"/>
                          <a:gd name="connsiteY4" fmla="*/ 0 h 4090035"/>
                          <a:gd name="connsiteX0" fmla="*/ 0 w 242570"/>
                          <a:gd name="connsiteY0" fmla="*/ 0 h 4090035"/>
                          <a:gd name="connsiteX1" fmla="*/ 242570 w 242570"/>
                          <a:gd name="connsiteY1" fmla="*/ 0 h 4090035"/>
                          <a:gd name="connsiteX2" fmla="*/ 242570 w 242570"/>
                          <a:gd name="connsiteY2" fmla="*/ 3800668 h 4090035"/>
                          <a:gd name="connsiteX3" fmla="*/ 0 w 242570"/>
                          <a:gd name="connsiteY3" fmla="*/ 4090035 h 4090035"/>
                          <a:gd name="connsiteX4" fmla="*/ 0 w 242570"/>
                          <a:gd name="connsiteY4" fmla="*/ 0 h 409003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42570" h="4090035">
                            <a:moveTo>
                              <a:pt x="0" y="0"/>
                            </a:moveTo>
                            <a:lnTo>
                              <a:pt x="242570" y="0"/>
                            </a:lnTo>
                            <a:lnTo>
                              <a:pt x="242570" y="3800668"/>
                            </a:lnTo>
                            <a:lnTo>
                              <a:pt x="0" y="409003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52BA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661533B" id="Rectangle 8" o:spid="_x0000_s1026" style="position:absolute;margin-left:-.55pt;margin-top:-35.7pt;width:19.15pt;height:322.0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242570,409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" path="m,l242570,r,3800668l,4090035,,xe" fillcolor="#152ba5" stroked="f">
              <v:path arrowok="t" o:connecttype="custom" o:connectlocs="0,0;243068,0;243068,3800794;0,4090171;0,0" o:connectangles="0,0,0,0,0"/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ECD5" w14:textId="17D6257E" w:rsidR="00186D6B" w:rsidRDefault="00186D6B">
    <w:pPr>
      <w:pStyle w:val="Encabezado"/>
    </w:pPr>
  </w:p>
  <w:p w14:paraId="2ED4A693" w14:textId="241124CA" w:rsidR="00186D6B" w:rsidRDefault="00186D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61B"/>
    <w:multiLevelType w:val="hybridMultilevel"/>
    <w:tmpl w:val="94620406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3675ADD"/>
    <w:multiLevelType w:val="multilevel"/>
    <w:tmpl w:val="76A40878"/>
    <w:lvl w:ilvl="0">
      <w:start w:val="1"/>
      <w:numFmt w:val="bullet"/>
      <w:lvlText w:val="●"/>
      <w:lvlJc w:val="left"/>
      <w:pPr>
        <w:ind w:left="720" w:hanging="360"/>
      </w:pPr>
      <w:rPr>
        <w:color w:val="2A7DE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F0674E"/>
    <w:multiLevelType w:val="hybridMultilevel"/>
    <w:tmpl w:val="3BA22B82"/>
    <w:lvl w:ilvl="0" w:tplc="EC26F89C">
      <w:start w:val="5"/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2CB1"/>
    <w:multiLevelType w:val="hybridMultilevel"/>
    <w:tmpl w:val="9D20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F4AE1"/>
    <w:multiLevelType w:val="multilevel"/>
    <w:tmpl w:val="7B8E5418"/>
    <w:lvl w:ilvl="0">
      <w:start w:val="1"/>
      <w:numFmt w:val="bullet"/>
      <w:lvlText w:val="●"/>
      <w:lvlJc w:val="left"/>
      <w:pPr>
        <w:ind w:left="720" w:hanging="360"/>
      </w:pPr>
      <w:rPr>
        <w:color w:val="2A7DE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7A6E59"/>
    <w:multiLevelType w:val="multilevel"/>
    <w:tmpl w:val="1C30ACCE"/>
    <w:lvl w:ilvl="0">
      <w:start w:val="1"/>
      <w:numFmt w:val="bullet"/>
      <w:lvlText w:val="●"/>
      <w:lvlJc w:val="left"/>
      <w:pPr>
        <w:ind w:left="720" w:hanging="360"/>
      </w:pPr>
      <w:rPr>
        <w:color w:val="2A7DE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B53F24"/>
    <w:multiLevelType w:val="hybridMultilevel"/>
    <w:tmpl w:val="FC5261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3192"/>
    <w:multiLevelType w:val="hybridMultilevel"/>
    <w:tmpl w:val="AA6EADB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73A05"/>
    <w:multiLevelType w:val="hybridMultilevel"/>
    <w:tmpl w:val="317A8F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3A2E"/>
    <w:multiLevelType w:val="multilevel"/>
    <w:tmpl w:val="7C1A6568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B0C1A21"/>
    <w:multiLevelType w:val="hybridMultilevel"/>
    <w:tmpl w:val="28B8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73E79"/>
    <w:multiLevelType w:val="hybridMultilevel"/>
    <w:tmpl w:val="E1749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3B642E"/>
    <w:multiLevelType w:val="multilevel"/>
    <w:tmpl w:val="4EE61E6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8606F45"/>
    <w:multiLevelType w:val="multilevel"/>
    <w:tmpl w:val="3A9601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A7DE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B41B2D"/>
    <w:multiLevelType w:val="hybridMultilevel"/>
    <w:tmpl w:val="9C04CB76"/>
    <w:lvl w:ilvl="0" w:tplc="5D54C0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CA1C2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000F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E2CC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8E03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FCA2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0663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8E40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52BF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7A7066D3"/>
    <w:multiLevelType w:val="hybridMultilevel"/>
    <w:tmpl w:val="D038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27726"/>
    <w:multiLevelType w:val="hybridMultilevel"/>
    <w:tmpl w:val="9A94C244"/>
    <w:lvl w:ilvl="0" w:tplc="5C26A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C3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45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84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47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4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6C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4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15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A5A0D85-0F1C-41E9-8269-E5C22932F341}"/>
    <w:docVar w:name="dgnword-eventsink" w:val="1812325372176"/>
    <w:docVar w:name="dgnword-lastRevisionsView" w:val="0"/>
  </w:docVars>
  <w:rsids>
    <w:rsidRoot w:val="00B36C1A"/>
    <w:rsid w:val="000118FD"/>
    <w:rsid w:val="00023C45"/>
    <w:rsid w:val="00024154"/>
    <w:rsid w:val="00031451"/>
    <w:rsid w:val="00087F23"/>
    <w:rsid w:val="0009661B"/>
    <w:rsid w:val="000A1ED7"/>
    <w:rsid w:val="000D1FA5"/>
    <w:rsid w:val="000E0BA5"/>
    <w:rsid w:val="000E3192"/>
    <w:rsid w:val="00167ACF"/>
    <w:rsid w:val="00177E66"/>
    <w:rsid w:val="00186D6B"/>
    <w:rsid w:val="001946FD"/>
    <w:rsid w:val="001A27C4"/>
    <w:rsid w:val="001B333C"/>
    <w:rsid w:val="001C56A1"/>
    <w:rsid w:val="001D63A9"/>
    <w:rsid w:val="002042DD"/>
    <w:rsid w:val="0021742F"/>
    <w:rsid w:val="00227AF2"/>
    <w:rsid w:val="00242EEE"/>
    <w:rsid w:val="002B5FA4"/>
    <w:rsid w:val="002D5154"/>
    <w:rsid w:val="002E5748"/>
    <w:rsid w:val="002E68C0"/>
    <w:rsid w:val="0031356C"/>
    <w:rsid w:val="00357B6A"/>
    <w:rsid w:val="0036029C"/>
    <w:rsid w:val="0037794E"/>
    <w:rsid w:val="00394269"/>
    <w:rsid w:val="0039620C"/>
    <w:rsid w:val="003F7878"/>
    <w:rsid w:val="004000E9"/>
    <w:rsid w:val="004079B3"/>
    <w:rsid w:val="00452A19"/>
    <w:rsid w:val="0046256D"/>
    <w:rsid w:val="004769BB"/>
    <w:rsid w:val="00485BF6"/>
    <w:rsid w:val="004A2176"/>
    <w:rsid w:val="004C3572"/>
    <w:rsid w:val="004E2709"/>
    <w:rsid w:val="004E2F77"/>
    <w:rsid w:val="004F46AC"/>
    <w:rsid w:val="004F6485"/>
    <w:rsid w:val="005145A7"/>
    <w:rsid w:val="00515C15"/>
    <w:rsid w:val="00543507"/>
    <w:rsid w:val="005507D0"/>
    <w:rsid w:val="0056323C"/>
    <w:rsid w:val="005705C2"/>
    <w:rsid w:val="005A21D5"/>
    <w:rsid w:val="005C72B7"/>
    <w:rsid w:val="005C7A7E"/>
    <w:rsid w:val="005D49C0"/>
    <w:rsid w:val="005F3535"/>
    <w:rsid w:val="005F476D"/>
    <w:rsid w:val="005F66F2"/>
    <w:rsid w:val="0060170A"/>
    <w:rsid w:val="006070E2"/>
    <w:rsid w:val="00633A6A"/>
    <w:rsid w:val="0064781B"/>
    <w:rsid w:val="00694A32"/>
    <w:rsid w:val="00695430"/>
    <w:rsid w:val="006B1934"/>
    <w:rsid w:val="00715C2C"/>
    <w:rsid w:val="00722B2F"/>
    <w:rsid w:val="00744866"/>
    <w:rsid w:val="00746239"/>
    <w:rsid w:val="00750C02"/>
    <w:rsid w:val="007613A4"/>
    <w:rsid w:val="00776C20"/>
    <w:rsid w:val="007B4189"/>
    <w:rsid w:val="007B7D26"/>
    <w:rsid w:val="00830B87"/>
    <w:rsid w:val="00834EC1"/>
    <w:rsid w:val="00846B31"/>
    <w:rsid w:val="0084770D"/>
    <w:rsid w:val="00856FAF"/>
    <w:rsid w:val="008578B5"/>
    <w:rsid w:val="00861653"/>
    <w:rsid w:val="00866CF1"/>
    <w:rsid w:val="00867B7A"/>
    <w:rsid w:val="00867F74"/>
    <w:rsid w:val="0087369B"/>
    <w:rsid w:val="008B6C06"/>
    <w:rsid w:val="008B7452"/>
    <w:rsid w:val="008C4972"/>
    <w:rsid w:val="008D6E73"/>
    <w:rsid w:val="008E0FB4"/>
    <w:rsid w:val="00902BA5"/>
    <w:rsid w:val="00906D6F"/>
    <w:rsid w:val="009409DD"/>
    <w:rsid w:val="00941EA4"/>
    <w:rsid w:val="0096170B"/>
    <w:rsid w:val="009837B2"/>
    <w:rsid w:val="009918DA"/>
    <w:rsid w:val="0099751B"/>
    <w:rsid w:val="009A504A"/>
    <w:rsid w:val="009A7062"/>
    <w:rsid w:val="009D03C6"/>
    <w:rsid w:val="009D2CCC"/>
    <w:rsid w:val="00A23890"/>
    <w:rsid w:val="00A623A1"/>
    <w:rsid w:val="00A65258"/>
    <w:rsid w:val="00A668A4"/>
    <w:rsid w:val="00AA24B2"/>
    <w:rsid w:val="00AC2B20"/>
    <w:rsid w:val="00AE349C"/>
    <w:rsid w:val="00AE58EC"/>
    <w:rsid w:val="00AF16CA"/>
    <w:rsid w:val="00AF28CB"/>
    <w:rsid w:val="00B147F1"/>
    <w:rsid w:val="00B326C5"/>
    <w:rsid w:val="00B36C1A"/>
    <w:rsid w:val="00B55474"/>
    <w:rsid w:val="00B57FBE"/>
    <w:rsid w:val="00B73FF9"/>
    <w:rsid w:val="00BC4020"/>
    <w:rsid w:val="00BC5235"/>
    <w:rsid w:val="00BE2E42"/>
    <w:rsid w:val="00C117B7"/>
    <w:rsid w:val="00C12DA2"/>
    <w:rsid w:val="00C2485C"/>
    <w:rsid w:val="00C71BE9"/>
    <w:rsid w:val="00C81345"/>
    <w:rsid w:val="00C950D4"/>
    <w:rsid w:val="00CA6821"/>
    <w:rsid w:val="00CB009D"/>
    <w:rsid w:val="00CB1704"/>
    <w:rsid w:val="00CD7E51"/>
    <w:rsid w:val="00D130AE"/>
    <w:rsid w:val="00D15F60"/>
    <w:rsid w:val="00D23E49"/>
    <w:rsid w:val="00D41D2F"/>
    <w:rsid w:val="00D43D19"/>
    <w:rsid w:val="00D52958"/>
    <w:rsid w:val="00D552D8"/>
    <w:rsid w:val="00D60679"/>
    <w:rsid w:val="00D71816"/>
    <w:rsid w:val="00D846A8"/>
    <w:rsid w:val="00D864FF"/>
    <w:rsid w:val="00D97271"/>
    <w:rsid w:val="00E15009"/>
    <w:rsid w:val="00E36596"/>
    <w:rsid w:val="00E45038"/>
    <w:rsid w:val="00E60A6B"/>
    <w:rsid w:val="00E65919"/>
    <w:rsid w:val="00E81D8C"/>
    <w:rsid w:val="00E82844"/>
    <w:rsid w:val="00EB2B00"/>
    <w:rsid w:val="00ED3BB3"/>
    <w:rsid w:val="00EF2067"/>
    <w:rsid w:val="00F155E3"/>
    <w:rsid w:val="00F221AA"/>
    <w:rsid w:val="00F72E08"/>
    <w:rsid w:val="00F76D1A"/>
    <w:rsid w:val="00FA3EBF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083645"/>
  <w15:docId w15:val="{D324ECAD-959F-6C43-80AD-6AFA1130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B326C5"/>
    <w:pPr>
      <w:numPr>
        <w:numId w:val="4"/>
      </w:numPr>
      <w:outlineLvl w:val="0"/>
    </w:pPr>
    <w:rPr>
      <w:rFonts w:ascii="Roboto" w:eastAsia="Roboto" w:hAnsi="Roboto" w:cs="Roboto"/>
      <w:b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B326C5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326C5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26C5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B326C5"/>
    <w:pPr>
      <w:spacing w:before="120"/>
      <w:ind w:left="220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B326C5"/>
    <w:pPr>
      <w:ind w:left="44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326C5"/>
    <w:pPr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B326C5"/>
    <w:pPr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326C5"/>
    <w:pPr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326C5"/>
    <w:pPr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326C5"/>
    <w:pPr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326C5"/>
    <w:pPr>
      <w:ind w:left="1760"/>
    </w:pPr>
    <w:rPr>
      <w:rFonts w:asciiTheme="minorHAnsi" w:hAnsiTheme="minorHAnsi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5F6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86D6B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86D6B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D6B"/>
  </w:style>
  <w:style w:type="character" w:styleId="Nmerodepgina">
    <w:name w:val="page number"/>
    <w:basedOn w:val="Fuentedeprrafopredeter"/>
    <w:uiPriority w:val="99"/>
    <w:semiHidden/>
    <w:unhideWhenUsed/>
    <w:rsid w:val="00186D6B"/>
  </w:style>
  <w:style w:type="paragraph" w:styleId="Encabezado">
    <w:name w:val="header"/>
    <w:basedOn w:val="Normal"/>
    <w:link w:val="EncabezadoCar"/>
    <w:uiPriority w:val="99"/>
    <w:unhideWhenUsed/>
    <w:rsid w:val="00186D6B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D6B"/>
  </w:style>
  <w:style w:type="paragraph" w:styleId="Prrafodelista">
    <w:name w:val="List Paragraph"/>
    <w:basedOn w:val="Normal"/>
    <w:uiPriority w:val="34"/>
    <w:qFormat/>
    <w:rsid w:val="009409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3B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3B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A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A7E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FB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F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7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0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67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74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0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2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47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16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3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65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61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64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64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MDA8\Downloads\summit@ida-secretariat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nternationaldisabilityalliance.org/gds-202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nationaldisabilityalliance.org/blog/increasingly-consulted-not-yet-participating-ida-global-survey-report-particip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gala\Downloads\summit@ida-secretariat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pham@ida-secretariat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638443-8811-44A6-A8D0-3C7044B0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2247</Words>
  <Characters>12364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Petzoldt</dc:creator>
  <cp:keywords/>
  <dc:description/>
  <cp:lastModifiedBy>Rosario Galarza</cp:lastModifiedBy>
  <cp:revision>8</cp:revision>
  <dcterms:created xsi:type="dcterms:W3CDTF">2021-08-05T22:12:00Z</dcterms:created>
  <dcterms:modified xsi:type="dcterms:W3CDTF">2021-08-05T23:42:00Z</dcterms:modified>
</cp:coreProperties>
</file>