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7616" w14:textId="77777777" w:rsidR="00DE2D18" w:rsidRDefault="005A31C2" w:rsidP="005A31C2">
      <w:pPr>
        <w:jc w:val="center"/>
        <w:rPr>
          <w:noProof/>
        </w:rPr>
      </w:pPr>
      <w:r>
        <w:rPr>
          <w:noProof/>
        </w:rPr>
        <w:drawing>
          <wp:inline distT="0" distB="0" distL="0" distR="0" wp14:anchorId="35B66485" wp14:editId="70C29441">
            <wp:extent cx="1781175" cy="80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805770"/>
                    </a:xfrm>
                    <a:prstGeom prst="rect">
                      <a:avLst/>
                    </a:prstGeom>
                  </pic:spPr>
                </pic:pic>
              </a:graphicData>
            </a:graphic>
          </wp:inline>
        </w:drawing>
      </w:r>
      <w:r>
        <w:rPr>
          <w:noProof/>
        </w:rPr>
        <w:drawing>
          <wp:inline distT="0" distB="0" distL="0" distR="0" wp14:anchorId="2DEF7C6B" wp14:editId="423E9E96">
            <wp:extent cx="1925955" cy="519253"/>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925955" cy="519253"/>
                    </a:xfrm>
                    <a:prstGeom prst="rect">
                      <a:avLst/>
                    </a:prstGeom>
                  </pic:spPr>
                </pic:pic>
              </a:graphicData>
            </a:graphic>
          </wp:inline>
        </w:drawing>
      </w:r>
      <w:r>
        <w:rPr>
          <w:noProof/>
        </w:rPr>
        <w:drawing>
          <wp:inline distT="0" distB="0" distL="0" distR="0" wp14:anchorId="28C60A44" wp14:editId="7F796C12">
            <wp:extent cx="1247775" cy="832117"/>
            <wp:effectExtent l="0" t="0" r="0" b="6350"/>
            <wp:docPr id="3" name="Picture 3" descr="European Union | Definition, Flag, Purpose, History, &amp; Member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flipV="1">
                      <a:off x="0" y="0"/>
                      <a:ext cx="1247775" cy="832117"/>
                    </a:xfrm>
                    <a:prstGeom prst="rect">
                      <a:avLst/>
                    </a:prstGeom>
                  </pic:spPr>
                </pic:pic>
              </a:graphicData>
            </a:graphic>
          </wp:inline>
        </w:drawing>
      </w:r>
    </w:p>
    <w:p w14:paraId="54D98279" w14:textId="7A319B0D" w:rsidR="001A2DD0" w:rsidRDefault="00C7597E" w:rsidP="005A31C2">
      <w:pPr>
        <w:jc w:val="center"/>
        <w:rPr>
          <w:noProof/>
        </w:rPr>
      </w:pPr>
      <w:r>
        <w:rPr>
          <w:b/>
          <w:bCs/>
          <w:noProof/>
          <w:sz w:val="28"/>
          <w:szCs w:val="28"/>
        </w:rPr>
        <w:drawing>
          <wp:inline distT="0" distB="0" distL="0" distR="0" wp14:anchorId="20597E37" wp14:editId="5A1F9042">
            <wp:extent cx="1428750" cy="142875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00DE2D18" w:rsidRPr="00DE2D18">
        <w:t xml:space="preserve"> </w:t>
      </w:r>
      <w:r w:rsidR="00DE2D18">
        <w:rPr>
          <w:noProof/>
        </w:rPr>
        <w:drawing>
          <wp:inline distT="0" distB="0" distL="0" distR="0" wp14:anchorId="2CDC6E16" wp14:editId="6D187D77">
            <wp:extent cx="1189313" cy="1179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746" cy="1213335"/>
                    </a:xfrm>
                    <a:prstGeom prst="rect">
                      <a:avLst/>
                    </a:prstGeom>
                    <a:noFill/>
                    <a:ln>
                      <a:noFill/>
                    </a:ln>
                  </pic:spPr>
                </pic:pic>
              </a:graphicData>
            </a:graphic>
          </wp:inline>
        </w:drawing>
      </w:r>
    </w:p>
    <w:p w14:paraId="0590D5A2" w14:textId="60437DC7" w:rsidR="00C7597E" w:rsidRDefault="00C7597E" w:rsidP="005A3226">
      <w:pPr>
        <w:jc w:val="center"/>
      </w:pPr>
      <w:r>
        <w:rPr>
          <w:noProof/>
        </w:rPr>
        <w:drawing>
          <wp:inline distT="0" distB="0" distL="0" distR="0" wp14:anchorId="0B6A4B68" wp14:editId="07DB936D">
            <wp:extent cx="2168200" cy="1089660"/>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2019" cy="1111682"/>
                    </a:xfrm>
                    <a:prstGeom prst="rect">
                      <a:avLst/>
                    </a:prstGeom>
                  </pic:spPr>
                </pic:pic>
              </a:graphicData>
            </a:graphic>
          </wp:inline>
        </w:drawing>
      </w:r>
      <w:r>
        <w:rPr>
          <w:noProof/>
        </w:rPr>
        <w:drawing>
          <wp:inline distT="0" distB="0" distL="0" distR="0" wp14:anchorId="0DB36A62" wp14:editId="3704E467">
            <wp:extent cx="1371600" cy="1517687"/>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382284" cy="1529509"/>
                    </a:xfrm>
                    <a:prstGeom prst="rect">
                      <a:avLst/>
                    </a:prstGeom>
                  </pic:spPr>
                </pic:pic>
              </a:graphicData>
            </a:graphic>
          </wp:inline>
        </w:drawing>
      </w:r>
    </w:p>
    <w:p w14:paraId="5144AF8E" w14:textId="1CD14A5B" w:rsidR="006A1AC3" w:rsidRPr="002A5F82" w:rsidRDefault="4E917F9B" w:rsidP="007536B7">
      <w:pPr>
        <w:jc w:val="center"/>
        <w:rPr>
          <w:b/>
          <w:bCs/>
          <w:sz w:val="36"/>
          <w:szCs w:val="36"/>
        </w:rPr>
      </w:pPr>
      <w:r w:rsidRPr="4E917F9B">
        <w:rPr>
          <w:b/>
          <w:bCs/>
          <w:sz w:val="36"/>
          <w:szCs w:val="36"/>
        </w:rPr>
        <w:t>Four Month</w:t>
      </w:r>
      <w:r w:rsidR="00CB2341">
        <w:rPr>
          <w:b/>
          <w:bCs/>
          <w:sz w:val="36"/>
          <w:szCs w:val="36"/>
        </w:rPr>
        <w:t>s</w:t>
      </w:r>
      <w:r w:rsidR="52F602E5" w:rsidRPr="002A5F82">
        <w:rPr>
          <w:b/>
          <w:bCs/>
          <w:sz w:val="36"/>
          <w:szCs w:val="36"/>
        </w:rPr>
        <w:t xml:space="preserve"> </w:t>
      </w:r>
      <w:r w:rsidR="002A5F82" w:rsidRPr="002A5F82">
        <w:rPr>
          <w:b/>
          <w:bCs/>
          <w:sz w:val="36"/>
          <w:szCs w:val="36"/>
        </w:rPr>
        <w:t>in</w:t>
      </w:r>
      <w:r w:rsidR="52F602E5" w:rsidRPr="002A5F82">
        <w:rPr>
          <w:b/>
          <w:bCs/>
          <w:sz w:val="36"/>
          <w:szCs w:val="36"/>
        </w:rPr>
        <w:t xml:space="preserve"> War: Latest Update on Ukrainians with Disabilities</w:t>
      </w:r>
    </w:p>
    <w:p w14:paraId="27F57E11" w14:textId="616F6D98" w:rsidR="001F440F" w:rsidRPr="001F440F" w:rsidRDefault="00A61706" w:rsidP="00BF4525">
      <w:pPr>
        <w:jc w:val="both"/>
        <w:rPr>
          <w:sz w:val="24"/>
          <w:szCs w:val="24"/>
        </w:rPr>
      </w:pPr>
      <w:r w:rsidRPr="2BE86238">
        <w:rPr>
          <w:b/>
          <w:bCs/>
          <w:sz w:val="24"/>
          <w:szCs w:val="24"/>
        </w:rPr>
        <w:t xml:space="preserve">Ukrainians with disabilities have been disproportionately affected by </w:t>
      </w:r>
      <w:r w:rsidR="007C15AD">
        <w:rPr>
          <w:b/>
          <w:bCs/>
          <w:sz w:val="24"/>
          <w:szCs w:val="24"/>
        </w:rPr>
        <w:t>Russia’s</w:t>
      </w:r>
      <w:r w:rsidRPr="2BE86238">
        <w:rPr>
          <w:b/>
          <w:bCs/>
          <w:sz w:val="24"/>
          <w:szCs w:val="24"/>
        </w:rPr>
        <w:t xml:space="preserve"> war </w:t>
      </w:r>
      <w:r w:rsidR="007C15AD">
        <w:rPr>
          <w:b/>
          <w:bCs/>
          <w:sz w:val="24"/>
          <w:szCs w:val="24"/>
        </w:rPr>
        <w:t>of aggression on</w:t>
      </w:r>
      <w:r w:rsidRPr="2BE86238">
        <w:rPr>
          <w:b/>
          <w:bCs/>
          <w:sz w:val="24"/>
          <w:szCs w:val="24"/>
        </w:rPr>
        <w:t xml:space="preserve"> Ukraine. </w:t>
      </w:r>
      <w:r w:rsidR="007C15AD">
        <w:rPr>
          <w:b/>
          <w:bCs/>
          <w:sz w:val="24"/>
          <w:szCs w:val="24"/>
        </w:rPr>
        <w:t>So that,</w:t>
      </w:r>
      <w:r w:rsidR="4E917F9B" w:rsidRPr="4E917F9B">
        <w:rPr>
          <w:b/>
          <w:bCs/>
          <w:sz w:val="24"/>
          <w:szCs w:val="24"/>
        </w:rPr>
        <w:t xml:space="preserve"> </w:t>
      </w:r>
      <w:r w:rsidRPr="2BE86238">
        <w:rPr>
          <w:b/>
          <w:bCs/>
          <w:sz w:val="24"/>
          <w:szCs w:val="24"/>
        </w:rPr>
        <w:t>the Permanent Mission</w:t>
      </w:r>
      <w:r w:rsidR="007C15AD">
        <w:rPr>
          <w:b/>
          <w:bCs/>
          <w:sz w:val="24"/>
          <w:szCs w:val="24"/>
        </w:rPr>
        <w:t xml:space="preserve"> of Ukraine</w:t>
      </w:r>
      <w:r w:rsidRPr="2BE86238">
        <w:rPr>
          <w:b/>
          <w:bCs/>
          <w:sz w:val="24"/>
          <w:szCs w:val="24"/>
        </w:rPr>
        <w:t xml:space="preserve"> to the United </w:t>
      </w:r>
      <w:r w:rsidR="4E917F9B" w:rsidRPr="4E917F9B">
        <w:rPr>
          <w:b/>
          <w:bCs/>
          <w:sz w:val="24"/>
          <w:szCs w:val="24"/>
        </w:rPr>
        <w:t xml:space="preserve">Nations </w:t>
      </w:r>
      <w:proofErr w:type="spellStart"/>
      <w:r w:rsidRPr="2BE86238">
        <w:rPr>
          <w:b/>
          <w:bCs/>
          <w:sz w:val="24"/>
          <w:szCs w:val="24"/>
        </w:rPr>
        <w:t>organised</w:t>
      </w:r>
      <w:proofErr w:type="spellEnd"/>
      <w:r w:rsidRPr="2BE86238">
        <w:rPr>
          <w:b/>
          <w:bCs/>
          <w:sz w:val="24"/>
          <w:szCs w:val="24"/>
        </w:rPr>
        <w:t xml:space="preserve"> </w:t>
      </w:r>
      <w:r w:rsidR="007C15AD">
        <w:rPr>
          <w:b/>
          <w:bCs/>
          <w:sz w:val="24"/>
          <w:szCs w:val="24"/>
        </w:rPr>
        <w:t xml:space="preserve">this side </w:t>
      </w:r>
      <w:proofErr w:type="gramStart"/>
      <w:r w:rsidRPr="2BE86238">
        <w:rPr>
          <w:b/>
          <w:bCs/>
          <w:sz w:val="24"/>
          <w:szCs w:val="24"/>
        </w:rPr>
        <w:t xml:space="preserve">event </w:t>
      </w:r>
      <w:r w:rsidR="007C15AD">
        <w:rPr>
          <w:b/>
          <w:bCs/>
          <w:sz w:val="24"/>
          <w:szCs w:val="24"/>
        </w:rPr>
        <w:t xml:space="preserve"> on</w:t>
      </w:r>
      <w:proofErr w:type="gramEnd"/>
      <w:r w:rsidR="007C15AD">
        <w:rPr>
          <w:b/>
          <w:bCs/>
          <w:sz w:val="24"/>
          <w:szCs w:val="24"/>
        </w:rPr>
        <w:t xml:space="preserve"> the margins of the </w:t>
      </w:r>
      <w:r w:rsidR="00E778B4" w:rsidRPr="2BE86238">
        <w:rPr>
          <w:b/>
          <w:bCs/>
          <w:sz w:val="24"/>
          <w:szCs w:val="24"/>
        </w:rPr>
        <w:t xml:space="preserve">Conference of State Parties to the UN Convention on the Rights of Persons with </w:t>
      </w:r>
      <w:r w:rsidR="00E778B4" w:rsidRPr="00836724">
        <w:rPr>
          <w:b/>
          <w:bCs/>
          <w:sz w:val="24"/>
          <w:szCs w:val="24"/>
        </w:rPr>
        <w:t>Disabilities</w:t>
      </w:r>
      <w:r w:rsidR="007C15AD" w:rsidRPr="00836724">
        <w:rPr>
          <w:b/>
          <w:bCs/>
          <w:sz w:val="24"/>
          <w:szCs w:val="24"/>
        </w:rPr>
        <w:t xml:space="preserve"> </w:t>
      </w:r>
      <w:r w:rsidR="00836724" w:rsidRPr="00836724">
        <w:rPr>
          <w:b/>
          <w:bCs/>
          <w:sz w:val="24"/>
          <w:szCs w:val="24"/>
        </w:rPr>
        <w:t xml:space="preserve">to </w:t>
      </w:r>
      <w:r w:rsidR="00BF4525">
        <w:rPr>
          <w:b/>
          <w:bCs/>
          <w:sz w:val="24"/>
          <w:szCs w:val="24"/>
          <w:lang w:val="en-GB"/>
        </w:rPr>
        <w:t>bring</w:t>
      </w:r>
      <w:r w:rsidR="00836724" w:rsidRPr="00BF4525">
        <w:rPr>
          <w:b/>
          <w:bCs/>
          <w:sz w:val="24"/>
          <w:szCs w:val="24"/>
          <w:lang w:val="en-GB"/>
        </w:rPr>
        <w:t xml:space="preserve"> attention to the situation of Ukrainians with disabilities</w:t>
      </w:r>
      <w:r w:rsidR="00E778B4" w:rsidRPr="2BE86238">
        <w:rPr>
          <w:b/>
          <w:bCs/>
          <w:sz w:val="24"/>
          <w:szCs w:val="24"/>
        </w:rPr>
        <w:t xml:space="preserve">. </w:t>
      </w:r>
      <w:r w:rsidR="007C15AD">
        <w:rPr>
          <w:b/>
          <w:bCs/>
          <w:sz w:val="24"/>
          <w:szCs w:val="24"/>
        </w:rPr>
        <w:t xml:space="preserve">The event </w:t>
      </w:r>
      <w:r w:rsidR="00E778B4" w:rsidRPr="2BE86238">
        <w:rPr>
          <w:b/>
          <w:bCs/>
          <w:sz w:val="24"/>
          <w:szCs w:val="24"/>
        </w:rPr>
        <w:t>was</w:t>
      </w:r>
      <w:r w:rsidRPr="2BE86238">
        <w:rPr>
          <w:b/>
          <w:bCs/>
          <w:sz w:val="24"/>
          <w:szCs w:val="24"/>
        </w:rPr>
        <w:t xml:space="preserve"> co-sponsored by </w:t>
      </w:r>
      <w:r w:rsidR="4E917F9B" w:rsidRPr="4E917F9B">
        <w:rPr>
          <w:b/>
          <w:bCs/>
          <w:sz w:val="24"/>
          <w:szCs w:val="24"/>
        </w:rPr>
        <w:t>the</w:t>
      </w:r>
      <w:r w:rsidRPr="2BE86238">
        <w:rPr>
          <w:b/>
          <w:bCs/>
          <w:sz w:val="24"/>
          <w:szCs w:val="24"/>
        </w:rPr>
        <w:t xml:space="preserve"> International Disability Alliance, the European Disability Forum, the </w:t>
      </w:r>
      <w:r w:rsidR="4E917F9B" w:rsidRPr="4E917F9B">
        <w:rPr>
          <w:b/>
          <w:bCs/>
          <w:sz w:val="24"/>
          <w:szCs w:val="24"/>
        </w:rPr>
        <w:t xml:space="preserve">European Union, and the </w:t>
      </w:r>
      <w:r w:rsidRPr="2BE86238">
        <w:rPr>
          <w:b/>
          <w:bCs/>
          <w:sz w:val="24"/>
          <w:szCs w:val="24"/>
        </w:rPr>
        <w:t xml:space="preserve">Permanent Missions to the UN of the Republic of Poland, the Republic of Lithuania, </w:t>
      </w:r>
      <w:r w:rsidR="4E917F9B" w:rsidRPr="4E917F9B">
        <w:rPr>
          <w:b/>
          <w:bCs/>
          <w:sz w:val="24"/>
          <w:szCs w:val="24"/>
        </w:rPr>
        <w:t xml:space="preserve">and the United States of America. </w:t>
      </w:r>
      <w:r w:rsidR="4E917F9B" w:rsidRPr="4E917F9B">
        <w:rPr>
          <w:sz w:val="24"/>
          <w:szCs w:val="24"/>
        </w:rPr>
        <w:t>It</w:t>
      </w:r>
      <w:r w:rsidRPr="2BE86238">
        <w:rPr>
          <w:sz w:val="24"/>
          <w:szCs w:val="24"/>
        </w:rPr>
        <w:t xml:space="preserve"> was broadcasted live, </w:t>
      </w:r>
      <w:hyperlink r:id="rId18" w:history="1">
        <w:r w:rsidRPr="2BE86238">
          <w:rPr>
            <w:rStyle w:val="Hyperlink"/>
            <w:sz w:val="24"/>
            <w:szCs w:val="24"/>
          </w:rPr>
          <w:t>and a recording is available</w:t>
        </w:r>
      </w:hyperlink>
      <w:r w:rsidRPr="2BE86238">
        <w:rPr>
          <w:sz w:val="24"/>
          <w:szCs w:val="24"/>
        </w:rPr>
        <w:t>.</w:t>
      </w:r>
    </w:p>
    <w:p w14:paraId="78B9C9F1" w14:textId="5838E966" w:rsidR="004B177A" w:rsidRDefault="004B177A" w:rsidP="00BF4525">
      <w:pPr>
        <w:jc w:val="both"/>
        <w:rPr>
          <w:sz w:val="24"/>
          <w:szCs w:val="24"/>
        </w:rPr>
      </w:pPr>
      <w:r w:rsidRPr="2BE86238">
        <w:rPr>
          <w:sz w:val="24"/>
          <w:szCs w:val="24"/>
        </w:rPr>
        <w:t>Marking the start of the first day of the 15</w:t>
      </w:r>
      <w:r w:rsidRPr="2BE86238">
        <w:rPr>
          <w:sz w:val="24"/>
          <w:szCs w:val="24"/>
          <w:vertAlign w:val="superscript"/>
        </w:rPr>
        <w:t>th</w:t>
      </w:r>
      <w:r w:rsidRPr="2BE86238">
        <w:rPr>
          <w:sz w:val="24"/>
          <w:szCs w:val="24"/>
        </w:rPr>
        <w:t xml:space="preserve"> Conference of States Parties to the CRPD,</w:t>
      </w:r>
      <w:r w:rsidR="00BD3082">
        <w:rPr>
          <w:sz w:val="24"/>
          <w:szCs w:val="24"/>
        </w:rPr>
        <w:t xml:space="preserve"> 14 June, </w:t>
      </w:r>
      <w:proofErr w:type="gramStart"/>
      <w:r w:rsidR="00BD3082">
        <w:rPr>
          <w:sz w:val="24"/>
          <w:szCs w:val="24"/>
        </w:rPr>
        <w:t xml:space="preserve">2022, </w:t>
      </w:r>
      <w:r w:rsidRPr="2BE86238">
        <w:rPr>
          <w:sz w:val="24"/>
          <w:szCs w:val="24"/>
        </w:rPr>
        <w:t xml:space="preserve"> the</w:t>
      </w:r>
      <w:proofErr w:type="gramEnd"/>
      <w:r w:rsidRPr="2BE86238">
        <w:rPr>
          <w:sz w:val="24"/>
          <w:szCs w:val="24"/>
        </w:rPr>
        <w:t xml:space="preserve"> event </w:t>
      </w:r>
      <w:r w:rsidR="4E917F9B" w:rsidRPr="4E917F9B">
        <w:rPr>
          <w:sz w:val="24"/>
          <w:szCs w:val="24"/>
        </w:rPr>
        <w:t>allowed</w:t>
      </w:r>
      <w:r w:rsidR="00290748">
        <w:rPr>
          <w:sz w:val="24"/>
          <w:szCs w:val="24"/>
        </w:rPr>
        <w:t xml:space="preserve"> several actors to share the </w:t>
      </w:r>
      <w:r w:rsidR="00290748" w:rsidRPr="2BE86238">
        <w:rPr>
          <w:sz w:val="24"/>
          <w:szCs w:val="24"/>
        </w:rPr>
        <w:t xml:space="preserve">most recent update on </w:t>
      </w:r>
      <w:r w:rsidR="00290748">
        <w:rPr>
          <w:sz w:val="24"/>
          <w:szCs w:val="24"/>
        </w:rPr>
        <w:t xml:space="preserve">the </w:t>
      </w:r>
      <w:r w:rsidR="00290748" w:rsidRPr="2BE86238">
        <w:rPr>
          <w:sz w:val="24"/>
          <w:szCs w:val="24"/>
        </w:rPr>
        <w:t>situation of persons with disabilities</w:t>
      </w:r>
      <w:r w:rsidR="00290748">
        <w:rPr>
          <w:sz w:val="24"/>
          <w:szCs w:val="24"/>
        </w:rPr>
        <w:t xml:space="preserve"> affected by the war.</w:t>
      </w:r>
      <w:r w:rsidRPr="2BE86238">
        <w:rPr>
          <w:sz w:val="24"/>
          <w:szCs w:val="24"/>
        </w:rPr>
        <w:t xml:space="preserve"> States, disability rights experts and</w:t>
      </w:r>
      <w:r w:rsidR="000A31B9" w:rsidRPr="2BE86238">
        <w:rPr>
          <w:sz w:val="24"/>
          <w:szCs w:val="24"/>
        </w:rPr>
        <w:t xml:space="preserve"> organisations of persons with disabilities </w:t>
      </w:r>
      <w:r w:rsidR="001B370F">
        <w:rPr>
          <w:sz w:val="24"/>
          <w:szCs w:val="24"/>
        </w:rPr>
        <w:t xml:space="preserve">also </w:t>
      </w:r>
      <w:r w:rsidR="00290748">
        <w:rPr>
          <w:sz w:val="24"/>
          <w:szCs w:val="24"/>
        </w:rPr>
        <w:t>provided</w:t>
      </w:r>
      <w:r w:rsidR="00290748" w:rsidRPr="2BE86238">
        <w:rPr>
          <w:sz w:val="24"/>
          <w:szCs w:val="24"/>
        </w:rPr>
        <w:t xml:space="preserve"> </w:t>
      </w:r>
      <w:r w:rsidR="00D12E1A" w:rsidRPr="2BE86238">
        <w:rPr>
          <w:sz w:val="24"/>
          <w:szCs w:val="24"/>
        </w:rPr>
        <w:t>their recommendations and requests</w:t>
      </w:r>
      <w:r w:rsidR="001B370F">
        <w:rPr>
          <w:sz w:val="24"/>
          <w:szCs w:val="24"/>
        </w:rPr>
        <w:t>.</w:t>
      </w:r>
      <w:r w:rsidR="00D12E1A" w:rsidRPr="2BE86238">
        <w:rPr>
          <w:sz w:val="24"/>
          <w:szCs w:val="24"/>
        </w:rPr>
        <w:t xml:space="preserve"> </w:t>
      </w:r>
    </w:p>
    <w:p w14:paraId="19601945" w14:textId="7978E8FD" w:rsidR="2BE86238" w:rsidRDefault="2BE86238" w:rsidP="2BE86238">
      <w:pPr>
        <w:rPr>
          <w:sz w:val="24"/>
          <w:szCs w:val="24"/>
        </w:rPr>
      </w:pPr>
      <w:r w:rsidRPr="2BE86238">
        <w:rPr>
          <w:sz w:val="24"/>
          <w:szCs w:val="24"/>
        </w:rPr>
        <w:t>The main messages shared by speakers included:</w:t>
      </w:r>
    </w:p>
    <w:p w14:paraId="109C2A2F" w14:textId="20174D20" w:rsidR="2BE86238" w:rsidRDefault="2BE86238" w:rsidP="4E917F9B">
      <w:pPr>
        <w:pStyle w:val="ListParagraph"/>
        <w:numPr>
          <w:ilvl w:val="0"/>
          <w:numId w:val="1"/>
        </w:numPr>
        <w:rPr>
          <w:rFonts w:eastAsiaTheme="minorEastAsia"/>
          <w:sz w:val="24"/>
          <w:szCs w:val="24"/>
        </w:rPr>
      </w:pPr>
      <w:r w:rsidRPr="2BE86238">
        <w:rPr>
          <w:sz w:val="24"/>
          <w:szCs w:val="24"/>
        </w:rPr>
        <w:t xml:space="preserve">Over 143.600 persons with disabilities </w:t>
      </w:r>
      <w:r w:rsidR="4E917F9B" w:rsidRPr="4E917F9B">
        <w:rPr>
          <w:sz w:val="24"/>
          <w:szCs w:val="24"/>
        </w:rPr>
        <w:t>have been</w:t>
      </w:r>
      <w:r w:rsidRPr="2BE86238">
        <w:rPr>
          <w:sz w:val="24"/>
          <w:szCs w:val="24"/>
        </w:rPr>
        <w:t xml:space="preserve"> displaced as a result of the war.</w:t>
      </w:r>
    </w:p>
    <w:p w14:paraId="0E7084B8" w14:textId="72BE3190" w:rsidR="2BE86238" w:rsidRDefault="2BE86238" w:rsidP="00BF4525">
      <w:pPr>
        <w:pStyle w:val="ListParagraph"/>
        <w:numPr>
          <w:ilvl w:val="0"/>
          <w:numId w:val="1"/>
        </w:numPr>
        <w:jc w:val="both"/>
        <w:rPr>
          <w:rFonts w:eastAsiaTheme="minorEastAsia"/>
          <w:sz w:val="24"/>
          <w:szCs w:val="24"/>
          <w:lang w:val="en-GB"/>
        </w:rPr>
      </w:pPr>
      <w:r w:rsidRPr="2BE86238">
        <w:rPr>
          <w:sz w:val="24"/>
          <w:szCs w:val="24"/>
        </w:rPr>
        <w:t xml:space="preserve">There are several issues that need to be addressed: </w:t>
      </w:r>
      <w:r w:rsidR="00F36713" w:rsidRPr="2BE86238">
        <w:rPr>
          <w:sz w:val="24"/>
          <w:szCs w:val="24"/>
          <w:lang w:val="en-GB"/>
        </w:rPr>
        <w:t xml:space="preserve">non-accessible shelters, lack of access to food, inaccessible information, poor logistics and problems evacuating children with disabilities. </w:t>
      </w:r>
      <w:r w:rsidR="4E917F9B" w:rsidRPr="4E917F9B">
        <w:rPr>
          <w:sz w:val="24"/>
          <w:szCs w:val="24"/>
          <w:lang w:val="en-GB"/>
        </w:rPr>
        <w:t>Ukrainians</w:t>
      </w:r>
      <w:r w:rsidR="00F36713" w:rsidRPr="2BE86238">
        <w:rPr>
          <w:sz w:val="24"/>
          <w:szCs w:val="24"/>
          <w:lang w:val="en-GB"/>
        </w:rPr>
        <w:t xml:space="preserve"> with disabilities seeking </w:t>
      </w:r>
      <w:r w:rsidR="4E917F9B" w:rsidRPr="4E917F9B">
        <w:rPr>
          <w:sz w:val="24"/>
          <w:szCs w:val="24"/>
          <w:lang w:val="en-GB"/>
        </w:rPr>
        <w:t>refuge</w:t>
      </w:r>
      <w:r w:rsidR="00F36713" w:rsidRPr="2BE86238">
        <w:rPr>
          <w:sz w:val="24"/>
          <w:szCs w:val="24"/>
          <w:lang w:val="en-GB"/>
        </w:rPr>
        <w:t xml:space="preserve"> are also </w:t>
      </w:r>
      <w:r w:rsidR="4E917F9B" w:rsidRPr="4E917F9B">
        <w:rPr>
          <w:sz w:val="24"/>
          <w:szCs w:val="24"/>
          <w:lang w:val="en-GB"/>
        </w:rPr>
        <w:t xml:space="preserve">at risk of being </w:t>
      </w:r>
      <w:r w:rsidR="00F36713" w:rsidRPr="2BE86238">
        <w:rPr>
          <w:sz w:val="24"/>
          <w:szCs w:val="24"/>
          <w:lang w:val="en-GB"/>
        </w:rPr>
        <w:t>segregated in residential institutions.</w:t>
      </w:r>
    </w:p>
    <w:p w14:paraId="385CFEA0" w14:textId="25248F7F" w:rsidR="2BE86238" w:rsidRDefault="2BE86238" w:rsidP="00BF4525">
      <w:pPr>
        <w:pStyle w:val="ListParagraph"/>
        <w:numPr>
          <w:ilvl w:val="0"/>
          <w:numId w:val="1"/>
        </w:numPr>
        <w:jc w:val="both"/>
        <w:rPr>
          <w:sz w:val="24"/>
          <w:szCs w:val="24"/>
          <w:lang w:val="en-GB"/>
        </w:rPr>
      </w:pPr>
      <w:r w:rsidRPr="2BE86238">
        <w:rPr>
          <w:sz w:val="24"/>
          <w:szCs w:val="24"/>
          <w:lang w:val="en-GB"/>
        </w:rPr>
        <w:t xml:space="preserve">Persons with disabilities and their representative organisations must be automatically included in all steps of emergency response and conflict resolutions, including in peace-building </w:t>
      </w:r>
      <w:r w:rsidR="4E917F9B" w:rsidRPr="4E917F9B">
        <w:rPr>
          <w:sz w:val="24"/>
          <w:szCs w:val="24"/>
          <w:lang w:val="en-GB"/>
        </w:rPr>
        <w:t>processes</w:t>
      </w:r>
      <w:r w:rsidRPr="2BE86238">
        <w:rPr>
          <w:sz w:val="24"/>
          <w:szCs w:val="24"/>
          <w:lang w:val="en-GB"/>
        </w:rPr>
        <w:t xml:space="preserve"> and in international bodies. </w:t>
      </w:r>
    </w:p>
    <w:p w14:paraId="548762AD" w14:textId="6629087C" w:rsidR="0020382E" w:rsidRDefault="00864BEA" w:rsidP="008B7EFC">
      <w:pPr>
        <w:rPr>
          <w:sz w:val="24"/>
          <w:szCs w:val="24"/>
        </w:rPr>
      </w:pPr>
      <w:r>
        <w:rPr>
          <w:sz w:val="24"/>
          <w:szCs w:val="24"/>
        </w:rPr>
        <w:lastRenderedPageBreak/>
        <w:t>The event</w:t>
      </w:r>
      <w:r w:rsidR="00BA4AFF">
        <w:rPr>
          <w:sz w:val="24"/>
          <w:szCs w:val="24"/>
        </w:rPr>
        <w:t xml:space="preserve">, moderated by </w:t>
      </w:r>
      <w:r w:rsidR="00BA4AFF" w:rsidRPr="00BA4AFF">
        <w:rPr>
          <w:b/>
          <w:bCs/>
          <w:sz w:val="24"/>
          <w:szCs w:val="24"/>
        </w:rPr>
        <w:t>Catherine Naughton, Director of the European Disability Forum</w:t>
      </w:r>
      <w:r w:rsidR="00BA4AFF">
        <w:rPr>
          <w:sz w:val="24"/>
          <w:szCs w:val="24"/>
        </w:rPr>
        <w:t>,</w:t>
      </w:r>
      <w:r>
        <w:rPr>
          <w:sz w:val="24"/>
          <w:szCs w:val="24"/>
        </w:rPr>
        <w:t xml:space="preserve"> </w:t>
      </w:r>
      <w:r w:rsidR="00D03155">
        <w:rPr>
          <w:sz w:val="24"/>
          <w:szCs w:val="24"/>
        </w:rPr>
        <w:t>started with opening remarks</w:t>
      </w:r>
      <w:r>
        <w:rPr>
          <w:sz w:val="24"/>
          <w:szCs w:val="24"/>
        </w:rPr>
        <w:t xml:space="preserve"> by</w:t>
      </w:r>
      <w:r w:rsidR="00D03155">
        <w:rPr>
          <w:sz w:val="24"/>
          <w:szCs w:val="24"/>
        </w:rPr>
        <w:t xml:space="preserve"> the</w:t>
      </w:r>
      <w:r w:rsidR="0020382E">
        <w:rPr>
          <w:sz w:val="24"/>
          <w:szCs w:val="24"/>
        </w:rPr>
        <w:t xml:space="preserve"> </w:t>
      </w:r>
      <w:r>
        <w:rPr>
          <w:sz w:val="24"/>
          <w:szCs w:val="24"/>
        </w:rPr>
        <w:t xml:space="preserve">Ukrainian </w:t>
      </w:r>
      <w:r w:rsidRPr="000A31B9">
        <w:rPr>
          <w:sz w:val="24"/>
          <w:szCs w:val="24"/>
        </w:rPr>
        <w:t>Ambassador</w:t>
      </w:r>
      <w:r w:rsidR="00D03155">
        <w:rPr>
          <w:sz w:val="24"/>
          <w:szCs w:val="24"/>
        </w:rPr>
        <w:t>,</w:t>
      </w:r>
      <w:r w:rsidRPr="000A31B9">
        <w:rPr>
          <w:sz w:val="24"/>
          <w:szCs w:val="24"/>
        </w:rPr>
        <w:t xml:space="preserve"> Sergiy Kyslytsya</w:t>
      </w:r>
      <w:r w:rsidR="4E917F9B" w:rsidRPr="4E917F9B">
        <w:rPr>
          <w:sz w:val="24"/>
          <w:szCs w:val="24"/>
        </w:rPr>
        <w:t>;</w:t>
      </w:r>
      <w:r>
        <w:rPr>
          <w:sz w:val="24"/>
          <w:szCs w:val="24"/>
        </w:rPr>
        <w:t xml:space="preserve"> the Chair of the International Disability Alliance</w:t>
      </w:r>
      <w:r w:rsidR="00D03155">
        <w:rPr>
          <w:sz w:val="24"/>
          <w:szCs w:val="24"/>
        </w:rPr>
        <w:t>,</w:t>
      </w:r>
      <w:r>
        <w:rPr>
          <w:sz w:val="24"/>
          <w:szCs w:val="24"/>
        </w:rPr>
        <w:t xml:space="preserve"> Yannis Vardakastanis</w:t>
      </w:r>
      <w:r w:rsidR="4E917F9B" w:rsidRPr="4E917F9B">
        <w:rPr>
          <w:sz w:val="24"/>
          <w:szCs w:val="24"/>
        </w:rPr>
        <w:t>;</w:t>
      </w:r>
      <w:r>
        <w:rPr>
          <w:sz w:val="24"/>
          <w:szCs w:val="24"/>
        </w:rPr>
        <w:t xml:space="preserve"> and the </w:t>
      </w:r>
      <w:r w:rsidRPr="00864BEA">
        <w:rPr>
          <w:sz w:val="24"/>
          <w:szCs w:val="24"/>
        </w:rPr>
        <w:t xml:space="preserve">Special Rapporteur on </w:t>
      </w:r>
      <w:r w:rsidR="4E917F9B" w:rsidRPr="4E917F9B">
        <w:rPr>
          <w:sz w:val="24"/>
          <w:szCs w:val="24"/>
        </w:rPr>
        <w:t xml:space="preserve">the </w:t>
      </w:r>
      <w:r w:rsidRPr="00864BEA">
        <w:rPr>
          <w:sz w:val="24"/>
          <w:szCs w:val="24"/>
        </w:rPr>
        <w:t>Rights of Persons with Disabilities</w:t>
      </w:r>
      <w:r>
        <w:rPr>
          <w:sz w:val="24"/>
          <w:szCs w:val="24"/>
        </w:rPr>
        <w:t xml:space="preserve">, Professor Gerard Quinn. </w:t>
      </w:r>
    </w:p>
    <w:p w14:paraId="6AA351E1" w14:textId="3567BD7B" w:rsidR="00291157" w:rsidRDefault="00D03155" w:rsidP="008B7EFC">
      <w:pPr>
        <w:rPr>
          <w:sz w:val="24"/>
          <w:szCs w:val="24"/>
        </w:rPr>
      </w:pPr>
      <w:r w:rsidRPr="00BA4AFF">
        <w:rPr>
          <w:b/>
          <w:bCs/>
          <w:sz w:val="24"/>
          <w:szCs w:val="24"/>
        </w:rPr>
        <w:t>Ambassador Kyslytsya</w:t>
      </w:r>
      <w:r>
        <w:rPr>
          <w:sz w:val="24"/>
          <w:szCs w:val="24"/>
        </w:rPr>
        <w:t xml:space="preserve"> stated that the Russian aggression against Ukraine constituted the largest humanitarian crisis in Europe since World War II, </w:t>
      </w:r>
      <w:r w:rsidR="00A3258E">
        <w:rPr>
          <w:sz w:val="24"/>
          <w:szCs w:val="24"/>
        </w:rPr>
        <w:t>underlining</w:t>
      </w:r>
      <w:r>
        <w:rPr>
          <w:sz w:val="24"/>
          <w:szCs w:val="24"/>
        </w:rPr>
        <w:t xml:space="preserve"> </w:t>
      </w:r>
      <w:proofErr w:type="gramStart"/>
      <w:r>
        <w:rPr>
          <w:sz w:val="24"/>
          <w:szCs w:val="24"/>
        </w:rPr>
        <w:t xml:space="preserve">that </w:t>
      </w:r>
      <w:r w:rsidRPr="00BF4525">
        <w:rPr>
          <w:b/>
          <w:bCs/>
          <w:sz w:val="24"/>
          <w:szCs w:val="24"/>
        </w:rPr>
        <w:t>143</w:t>
      </w:r>
      <w:r w:rsidR="00BF4525">
        <w:rPr>
          <w:b/>
          <w:bCs/>
          <w:sz w:val="24"/>
          <w:szCs w:val="24"/>
        </w:rPr>
        <w:t>,</w:t>
      </w:r>
      <w:r w:rsidRPr="00BF4525">
        <w:rPr>
          <w:b/>
          <w:bCs/>
          <w:sz w:val="24"/>
          <w:szCs w:val="24"/>
        </w:rPr>
        <w:t>600</w:t>
      </w:r>
      <w:r>
        <w:rPr>
          <w:sz w:val="24"/>
          <w:szCs w:val="24"/>
        </w:rPr>
        <w:t xml:space="preserve"> persons</w:t>
      </w:r>
      <w:proofErr w:type="gramEnd"/>
      <w:r>
        <w:rPr>
          <w:sz w:val="24"/>
          <w:szCs w:val="24"/>
        </w:rPr>
        <w:t xml:space="preserve"> with disabilities </w:t>
      </w:r>
      <w:r w:rsidR="4E917F9B" w:rsidRPr="4E917F9B">
        <w:rPr>
          <w:sz w:val="24"/>
          <w:szCs w:val="24"/>
        </w:rPr>
        <w:t>have been</w:t>
      </w:r>
      <w:r>
        <w:rPr>
          <w:sz w:val="24"/>
          <w:szCs w:val="24"/>
        </w:rPr>
        <w:t xml:space="preserve"> displaced</w:t>
      </w:r>
      <w:r w:rsidR="00A3258E">
        <w:rPr>
          <w:sz w:val="24"/>
          <w:szCs w:val="24"/>
        </w:rPr>
        <w:t>. He explained that persons with disabilities are more likely to experience the devastating effects of war</w:t>
      </w:r>
      <w:r w:rsidR="4E917F9B" w:rsidRPr="4E917F9B">
        <w:rPr>
          <w:sz w:val="24"/>
          <w:szCs w:val="24"/>
        </w:rPr>
        <w:t>,</w:t>
      </w:r>
      <w:r w:rsidR="00A3258E">
        <w:rPr>
          <w:sz w:val="24"/>
          <w:szCs w:val="24"/>
        </w:rPr>
        <w:t xml:space="preserve"> and </w:t>
      </w:r>
      <w:r w:rsidR="4E917F9B" w:rsidRPr="4E917F9B">
        <w:rPr>
          <w:sz w:val="24"/>
          <w:szCs w:val="24"/>
        </w:rPr>
        <w:t>expressed Ukraine’s</w:t>
      </w:r>
      <w:r w:rsidR="00A3258E">
        <w:rPr>
          <w:sz w:val="24"/>
          <w:szCs w:val="24"/>
        </w:rPr>
        <w:t xml:space="preserve"> commitment to </w:t>
      </w:r>
      <w:r w:rsidR="4E917F9B" w:rsidRPr="4E917F9B">
        <w:rPr>
          <w:sz w:val="24"/>
          <w:szCs w:val="24"/>
        </w:rPr>
        <w:t>their protection</w:t>
      </w:r>
      <w:r w:rsidR="00A3258E">
        <w:rPr>
          <w:sz w:val="24"/>
          <w:szCs w:val="24"/>
        </w:rPr>
        <w:t xml:space="preserve">. </w:t>
      </w:r>
    </w:p>
    <w:p w14:paraId="32DD5900" w14:textId="2BF8F863" w:rsidR="00471079" w:rsidRDefault="00497B42" w:rsidP="008B7EFC">
      <w:pPr>
        <w:rPr>
          <w:b/>
          <w:bCs/>
          <w:sz w:val="24"/>
          <w:szCs w:val="24"/>
        </w:rPr>
      </w:pPr>
      <w:r>
        <w:rPr>
          <w:b/>
          <w:bCs/>
          <w:sz w:val="24"/>
          <w:szCs w:val="24"/>
        </w:rPr>
        <w:t>Mr</w:t>
      </w:r>
      <w:r w:rsidR="4E917F9B" w:rsidRPr="4E917F9B">
        <w:rPr>
          <w:b/>
          <w:bCs/>
          <w:sz w:val="24"/>
          <w:szCs w:val="24"/>
        </w:rPr>
        <w:t>.</w:t>
      </w:r>
      <w:r w:rsidRPr="00BA4AFF">
        <w:rPr>
          <w:b/>
          <w:bCs/>
          <w:sz w:val="24"/>
          <w:szCs w:val="24"/>
        </w:rPr>
        <w:t xml:space="preserve"> </w:t>
      </w:r>
      <w:r w:rsidR="00A3258E" w:rsidRPr="00BA4AFF">
        <w:rPr>
          <w:b/>
          <w:bCs/>
          <w:sz w:val="24"/>
          <w:szCs w:val="24"/>
        </w:rPr>
        <w:t>Vardakastanis</w:t>
      </w:r>
      <w:r w:rsidR="00A3258E">
        <w:rPr>
          <w:sz w:val="24"/>
          <w:szCs w:val="24"/>
        </w:rPr>
        <w:t xml:space="preserve"> highlighted that the International Disability Alliance established a</w:t>
      </w:r>
      <w:r w:rsidR="001B5309">
        <w:rPr>
          <w:sz w:val="24"/>
          <w:szCs w:val="24"/>
        </w:rPr>
        <w:t xml:space="preserve"> new Disability Inclusive Emergency Response Mechanism to enhance disability inclusion in emergency response and coordination</w:t>
      </w:r>
      <w:r w:rsidR="00A3258E">
        <w:rPr>
          <w:sz w:val="24"/>
          <w:szCs w:val="24"/>
        </w:rPr>
        <w:t xml:space="preserve">. </w:t>
      </w:r>
      <w:r w:rsidR="4E917F9B" w:rsidRPr="4E917F9B">
        <w:rPr>
          <w:sz w:val="24"/>
          <w:szCs w:val="24"/>
        </w:rPr>
        <w:t>He outlined</w:t>
      </w:r>
      <w:r w:rsidR="00A3258E">
        <w:rPr>
          <w:sz w:val="24"/>
          <w:szCs w:val="24"/>
        </w:rPr>
        <w:t xml:space="preserve"> the actions </w:t>
      </w:r>
      <w:r w:rsidR="00982A9D">
        <w:rPr>
          <w:sz w:val="24"/>
          <w:szCs w:val="24"/>
        </w:rPr>
        <w:t xml:space="preserve">that </w:t>
      </w:r>
      <w:r w:rsidR="00A3258E">
        <w:rPr>
          <w:sz w:val="24"/>
          <w:szCs w:val="24"/>
        </w:rPr>
        <w:t xml:space="preserve">the European Disability Forum and its members </w:t>
      </w:r>
      <w:r w:rsidR="00982A9D">
        <w:rPr>
          <w:sz w:val="24"/>
          <w:szCs w:val="24"/>
        </w:rPr>
        <w:t xml:space="preserve">are taking </w:t>
      </w:r>
      <w:r w:rsidR="4E917F9B" w:rsidRPr="4E917F9B">
        <w:rPr>
          <w:sz w:val="24"/>
          <w:szCs w:val="24"/>
        </w:rPr>
        <w:t xml:space="preserve">to </w:t>
      </w:r>
      <w:r w:rsidR="00A3258E">
        <w:rPr>
          <w:sz w:val="24"/>
          <w:szCs w:val="24"/>
        </w:rPr>
        <w:t xml:space="preserve">support </w:t>
      </w:r>
      <w:r w:rsidR="00982A9D">
        <w:rPr>
          <w:sz w:val="24"/>
          <w:szCs w:val="24"/>
        </w:rPr>
        <w:t xml:space="preserve">Ukrainians </w:t>
      </w:r>
      <w:r w:rsidR="00A3258E">
        <w:rPr>
          <w:sz w:val="24"/>
          <w:szCs w:val="24"/>
        </w:rPr>
        <w:t>with disabilities</w:t>
      </w:r>
      <w:r w:rsidR="4E917F9B" w:rsidRPr="4E917F9B">
        <w:rPr>
          <w:sz w:val="24"/>
          <w:szCs w:val="24"/>
        </w:rPr>
        <w:t>. He also referenced</w:t>
      </w:r>
      <w:r w:rsidR="00A3258E" w:rsidDel="00982A9D">
        <w:rPr>
          <w:sz w:val="24"/>
          <w:szCs w:val="24"/>
        </w:rPr>
        <w:t xml:space="preserve"> the </w:t>
      </w:r>
      <w:r w:rsidR="4E917F9B" w:rsidRPr="4E917F9B">
        <w:rPr>
          <w:sz w:val="24"/>
          <w:szCs w:val="24"/>
        </w:rPr>
        <w:t>important</w:t>
      </w:r>
      <w:r w:rsidR="00A3258E">
        <w:rPr>
          <w:sz w:val="24"/>
          <w:szCs w:val="24"/>
        </w:rPr>
        <w:t xml:space="preserve"> ad hoc meeting </w:t>
      </w:r>
      <w:proofErr w:type="spellStart"/>
      <w:r w:rsidR="00A3258E">
        <w:rPr>
          <w:sz w:val="24"/>
          <w:szCs w:val="24"/>
        </w:rPr>
        <w:t>organised</w:t>
      </w:r>
      <w:proofErr w:type="spellEnd"/>
      <w:r w:rsidR="00A3258E">
        <w:rPr>
          <w:sz w:val="24"/>
          <w:szCs w:val="24"/>
        </w:rPr>
        <w:t xml:space="preserve"> between representatives from Ukraine and the UN Committee on the Rights of Persons with Disabilities</w:t>
      </w:r>
      <w:r w:rsidR="001B370F">
        <w:rPr>
          <w:sz w:val="24"/>
          <w:szCs w:val="24"/>
        </w:rPr>
        <w:t>,</w:t>
      </w:r>
      <w:r w:rsidR="00A3258E" w:rsidDel="001B370F">
        <w:rPr>
          <w:sz w:val="24"/>
          <w:szCs w:val="24"/>
        </w:rPr>
        <w:t xml:space="preserve"> </w:t>
      </w:r>
      <w:r w:rsidR="001B370F">
        <w:rPr>
          <w:sz w:val="24"/>
          <w:szCs w:val="24"/>
        </w:rPr>
        <w:t xml:space="preserve">which </w:t>
      </w:r>
      <w:r w:rsidR="00A3258E">
        <w:rPr>
          <w:sz w:val="24"/>
          <w:szCs w:val="24"/>
        </w:rPr>
        <w:t>led to the adoption of a statement by the Committee. Recalling the obligations of countries to uphold the rights of persons with disabilities</w:t>
      </w:r>
      <w:r w:rsidR="00E61AF2">
        <w:rPr>
          <w:sz w:val="24"/>
          <w:szCs w:val="24"/>
        </w:rPr>
        <w:t>, including independent living,</w:t>
      </w:r>
      <w:r w:rsidR="00A3258E">
        <w:rPr>
          <w:sz w:val="24"/>
          <w:szCs w:val="24"/>
        </w:rPr>
        <w:t xml:space="preserve"> he shared his deep concerns regarding report</w:t>
      </w:r>
      <w:r w:rsidR="001B370F">
        <w:rPr>
          <w:sz w:val="24"/>
          <w:szCs w:val="24"/>
        </w:rPr>
        <w:t>s</w:t>
      </w:r>
      <w:r w:rsidR="00A3258E">
        <w:rPr>
          <w:sz w:val="24"/>
          <w:szCs w:val="24"/>
        </w:rPr>
        <w:t xml:space="preserve"> of </w:t>
      </w:r>
      <w:r w:rsidR="4E917F9B" w:rsidRPr="4E917F9B">
        <w:rPr>
          <w:sz w:val="24"/>
          <w:szCs w:val="24"/>
        </w:rPr>
        <w:t>institutionalization of</w:t>
      </w:r>
      <w:r w:rsidR="00A3258E">
        <w:rPr>
          <w:sz w:val="24"/>
          <w:szCs w:val="24"/>
        </w:rPr>
        <w:t xml:space="preserve"> </w:t>
      </w:r>
      <w:r w:rsidR="00E61AF2">
        <w:rPr>
          <w:sz w:val="24"/>
          <w:szCs w:val="24"/>
        </w:rPr>
        <w:t>persons with disabilities who fled the country</w:t>
      </w:r>
      <w:r w:rsidR="00E61AF2" w:rsidRPr="00BF4525">
        <w:rPr>
          <w:sz w:val="24"/>
          <w:szCs w:val="24"/>
        </w:rPr>
        <w:t>.</w:t>
      </w:r>
    </w:p>
    <w:p w14:paraId="5030B707" w14:textId="2B155122" w:rsidR="008B7EFC" w:rsidRDefault="008B7EFC" w:rsidP="008B7EFC">
      <w:pPr>
        <w:rPr>
          <w:sz w:val="24"/>
          <w:szCs w:val="24"/>
        </w:rPr>
      </w:pPr>
      <w:r w:rsidRPr="00BA4AFF">
        <w:rPr>
          <w:b/>
          <w:bCs/>
          <w:sz w:val="24"/>
          <w:szCs w:val="24"/>
        </w:rPr>
        <w:t>Professor Quinn</w:t>
      </w:r>
      <w:r>
        <w:rPr>
          <w:sz w:val="24"/>
          <w:szCs w:val="24"/>
        </w:rPr>
        <w:t xml:space="preserve"> </w:t>
      </w:r>
      <w:r w:rsidR="4E917F9B" w:rsidRPr="4E917F9B">
        <w:rPr>
          <w:sz w:val="24"/>
          <w:szCs w:val="24"/>
        </w:rPr>
        <w:t>referred to</w:t>
      </w:r>
      <w:r w:rsidDel="00471079">
        <w:rPr>
          <w:sz w:val="24"/>
          <w:szCs w:val="24"/>
        </w:rPr>
        <w:t xml:space="preserve"> </w:t>
      </w:r>
      <w:r>
        <w:rPr>
          <w:sz w:val="24"/>
          <w:szCs w:val="24"/>
        </w:rPr>
        <w:t>the international mechanisms in place to protect Ukrainian</w:t>
      </w:r>
      <w:r w:rsidR="00471079">
        <w:rPr>
          <w:sz w:val="24"/>
          <w:szCs w:val="24"/>
        </w:rPr>
        <w:t>s</w:t>
      </w:r>
      <w:r>
        <w:rPr>
          <w:sz w:val="24"/>
          <w:szCs w:val="24"/>
        </w:rPr>
        <w:t xml:space="preserve"> with disabilities. </w:t>
      </w:r>
      <w:r w:rsidRPr="008B7EFC">
        <w:rPr>
          <w:sz w:val="24"/>
          <w:szCs w:val="24"/>
        </w:rPr>
        <w:t xml:space="preserve">He stated that there was still impunity to </w:t>
      </w:r>
      <w:proofErr w:type="spellStart"/>
      <w:r w:rsidRPr="008B7EFC">
        <w:rPr>
          <w:sz w:val="24"/>
          <w:szCs w:val="24"/>
        </w:rPr>
        <w:t>perpretators</w:t>
      </w:r>
      <w:proofErr w:type="spellEnd"/>
      <w:r w:rsidRPr="008B7EFC">
        <w:rPr>
          <w:sz w:val="24"/>
          <w:szCs w:val="24"/>
        </w:rPr>
        <w:t xml:space="preserve"> of crimes against humanity</w:t>
      </w:r>
      <w:r w:rsidR="00E20041">
        <w:rPr>
          <w:sz w:val="24"/>
          <w:szCs w:val="24"/>
        </w:rPr>
        <w:t>,</w:t>
      </w:r>
      <w:r w:rsidRPr="008B7EFC">
        <w:rPr>
          <w:sz w:val="24"/>
          <w:szCs w:val="24"/>
        </w:rPr>
        <w:t xml:space="preserve"> especially </w:t>
      </w:r>
      <w:r w:rsidR="4E917F9B" w:rsidRPr="4E917F9B">
        <w:rPr>
          <w:sz w:val="24"/>
          <w:szCs w:val="24"/>
        </w:rPr>
        <w:t>against</w:t>
      </w:r>
      <w:r w:rsidR="00E20041">
        <w:rPr>
          <w:sz w:val="24"/>
          <w:szCs w:val="24"/>
        </w:rPr>
        <w:t xml:space="preserve"> persons with </w:t>
      </w:r>
      <w:r w:rsidR="4E917F9B" w:rsidRPr="4E917F9B">
        <w:rPr>
          <w:sz w:val="24"/>
          <w:szCs w:val="24"/>
        </w:rPr>
        <w:t>disabilities.</w:t>
      </w:r>
      <w:r w:rsidRPr="008B7EFC">
        <w:rPr>
          <w:sz w:val="24"/>
          <w:szCs w:val="24"/>
        </w:rPr>
        <w:t xml:space="preserve"> He added that </w:t>
      </w:r>
      <w:r w:rsidR="4E917F9B" w:rsidRPr="4E917F9B">
        <w:rPr>
          <w:sz w:val="24"/>
          <w:szCs w:val="24"/>
        </w:rPr>
        <w:t>he has</w:t>
      </w:r>
      <w:r w:rsidRPr="008B7EFC">
        <w:rPr>
          <w:sz w:val="24"/>
          <w:szCs w:val="24"/>
        </w:rPr>
        <w:t xml:space="preserve"> an upcoming report on ensuring that the UN CRPD is mainstreamed </w:t>
      </w:r>
      <w:r w:rsidR="4E917F9B" w:rsidRPr="4E917F9B">
        <w:rPr>
          <w:sz w:val="24"/>
          <w:szCs w:val="24"/>
        </w:rPr>
        <w:t>within emergency</w:t>
      </w:r>
      <w:r w:rsidRPr="008B7EFC">
        <w:rPr>
          <w:sz w:val="24"/>
          <w:szCs w:val="24"/>
        </w:rPr>
        <w:t xml:space="preserve"> response guidelines. </w:t>
      </w:r>
    </w:p>
    <w:p w14:paraId="0AB26E9E" w14:textId="0E07BB44" w:rsidR="004F491D" w:rsidRPr="00F52314" w:rsidRDefault="4E917F9B" w:rsidP="00BE2FF8">
      <w:pPr>
        <w:rPr>
          <w:b/>
          <w:bCs/>
          <w:sz w:val="24"/>
          <w:szCs w:val="24"/>
        </w:rPr>
      </w:pPr>
      <w:r w:rsidRPr="00F52314">
        <w:rPr>
          <w:b/>
          <w:bCs/>
          <w:sz w:val="24"/>
          <w:szCs w:val="24"/>
        </w:rPr>
        <w:t>Presenters</w:t>
      </w:r>
      <w:r w:rsidR="00E20041" w:rsidRPr="00F52314">
        <w:rPr>
          <w:b/>
          <w:bCs/>
          <w:sz w:val="24"/>
          <w:szCs w:val="24"/>
        </w:rPr>
        <w:t xml:space="preserve"> then </w:t>
      </w:r>
      <w:r w:rsidR="00B844A6" w:rsidRPr="00F52314">
        <w:rPr>
          <w:b/>
          <w:bCs/>
          <w:sz w:val="24"/>
          <w:szCs w:val="24"/>
        </w:rPr>
        <w:t xml:space="preserve">addressed the current situation of persons with disabilities in Ukraine and </w:t>
      </w:r>
      <w:r w:rsidR="00E20041" w:rsidRPr="00F52314">
        <w:rPr>
          <w:b/>
          <w:bCs/>
          <w:sz w:val="24"/>
          <w:szCs w:val="24"/>
        </w:rPr>
        <w:t>in other countries</w:t>
      </w:r>
      <w:r w:rsidR="00B844A6" w:rsidRPr="00F52314">
        <w:rPr>
          <w:b/>
          <w:bCs/>
          <w:sz w:val="24"/>
          <w:szCs w:val="24"/>
        </w:rPr>
        <w:t xml:space="preserve">. </w:t>
      </w:r>
    </w:p>
    <w:p w14:paraId="1A71E40B" w14:textId="7331C720" w:rsidR="003723CE" w:rsidRDefault="006363E5" w:rsidP="00BE2FF8">
      <w:pPr>
        <w:rPr>
          <w:sz w:val="24"/>
          <w:szCs w:val="24"/>
          <w:lang w:val="en-GB"/>
        </w:rPr>
      </w:pPr>
      <w:proofErr w:type="spellStart"/>
      <w:r w:rsidRPr="00CA400D">
        <w:rPr>
          <w:b/>
          <w:bCs/>
          <w:sz w:val="24"/>
          <w:szCs w:val="24"/>
          <w:lang w:val="en-GB"/>
        </w:rPr>
        <w:t>Dariya</w:t>
      </w:r>
      <w:proofErr w:type="spellEnd"/>
      <w:r w:rsidRPr="00CA400D">
        <w:rPr>
          <w:b/>
          <w:bCs/>
          <w:sz w:val="24"/>
          <w:szCs w:val="24"/>
          <w:lang w:val="en-GB"/>
        </w:rPr>
        <w:t xml:space="preserve"> </w:t>
      </w:r>
      <w:proofErr w:type="spellStart"/>
      <w:r w:rsidRPr="00CA400D">
        <w:rPr>
          <w:b/>
          <w:bCs/>
          <w:sz w:val="24"/>
          <w:szCs w:val="24"/>
          <w:lang w:val="en-GB"/>
        </w:rPr>
        <w:t>Herasymchuk</w:t>
      </w:r>
      <w:proofErr w:type="spellEnd"/>
      <w:r w:rsidRPr="006363E5">
        <w:rPr>
          <w:sz w:val="24"/>
          <w:szCs w:val="24"/>
          <w:lang w:val="en-GB"/>
        </w:rPr>
        <w:t>, Adviser</w:t>
      </w:r>
      <w:r w:rsidR="001A5955">
        <w:rPr>
          <w:sz w:val="24"/>
          <w:szCs w:val="24"/>
          <w:lang w:val="en-GB"/>
        </w:rPr>
        <w:t xml:space="preserve"> - </w:t>
      </w:r>
      <w:r w:rsidR="002253DA" w:rsidRPr="006363E5">
        <w:rPr>
          <w:sz w:val="24"/>
          <w:szCs w:val="24"/>
          <w:lang w:val="en-GB"/>
        </w:rPr>
        <w:t>President</w:t>
      </w:r>
      <w:r w:rsidR="002253DA">
        <w:rPr>
          <w:sz w:val="24"/>
          <w:szCs w:val="24"/>
          <w:lang w:val="en-GB"/>
        </w:rPr>
        <w:t>’</w:t>
      </w:r>
      <w:r w:rsidR="002253DA" w:rsidRPr="006363E5">
        <w:rPr>
          <w:sz w:val="24"/>
          <w:szCs w:val="24"/>
          <w:lang w:val="en-GB"/>
        </w:rPr>
        <w:t xml:space="preserve">s </w:t>
      </w:r>
      <w:r w:rsidRPr="006363E5">
        <w:rPr>
          <w:sz w:val="24"/>
          <w:szCs w:val="24"/>
          <w:lang w:val="en-GB"/>
        </w:rPr>
        <w:t xml:space="preserve">Commissioner for </w:t>
      </w:r>
      <w:r w:rsidR="002253DA" w:rsidRPr="006363E5">
        <w:rPr>
          <w:sz w:val="24"/>
          <w:szCs w:val="24"/>
          <w:lang w:val="en-GB"/>
        </w:rPr>
        <w:t>Children</w:t>
      </w:r>
      <w:r w:rsidR="002253DA">
        <w:rPr>
          <w:sz w:val="24"/>
          <w:szCs w:val="24"/>
          <w:lang w:val="en-GB"/>
        </w:rPr>
        <w:t>’</w:t>
      </w:r>
      <w:r w:rsidR="002253DA" w:rsidRPr="006363E5">
        <w:rPr>
          <w:sz w:val="24"/>
          <w:szCs w:val="24"/>
          <w:lang w:val="en-GB"/>
        </w:rPr>
        <w:t xml:space="preserve">s </w:t>
      </w:r>
      <w:r w:rsidRPr="006363E5">
        <w:rPr>
          <w:sz w:val="24"/>
          <w:szCs w:val="24"/>
          <w:lang w:val="en-GB"/>
        </w:rPr>
        <w:t xml:space="preserve">Rights and </w:t>
      </w:r>
      <w:r w:rsidR="002253DA" w:rsidRPr="006363E5">
        <w:rPr>
          <w:sz w:val="24"/>
          <w:szCs w:val="24"/>
          <w:lang w:val="en-GB"/>
        </w:rPr>
        <w:t>Children</w:t>
      </w:r>
      <w:r w:rsidR="002253DA">
        <w:rPr>
          <w:sz w:val="24"/>
          <w:szCs w:val="24"/>
          <w:lang w:val="en-GB"/>
        </w:rPr>
        <w:t>’</w:t>
      </w:r>
      <w:r w:rsidR="002253DA" w:rsidRPr="006363E5">
        <w:rPr>
          <w:sz w:val="24"/>
          <w:szCs w:val="24"/>
          <w:lang w:val="en-GB"/>
        </w:rPr>
        <w:t xml:space="preserve">s </w:t>
      </w:r>
      <w:r w:rsidRPr="006363E5">
        <w:rPr>
          <w:sz w:val="24"/>
          <w:szCs w:val="24"/>
          <w:lang w:val="en-GB"/>
        </w:rPr>
        <w:t>Rehabilitation</w:t>
      </w:r>
      <w:r>
        <w:rPr>
          <w:sz w:val="24"/>
          <w:szCs w:val="24"/>
          <w:lang w:val="en-GB"/>
        </w:rPr>
        <w:t>, talked about the disastrous situation faced by children</w:t>
      </w:r>
      <w:r w:rsidR="00BE2FF8" w:rsidRPr="00BE2FF8">
        <w:rPr>
          <w:sz w:val="24"/>
          <w:szCs w:val="24"/>
          <w:lang w:val="en-GB"/>
        </w:rPr>
        <w:t xml:space="preserve"> with disabilities</w:t>
      </w:r>
      <w:r w:rsidR="4E917F9B" w:rsidRPr="4E917F9B">
        <w:rPr>
          <w:sz w:val="24"/>
          <w:szCs w:val="24"/>
          <w:lang w:val="en-GB"/>
        </w:rPr>
        <w:t>.</w:t>
      </w:r>
      <w:r w:rsidR="00BE2FF8">
        <w:rPr>
          <w:sz w:val="24"/>
          <w:szCs w:val="24"/>
          <w:lang w:val="en-GB"/>
        </w:rPr>
        <w:t xml:space="preserve"> She </w:t>
      </w:r>
      <w:r w:rsidR="4E917F9B" w:rsidRPr="4E917F9B">
        <w:rPr>
          <w:sz w:val="24"/>
          <w:szCs w:val="24"/>
          <w:lang w:val="en-GB"/>
        </w:rPr>
        <w:t>outlined</w:t>
      </w:r>
      <w:r w:rsidR="00BE2FF8">
        <w:rPr>
          <w:sz w:val="24"/>
          <w:szCs w:val="24"/>
          <w:lang w:val="en-GB"/>
        </w:rPr>
        <w:t xml:space="preserve"> that i</w:t>
      </w:r>
      <w:r w:rsidR="00BE2FF8" w:rsidRPr="00BE2FF8">
        <w:rPr>
          <w:sz w:val="24"/>
          <w:szCs w:val="24"/>
          <w:lang w:val="en-GB"/>
        </w:rPr>
        <w:t>f the war continues, Ukraine will not be able to financially support children with disabilities.</w:t>
      </w:r>
      <w:r w:rsidR="008842D4">
        <w:rPr>
          <w:sz w:val="24"/>
          <w:szCs w:val="24"/>
          <w:lang w:val="en-GB"/>
        </w:rPr>
        <w:t xml:space="preserve"> On a positive </w:t>
      </w:r>
      <w:r w:rsidR="004A1AC0">
        <w:rPr>
          <w:sz w:val="24"/>
          <w:szCs w:val="24"/>
          <w:lang w:val="en-GB"/>
        </w:rPr>
        <w:t>note,</w:t>
      </w:r>
      <w:r w:rsidR="008842D4">
        <w:rPr>
          <w:sz w:val="24"/>
          <w:szCs w:val="24"/>
          <w:lang w:val="en-GB"/>
        </w:rPr>
        <w:t xml:space="preserve"> she said that the </w:t>
      </w:r>
      <w:r w:rsidR="008842D4" w:rsidRPr="008842D4">
        <w:rPr>
          <w:sz w:val="24"/>
          <w:szCs w:val="24"/>
          <w:lang w:val="en-GB"/>
        </w:rPr>
        <w:t xml:space="preserve">EU created a database of </w:t>
      </w:r>
      <w:r w:rsidR="00F129B0" w:rsidRPr="008842D4">
        <w:rPr>
          <w:sz w:val="24"/>
          <w:szCs w:val="24"/>
          <w:lang w:val="en-GB"/>
        </w:rPr>
        <w:t>Ukrainians</w:t>
      </w:r>
      <w:r w:rsidR="008842D4" w:rsidRPr="008842D4">
        <w:rPr>
          <w:sz w:val="24"/>
          <w:szCs w:val="24"/>
          <w:lang w:val="en-GB"/>
        </w:rPr>
        <w:t xml:space="preserve"> </w:t>
      </w:r>
      <w:r w:rsidR="4E917F9B" w:rsidRPr="4E917F9B">
        <w:rPr>
          <w:sz w:val="24"/>
          <w:szCs w:val="24"/>
          <w:lang w:val="en-GB"/>
        </w:rPr>
        <w:t>seeking</w:t>
      </w:r>
      <w:r w:rsidR="008842D4" w:rsidRPr="008842D4">
        <w:rPr>
          <w:sz w:val="24"/>
          <w:szCs w:val="24"/>
          <w:lang w:val="en-GB"/>
        </w:rPr>
        <w:t xml:space="preserve"> shelter outside</w:t>
      </w:r>
      <w:r w:rsidR="003723CE">
        <w:rPr>
          <w:sz w:val="24"/>
          <w:szCs w:val="24"/>
          <w:lang w:val="en-GB"/>
        </w:rPr>
        <w:t xml:space="preserve"> Ukraine</w:t>
      </w:r>
      <w:r w:rsidR="008842D4" w:rsidRPr="008842D4">
        <w:rPr>
          <w:sz w:val="24"/>
          <w:szCs w:val="24"/>
          <w:lang w:val="en-GB"/>
        </w:rPr>
        <w:t xml:space="preserve">. It will allow </w:t>
      </w:r>
      <w:r w:rsidR="4E917F9B" w:rsidRPr="4E917F9B">
        <w:rPr>
          <w:sz w:val="24"/>
          <w:szCs w:val="24"/>
          <w:lang w:val="en-GB"/>
        </w:rPr>
        <w:t>for tracking of</w:t>
      </w:r>
      <w:r w:rsidR="008842D4" w:rsidRPr="008842D4">
        <w:rPr>
          <w:sz w:val="24"/>
          <w:szCs w:val="24"/>
          <w:lang w:val="en-GB"/>
        </w:rPr>
        <w:t xml:space="preserve"> all children with disabilities.</w:t>
      </w:r>
    </w:p>
    <w:p w14:paraId="5DF7E36E" w14:textId="123C7932" w:rsidR="00B700BD" w:rsidRPr="00BF4525" w:rsidRDefault="001A5955" w:rsidP="00BE2FF8">
      <w:pPr>
        <w:rPr>
          <w:b/>
          <w:bCs/>
          <w:sz w:val="24"/>
          <w:szCs w:val="24"/>
          <w:lang w:val="en-GB"/>
        </w:rPr>
      </w:pPr>
      <w:proofErr w:type="spellStart"/>
      <w:r w:rsidRPr="001A5955">
        <w:rPr>
          <w:b/>
          <w:bCs/>
          <w:sz w:val="24"/>
          <w:szCs w:val="24"/>
          <w:lang w:val="en-GB"/>
        </w:rPr>
        <w:t>Tetyana</w:t>
      </w:r>
      <w:proofErr w:type="spellEnd"/>
      <w:r w:rsidRPr="001A5955">
        <w:rPr>
          <w:b/>
          <w:bCs/>
          <w:sz w:val="24"/>
          <w:szCs w:val="24"/>
          <w:lang w:val="en-GB"/>
        </w:rPr>
        <w:t xml:space="preserve"> </w:t>
      </w:r>
      <w:proofErr w:type="spellStart"/>
      <w:r>
        <w:rPr>
          <w:b/>
          <w:bCs/>
          <w:sz w:val="24"/>
          <w:szCs w:val="24"/>
          <w:lang w:val="en-GB"/>
        </w:rPr>
        <w:t>L</w:t>
      </w:r>
      <w:r w:rsidRPr="001A5955">
        <w:rPr>
          <w:b/>
          <w:bCs/>
          <w:sz w:val="24"/>
          <w:szCs w:val="24"/>
          <w:lang w:val="en-GB"/>
        </w:rPr>
        <w:t>omakina</w:t>
      </w:r>
      <w:proofErr w:type="spellEnd"/>
      <w:r w:rsidRPr="001A5955">
        <w:rPr>
          <w:b/>
          <w:bCs/>
          <w:sz w:val="24"/>
          <w:szCs w:val="24"/>
          <w:lang w:val="en-GB"/>
        </w:rPr>
        <w:t>, Adviser - President's Commissioner for the barrier-free society issues</w:t>
      </w:r>
      <w:r w:rsidR="00413382">
        <w:rPr>
          <w:sz w:val="24"/>
          <w:szCs w:val="24"/>
          <w:lang w:val="en-GB"/>
        </w:rPr>
        <w:t xml:space="preserve">, </w:t>
      </w:r>
      <w:r w:rsidR="00217235">
        <w:rPr>
          <w:sz w:val="24"/>
          <w:szCs w:val="24"/>
          <w:lang w:val="en-GB"/>
        </w:rPr>
        <w:t xml:space="preserve">explained that it is impossible to know how many persons with disabilities </w:t>
      </w:r>
      <w:r>
        <w:rPr>
          <w:sz w:val="24"/>
          <w:szCs w:val="24"/>
          <w:lang w:val="en-GB"/>
        </w:rPr>
        <w:t xml:space="preserve">remain </w:t>
      </w:r>
      <w:r w:rsidR="00217235">
        <w:rPr>
          <w:sz w:val="24"/>
          <w:szCs w:val="24"/>
          <w:lang w:val="en-GB"/>
        </w:rPr>
        <w:t xml:space="preserve">in </w:t>
      </w:r>
      <w:r w:rsidR="001111EB">
        <w:rPr>
          <w:sz w:val="24"/>
          <w:szCs w:val="24"/>
          <w:lang w:val="en-GB"/>
        </w:rPr>
        <w:t xml:space="preserve">occupied and </w:t>
      </w:r>
      <w:r w:rsidR="00217235">
        <w:rPr>
          <w:sz w:val="24"/>
          <w:szCs w:val="24"/>
          <w:lang w:val="en-GB"/>
        </w:rPr>
        <w:t xml:space="preserve">destroyed towns and villages. She stressed the need to provide support to persons with disabilities that are internally displaced, </w:t>
      </w:r>
      <w:r w:rsidR="4E917F9B" w:rsidRPr="4E917F9B">
        <w:rPr>
          <w:sz w:val="24"/>
          <w:szCs w:val="24"/>
          <w:lang w:val="en-GB"/>
        </w:rPr>
        <w:t>highlighting</w:t>
      </w:r>
      <w:r w:rsidR="00217235">
        <w:rPr>
          <w:sz w:val="24"/>
          <w:szCs w:val="24"/>
          <w:lang w:val="en-GB"/>
        </w:rPr>
        <w:t xml:space="preserve"> active programs to support employment and </w:t>
      </w:r>
      <w:r w:rsidR="4E917F9B" w:rsidRPr="4E917F9B">
        <w:rPr>
          <w:sz w:val="24"/>
          <w:szCs w:val="24"/>
          <w:lang w:val="en-GB"/>
        </w:rPr>
        <w:t>providing psychosocial</w:t>
      </w:r>
      <w:r w:rsidR="00217235">
        <w:rPr>
          <w:sz w:val="24"/>
          <w:szCs w:val="24"/>
          <w:lang w:val="en-GB"/>
        </w:rPr>
        <w:t xml:space="preserve"> support. </w:t>
      </w:r>
    </w:p>
    <w:p w14:paraId="02F717CE" w14:textId="59E05651" w:rsidR="001A5955" w:rsidRPr="00BE2FF8" w:rsidRDefault="001A5955" w:rsidP="00BE2FF8">
      <w:pPr>
        <w:rPr>
          <w:sz w:val="24"/>
          <w:szCs w:val="24"/>
          <w:lang w:val="en-GB"/>
        </w:rPr>
      </w:pPr>
      <w:proofErr w:type="spellStart"/>
      <w:r w:rsidRPr="006363E5">
        <w:rPr>
          <w:b/>
          <w:bCs/>
          <w:sz w:val="24"/>
          <w:szCs w:val="24"/>
          <w:lang w:val="en-GB"/>
        </w:rPr>
        <w:t>Larysa</w:t>
      </w:r>
      <w:proofErr w:type="spellEnd"/>
      <w:r w:rsidRPr="006363E5">
        <w:rPr>
          <w:b/>
          <w:bCs/>
          <w:sz w:val="24"/>
          <w:szCs w:val="24"/>
          <w:lang w:val="en-GB"/>
        </w:rPr>
        <w:t xml:space="preserve"> </w:t>
      </w:r>
      <w:proofErr w:type="spellStart"/>
      <w:r w:rsidRPr="006363E5">
        <w:rPr>
          <w:b/>
          <w:bCs/>
          <w:sz w:val="24"/>
          <w:szCs w:val="24"/>
          <w:lang w:val="en-GB"/>
        </w:rPr>
        <w:t>Bayda</w:t>
      </w:r>
      <w:proofErr w:type="spellEnd"/>
      <w:r w:rsidRPr="00B3097E">
        <w:rPr>
          <w:sz w:val="24"/>
          <w:szCs w:val="24"/>
          <w:lang w:val="en-GB"/>
        </w:rPr>
        <w:t>, Director of Department, National Assembly of Persons with Disabilities of Ukraine (NAPD)</w:t>
      </w:r>
      <w:r>
        <w:rPr>
          <w:sz w:val="24"/>
          <w:szCs w:val="24"/>
          <w:lang w:val="en-GB"/>
        </w:rPr>
        <w:t xml:space="preserve"> reported the numerous violations faced by Ukrainians with disabilities. Problems include non-accessible shelters, lack of access to food, inaccessible information and poor logistics. She explained that organisations of persons with disabilities must be included in humanitarian aid and that financial support should include disability-related costs. </w:t>
      </w:r>
    </w:p>
    <w:p w14:paraId="09F9FD47" w14:textId="0E25BF78" w:rsidR="001951DF" w:rsidRDefault="00DB0F5A" w:rsidP="00E10289">
      <w:pPr>
        <w:rPr>
          <w:sz w:val="24"/>
          <w:szCs w:val="24"/>
          <w:lang w:val="en-GB"/>
        </w:rPr>
      </w:pPr>
      <w:r w:rsidRPr="00DB0F5A">
        <w:rPr>
          <w:b/>
          <w:bCs/>
          <w:sz w:val="24"/>
          <w:szCs w:val="24"/>
        </w:rPr>
        <w:t xml:space="preserve">MEP Dragos </w:t>
      </w:r>
      <w:proofErr w:type="spellStart"/>
      <w:r w:rsidRPr="00DB0F5A">
        <w:rPr>
          <w:b/>
          <w:bCs/>
          <w:sz w:val="24"/>
          <w:szCs w:val="24"/>
        </w:rPr>
        <w:t>Pîslaru</w:t>
      </w:r>
      <w:proofErr w:type="spellEnd"/>
      <w:r w:rsidRPr="00DB0F5A">
        <w:rPr>
          <w:sz w:val="24"/>
          <w:szCs w:val="24"/>
        </w:rPr>
        <w:t>, Chairman of the Committee on Employment and Social Affairs of the European Parliament</w:t>
      </w:r>
      <w:r>
        <w:rPr>
          <w:sz w:val="24"/>
          <w:szCs w:val="24"/>
        </w:rPr>
        <w:t>,</w:t>
      </w:r>
      <w:r w:rsidRPr="00DB0F5A">
        <w:rPr>
          <w:sz w:val="24"/>
          <w:szCs w:val="24"/>
        </w:rPr>
        <w:t xml:space="preserve"> underlined that the only solution is for Russia to stop its aggression </w:t>
      </w:r>
      <w:r w:rsidR="00836724">
        <w:rPr>
          <w:sz w:val="24"/>
          <w:szCs w:val="24"/>
        </w:rPr>
        <w:t>against</w:t>
      </w:r>
      <w:r w:rsidR="00836724" w:rsidRPr="00DB0F5A">
        <w:rPr>
          <w:sz w:val="24"/>
          <w:szCs w:val="24"/>
        </w:rPr>
        <w:t xml:space="preserve"> </w:t>
      </w:r>
      <w:r w:rsidRPr="00DB0F5A">
        <w:rPr>
          <w:sz w:val="24"/>
          <w:szCs w:val="24"/>
        </w:rPr>
        <w:t>Ukraine.</w:t>
      </w:r>
      <w:r>
        <w:rPr>
          <w:sz w:val="24"/>
          <w:szCs w:val="24"/>
        </w:rPr>
        <w:t xml:space="preserve"> </w:t>
      </w:r>
      <w:r>
        <w:rPr>
          <w:sz w:val="24"/>
          <w:szCs w:val="24"/>
          <w:lang w:val="en-GB"/>
        </w:rPr>
        <w:t>He explained that the European</w:t>
      </w:r>
      <w:r w:rsidRPr="00DB0F5A">
        <w:rPr>
          <w:sz w:val="24"/>
          <w:szCs w:val="24"/>
          <w:lang w:val="en-GB"/>
        </w:rPr>
        <w:t xml:space="preserve"> Parliament is concerned </w:t>
      </w:r>
      <w:r w:rsidR="008E6F45">
        <w:rPr>
          <w:sz w:val="24"/>
          <w:szCs w:val="24"/>
          <w:lang w:val="en-GB"/>
        </w:rPr>
        <w:t xml:space="preserve">about </w:t>
      </w:r>
      <w:r>
        <w:rPr>
          <w:sz w:val="24"/>
          <w:szCs w:val="24"/>
          <w:lang w:val="en-GB"/>
        </w:rPr>
        <w:t xml:space="preserve">the </w:t>
      </w:r>
      <w:r w:rsidRPr="00DB0F5A">
        <w:rPr>
          <w:sz w:val="24"/>
          <w:szCs w:val="24"/>
          <w:lang w:val="en-GB"/>
        </w:rPr>
        <w:t xml:space="preserve">violence towards persons with disabilities, especially women and children. </w:t>
      </w:r>
      <w:r w:rsidR="008E6F45">
        <w:rPr>
          <w:sz w:val="24"/>
          <w:szCs w:val="24"/>
          <w:lang w:val="en-GB"/>
        </w:rPr>
        <w:t xml:space="preserve">The Parliament </w:t>
      </w:r>
      <w:r w:rsidR="4E917F9B" w:rsidRPr="4E917F9B">
        <w:rPr>
          <w:sz w:val="24"/>
          <w:szCs w:val="24"/>
          <w:lang w:val="en-GB"/>
        </w:rPr>
        <w:t>brought</w:t>
      </w:r>
      <w:r w:rsidR="001951DF">
        <w:rPr>
          <w:sz w:val="24"/>
          <w:szCs w:val="24"/>
          <w:lang w:val="en-GB"/>
        </w:rPr>
        <w:t xml:space="preserve"> attention </w:t>
      </w:r>
      <w:r w:rsidR="4E917F9B" w:rsidRPr="4E917F9B">
        <w:rPr>
          <w:sz w:val="24"/>
          <w:szCs w:val="24"/>
          <w:lang w:val="en-GB"/>
        </w:rPr>
        <w:t>to</w:t>
      </w:r>
      <w:r>
        <w:rPr>
          <w:sz w:val="24"/>
          <w:szCs w:val="24"/>
          <w:lang w:val="en-GB"/>
        </w:rPr>
        <w:t xml:space="preserve"> t</w:t>
      </w:r>
      <w:r w:rsidRPr="00DB0F5A">
        <w:rPr>
          <w:sz w:val="24"/>
          <w:szCs w:val="24"/>
          <w:lang w:val="en-GB"/>
        </w:rPr>
        <w:t xml:space="preserve">he </w:t>
      </w:r>
      <w:r w:rsidRPr="001306E3">
        <w:rPr>
          <w:sz w:val="24"/>
          <w:szCs w:val="24"/>
          <w:lang w:val="en-GB"/>
        </w:rPr>
        <w:t xml:space="preserve">need to support Ukrainians with disabilities, </w:t>
      </w:r>
      <w:r w:rsidRPr="001306E3">
        <w:rPr>
          <w:sz w:val="24"/>
          <w:szCs w:val="24"/>
          <w:lang w:val="en-GB"/>
        </w:rPr>
        <w:lastRenderedPageBreak/>
        <w:t xml:space="preserve">including </w:t>
      </w:r>
      <w:r w:rsidR="001951DF">
        <w:rPr>
          <w:sz w:val="24"/>
          <w:szCs w:val="24"/>
          <w:lang w:val="en-GB"/>
        </w:rPr>
        <w:t>adopting</w:t>
      </w:r>
      <w:r w:rsidR="001951DF" w:rsidRPr="001306E3">
        <w:rPr>
          <w:sz w:val="24"/>
          <w:szCs w:val="24"/>
          <w:lang w:val="en-GB"/>
        </w:rPr>
        <w:t xml:space="preserve"> </w:t>
      </w:r>
      <w:r w:rsidRPr="001306E3">
        <w:rPr>
          <w:sz w:val="24"/>
          <w:szCs w:val="24"/>
          <w:lang w:val="en-GB"/>
        </w:rPr>
        <w:t xml:space="preserve">two resolutions since the start of the war. The Parliament </w:t>
      </w:r>
      <w:r w:rsidR="001951DF">
        <w:rPr>
          <w:sz w:val="24"/>
          <w:szCs w:val="24"/>
          <w:lang w:val="en-GB"/>
        </w:rPr>
        <w:t xml:space="preserve">is </w:t>
      </w:r>
      <w:r w:rsidRPr="001306E3">
        <w:rPr>
          <w:sz w:val="24"/>
          <w:szCs w:val="24"/>
          <w:lang w:val="en-GB"/>
        </w:rPr>
        <w:t>strongly committed to support</w:t>
      </w:r>
      <w:r w:rsidR="001951DF">
        <w:rPr>
          <w:sz w:val="24"/>
          <w:szCs w:val="24"/>
          <w:lang w:val="en-GB"/>
        </w:rPr>
        <w:t>ing</w:t>
      </w:r>
      <w:r w:rsidRPr="001306E3">
        <w:rPr>
          <w:sz w:val="24"/>
          <w:szCs w:val="24"/>
          <w:lang w:val="en-GB"/>
        </w:rPr>
        <w:t xml:space="preserve"> Ukrainian</w:t>
      </w:r>
      <w:r w:rsidR="00836724">
        <w:rPr>
          <w:sz w:val="24"/>
          <w:szCs w:val="24"/>
          <w:lang w:val="en-GB"/>
        </w:rPr>
        <w:t>s</w:t>
      </w:r>
      <w:r w:rsidRPr="001306E3">
        <w:rPr>
          <w:sz w:val="24"/>
          <w:szCs w:val="24"/>
          <w:lang w:val="en-GB"/>
        </w:rPr>
        <w:t xml:space="preserve"> with disabilities. </w:t>
      </w:r>
    </w:p>
    <w:p w14:paraId="3680A083" w14:textId="1D169E0A" w:rsidR="00177717" w:rsidRDefault="00DB0F5A" w:rsidP="00E10289">
      <w:pPr>
        <w:rPr>
          <w:sz w:val="24"/>
          <w:szCs w:val="24"/>
        </w:rPr>
      </w:pPr>
      <w:r w:rsidRPr="001306E3">
        <w:rPr>
          <w:b/>
          <w:bCs/>
          <w:sz w:val="24"/>
          <w:szCs w:val="24"/>
        </w:rPr>
        <w:t xml:space="preserve">Pawel </w:t>
      </w:r>
      <w:proofErr w:type="spellStart"/>
      <w:r w:rsidRPr="001306E3">
        <w:rPr>
          <w:b/>
          <w:bCs/>
          <w:sz w:val="24"/>
          <w:szCs w:val="24"/>
        </w:rPr>
        <w:t>Wdowik</w:t>
      </w:r>
      <w:proofErr w:type="spellEnd"/>
      <w:r w:rsidRPr="001306E3">
        <w:rPr>
          <w:sz w:val="24"/>
          <w:szCs w:val="24"/>
        </w:rPr>
        <w:t>, State Secretary and Plenipotentiary for the rights of persons with disabilities of Poland reported on the measures taken by his country, including a support system for Ukrainians with disabilities</w:t>
      </w:r>
      <w:r w:rsidR="00177717">
        <w:rPr>
          <w:sz w:val="24"/>
          <w:szCs w:val="24"/>
        </w:rPr>
        <w:t>,</w:t>
      </w:r>
      <w:r w:rsidRPr="001306E3">
        <w:rPr>
          <w:sz w:val="24"/>
          <w:szCs w:val="24"/>
        </w:rPr>
        <w:t xml:space="preserve"> </w:t>
      </w:r>
      <w:r w:rsidR="00177717">
        <w:rPr>
          <w:sz w:val="24"/>
          <w:szCs w:val="24"/>
        </w:rPr>
        <w:t>set up by</w:t>
      </w:r>
      <w:r w:rsidR="00177717" w:rsidRPr="001306E3">
        <w:rPr>
          <w:sz w:val="24"/>
          <w:szCs w:val="24"/>
        </w:rPr>
        <w:t xml:space="preserve"> </w:t>
      </w:r>
      <w:r w:rsidRPr="001306E3">
        <w:rPr>
          <w:sz w:val="24"/>
          <w:szCs w:val="24"/>
        </w:rPr>
        <w:t xml:space="preserve">the government and NGOs, </w:t>
      </w:r>
      <w:r w:rsidR="001306E3" w:rsidRPr="001306E3">
        <w:rPr>
          <w:sz w:val="24"/>
          <w:szCs w:val="24"/>
        </w:rPr>
        <w:t>as well as access to healthcare and education.</w:t>
      </w:r>
      <w:r w:rsidR="001306E3">
        <w:rPr>
          <w:sz w:val="24"/>
          <w:szCs w:val="24"/>
        </w:rPr>
        <w:t xml:space="preserve"> Poland also provides extensive information for Ukrainians arriving in the country.</w:t>
      </w:r>
      <w:r w:rsidR="001306E3" w:rsidRPr="001306E3">
        <w:rPr>
          <w:sz w:val="24"/>
          <w:szCs w:val="24"/>
        </w:rPr>
        <w:t xml:space="preserve"> </w:t>
      </w:r>
    </w:p>
    <w:p w14:paraId="32F31832" w14:textId="148BB4DF" w:rsidR="00DB0F5A" w:rsidRDefault="001306E3" w:rsidP="00E10289">
      <w:pPr>
        <w:rPr>
          <w:sz w:val="24"/>
          <w:szCs w:val="24"/>
          <w:lang w:val="en-GB"/>
        </w:rPr>
      </w:pPr>
      <w:r w:rsidRPr="001306E3">
        <w:rPr>
          <w:b/>
          <w:bCs/>
          <w:sz w:val="24"/>
          <w:szCs w:val="24"/>
          <w:lang w:val="en-GB"/>
        </w:rPr>
        <w:t xml:space="preserve">Ambassador </w:t>
      </w:r>
      <w:proofErr w:type="spellStart"/>
      <w:r w:rsidRPr="001306E3">
        <w:rPr>
          <w:b/>
          <w:bCs/>
          <w:sz w:val="24"/>
          <w:szCs w:val="24"/>
          <w:lang w:val="en-GB"/>
        </w:rPr>
        <w:t>Rytis</w:t>
      </w:r>
      <w:proofErr w:type="spellEnd"/>
      <w:r w:rsidRPr="001306E3">
        <w:rPr>
          <w:b/>
          <w:bCs/>
          <w:sz w:val="24"/>
          <w:szCs w:val="24"/>
          <w:lang w:val="en-GB"/>
        </w:rPr>
        <w:t xml:space="preserve"> </w:t>
      </w:r>
      <w:proofErr w:type="spellStart"/>
      <w:r w:rsidRPr="001306E3">
        <w:rPr>
          <w:b/>
          <w:bCs/>
          <w:sz w:val="24"/>
          <w:szCs w:val="24"/>
          <w:lang w:val="en-GB"/>
        </w:rPr>
        <w:t>Paulauskas</w:t>
      </w:r>
      <w:proofErr w:type="spellEnd"/>
      <w:r w:rsidRPr="001306E3">
        <w:rPr>
          <w:sz w:val="24"/>
          <w:szCs w:val="24"/>
          <w:lang w:val="en-GB"/>
        </w:rPr>
        <w:t>, Permanent Representative of Lithuania to the U</w:t>
      </w:r>
      <w:r>
        <w:rPr>
          <w:sz w:val="24"/>
          <w:szCs w:val="24"/>
          <w:lang w:val="en-GB"/>
        </w:rPr>
        <w:t xml:space="preserve">nited Nations, explained that </w:t>
      </w:r>
      <w:r w:rsidR="4E917F9B" w:rsidRPr="4E917F9B">
        <w:rPr>
          <w:sz w:val="24"/>
          <w:szCs w:val="24"/>
          <w:lang w:val="en-GB"/>
        </w:rPr>
        <w:t>Lithuania’s</w:t>
      </w:r>
      <w:r w:rsidR="00177717">
        <w:rPr>
          <w:sz w:val="24"/>
          <w:szCs w:val="24"/>
          <w:lang w:val="en-GB"/>
        </w:rPr>
        <w:t xml:space="preserve"> main priority is to</w:t>
      </w:r>
      <w:r>
        <w:rPr>
          <w:sz w:val="24"/>
          <w:szCs w:val="24"/>
          <w:lang w:val="en-GB"/>
        </w:rPr>
        <w:t xml:space="preserve"> ensure that persons with disabilities can exercise their human rights. He stressed that all countries need to support Ukrainians with disabilities. He also said that Lithuanian disability organisations are actively engaged and connected with Ukrainian organisations and welcome</w:t>
      </w:r>
      <w:r w:rsidR="00177717">
        <w:rPr>
          <w:sz w:val="24"/>
          <w:szCs w:val="24"/>
          <w:lang w:val="en-GB"/>
        </w:rPr>
        <w:t>d</w:t>
      </w:r>
      <w:r>
        <w:rPr>
          <w:sz w:val="24"/>
          <w:szCs w:val="24"/>
          <w:lang w:val="en-GB"/>
        </w:rPr>
        <w:t xml:space="preserve"> the efforts of Jonas </w:t>
      </w:r>
      <w:proofErr w:type="spellStart"/>
      <w:r>
        <w:rPr>
          <w:sz w:val="24"/>
          <w:szCs w:val="24"/>
          <w:lang w:val="en-GB"/>
        </w:rPr>
        <w:t>Ruskus</w:t>
      </w:r>
      <w:proofErr w:type="spellEnd"/>
      <w:r>
        <w:rPr>
          <w:sz w:val="24"/>
          <w:szCs w:val="24"/>
          <w:lang w:val="en-GB"/>
        </w:rPr>
        <w:t xml:space="preserve">, </w:t>
      </w:r>
      <w:r w:rsidDel="00177717">
        <w:rPr>
          <w:sz w:val="24"/>
          <w:szCs w:val="24"/>
          <w:lang w:val="en-GB"/>
        </w:rPr>
        <w:t>Vice</w:t>
      </w:r>
      <w:r w:rsidR="00177717">
        <w:rPr>
          <w:sz w:val="24"/>
          <w:szCs w:val="24"/>
          <w:lang w:val="en-GB"/>
        </w:rPr>
        <w:t>-</w:t>
      </w:r>
      <w:r>
        <w:rPr>
          <w:sz w:val="24"/>
          <w:szCs w:val="24"/>
          <w:lang w:val="en-GB"/>
        </w:rPr>
        <w:t xml:space="preserve">Chair of the CRPD Committee. </w:t>
      </w:r>
    </w:p>
    <w:p w14:paraId="020F7757" w14:textId="4255A3BD" w:rsidR="008E56EB" w:rsidRDefault="00BA18AA" w:rsidP="4E917F9B">
      <w:pPr>
        <w:pStyle w:val="ListBullet"/>
        <w:numPr>
          <w:ilvl w:val="0"/>
          <w:numId w:val="0"/>
        </w:numPr>
        <w:rPr>
          <w:sz w:val="24"/>
          <w:szCs w:val="24"/>
        </w:rPr>
      </w:pPr>
      <w:r w:rsidRPr="00BA18AA">
        <w:rPr>
          <w:b/>
          <w:bCs/>
          <w:sz w:val="24"/>
          <w:szCs w:val="24"/>
        </w:rPr>
        <w:t xml:space="preserve">Sara </w:t>
      </w:r>
      <w:proofErr w:type="spellStart"/>
      <w:r w:rsidRPr="00BA18AA">
        <w:rPr>
          <w:b/>
          <w:bCs/>
          <w:sz w:val="24"/>
          <w:szCs w:val="24"/>
        </w:rPr>
        <w:t>Minkara</w:t>
      </w:r>
      <w:proofErr w:type="spellEnd"/>
      <w:r w:rsidRPr="00DD3339">
        <w:rPr>
          <w:sz w:val="24"/>
          <w:szCs w:val="24"/>
        </w:rPr>
        <w:t>, U.S. Special Advisor on International Disability Rights</w:t>
      </w:r>
      <w:r>
        <w:rPr>
          <w:sz w:val="24"/>
          <w:szCs w:val="24"/>
        </w:rPr>
        <w:t xml:space="preserve">, focused her intervention on the importance </w:t>
      </w:r>
      <w:r w:rsidR="4E917F9B" w:rsidRPr="4E917F9B">
        <w:rPr>
          <w:sz w:val="24"/>
          <w:szCs w:val="24"/>
        </w:rPr>
        <w:t>of</w:t>
      </w:r>
      <w:r w:rsidR="00177717">
        <w:rPr>
          <w:sz w:val="24"/>
          <w:szCs w:val="24"/>
        </w:rPr>
        <w:t xml:space="preserve"> involving</w:t>
      </w:r>
      <w:r>
        <w:rPr>
          <w:sz w:val="24"/>
          <w:szCs w:val="24"/>
        </w:rPr>
        <w:t xml:space="preserve"> and </w:t>
      </w:r>
      <w:r w:rsidR="00177717">
        <w:rPr>
          <w:sz w:val="24"/>
          <w:szCs w:val="24"/>
        </w:rPr>
        <w:t xml:space="preserve">including </w:t>
      </w:r>
      <w:r>
        <w:rPr>
          <w:sz w:val="24"/>
          <w:szCs w:val="24"/>
        </w:rPr>
        <w:t xml:space="preserve">persons with disabilities in </w:t>
      </w:r>
      <w:r w:rsidR="00E10289">
        <w:rPr>
          <w:sz w:val="24"/>
          <w:szCs w:val="24"/>
        </w:rPr>
        <w:t>short- and long-term</w:t>
      </w:r>
      <w:r>
        <w:rPr>
          <w:sz w:val="24"/>
          <w:szCs w:val="24"/>
        </w:rPr>
        <w:t xml:space="preserve"> measures. </w:t>
      </w:r>
      <w:r w:rsidR="00E10289">
        <w:rPr>
          <w:sz w:val="24"/>
          <w:szCs w:val="24"/>
        </w:rPr>
        <w:t xml:space="preserve">She explained that </w:t>
      </w:r>
      <w:r w:rsidR="4E917F9B" w:rsidRPr="4E917F9B">
        <w:rPr>
          <w:sz w:val="24"/>
          <w:szCs w:val="24"/>
        </w:rPr>
        <w:t>crises</w:t>
      </w:r>
      <w:r w:rsidR="00436699">
        <w:rPr>
          <w:sz w:val="24"/>
          <w:szCs w:val="24"/>
        </w:rPr>
        <w:t xml:space="preserve"> need to be looked at in different layers, from pre-planning, to</w:t>
      </w:r>
      <w:r w:rsidR="00E10289" w:rsidDel="00436699">
        <w:rPr>
          <w:sz w:val="24"/>
          <w:szCs w:val="24"/>
        </w:rPr>
        <w:t xml:space="preserve"> </w:t>
      </w:r>
      <w:r w:rsidR="00E10289">
        <w:rPr>
          <w:sz w:val="24"/>
          <w:szCs w:val="24"/>
        </w:rPr>
        <w:t>response</w:t>
      </w:r>
      <w:r w:rsidR="00436699">
        <w:rPr>
          <w:sz w:val="24"/>
          <w:szCs w:val="24"/>
        </w:rPr>
        <w:t>, to</w:t>
      </w:r>
      <w:r w:rsidR="00E10289" w:rsidDel="00436699">
        <w:rPr>
          <w:sz w:val="24"/>
          <w:szCs w:val="24"/>
        </w:rPr>
        <w:t xml:space="preserve"> </w:t>
      </w:r>
      <w:r w:rsidR="00E10289">
        <w:rPr>
          <w:sz w:val="24"/>
          <w:szCs w:val="24"/>
        </w:rPr>
        <w:t xml:space="preserve">peace building and reconstruction. Persons with disabilities must be involved in all steps of the process. If done correctly, rebuilding the country could be an opportunity for better inclusion, moving towards community living and ensuring accessibility to all. </w:t>
      </w:r>
    </w:p>
    <w:p w14:paraId="6A775410" w14:textId="77777777" w:rsidR="00B42136" w:rsidRPr="00E10289" w:rsidRDefault="00B42136" w:rsidP="4E917F9B">
      <w:pPr>
        <w:pStyle w:val="ListBullet"/>
        <w:numPr>
          <w:ilvl w:val="0"/>
          <w:numId w:val="0"/>
        </w:numPr>
        <w:rPr>
          <w:sz w:val="24"/>
          <w:szCs w:val="24"/>
        </w:rPr>
      </w:pPr>
    </w:p>
    <w:p w14:paraId="640D827A" w14:textId="41FA82EA" w:rsidR="00567DE9" w:rsidRPr="00E10289" w:rsidRDefault="008E56EB" w:rsidP="00E10289">
      <w:pPr>
        <w:pStyle w:val="ListBullet"/>
        <w:numPr>
          <w:ilvl w:val="0"/>
          <w:numId w:val="0"/>
        </w:numPr>
        <w:rPr>
          <w:sz w:val="24"/>
          <w:szCs w:val="24"/>
        </w:rPr>
      </w:pPr>
      <w:r w:rsidRPr="008E56EB">
        <w:rPr>
          <w:b/>
          <w:bCs/>
          <w:sz w:val="24"/>
          <w:szCs w:val="24"/>
        </w:rPr>
        <w:t>Yannis Vardakastanis</w:t>
      </w:r>
      <w:r w:rsidRPr="008E56EB">
        <w:rPr>
          <w:sz w:val="24"/>
          <w:szCs w:val="24"/>
        </w:rPr>
        <w:t xml:space="preserve"> closed the event</w:t>
      </w:r>
      <w:r w:rsidR="00997969">
        <w:rPr>
          <w:sz w:val="24"/>
          <w:szCs w:val="24"/>
        </w:rPr>
        <w:t>,</w:t>
      </w:r>
      <w:r w:rsidRPr="008E56EB">
        <w:rPr>
          <w:sz w:val="24"/>
          <w:szCs w:val="24"/>
        </w:rPr>
        <w:t xml:space="preserve"> noting that the International Disability Alliance calls for international efforts that contribute to </w:t>
      </w:r>
      <w:r w:rsidR="00997969">
        <w:rPr>
          <w:sz w:val="24"/>
          <w:szCs w:val="24"/>
        </w:rPr>
        <w:t xml:space="preserve">the </w:t>
      </w:r>
      <w:r w:rsidRPr="008E56EB">
        <w:rPr>
          <w:sz w:val="24"/>
          <w:szCs w:val="24"/>
        </w:rPr>
        <w:t xml:space="preserve">reconstruction of an inclusive and accessible Ukraine. </w:t>
      </w:r>
    </w:p>
    <w:sectPr w:rsidR="00567DE9" w:rsidRPr="00E10289" w:rsidSect="001A2D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2FED" w14:textId="77777777" w:rsidR="007B328C" w:rsidRDefault="007B328C" w:rsidP="007E0197">
      <w:pPr>
        <w:spacing w:after="0" w:line="240" w:lineRule="auto"/>
      </w:pPr>
      <w:r>
        <w:separator/>
      </w:r>
    </w:p>
  </w:endnote>
  <w:endnote w:type="continuationSeparator" w:id="0">
    <w:p w14:paraId="6D3DCFD2" w14:textId="77777777" w:rsidR="007B328C" w:rsidRDefault="007B328C" w:rsidP="007E0197">
      <w:pPr>
        <w:spacing w:after="0" w:line="240" w:lineRule="auto"/>
      </w:pPr>
      <w:r>
        <w:continuationSeparator/>
      </w:r>
    </w:p>
  </w:endnote>
  <w:endnote w:type="continuationNotice" w:id="1">
    <w:p w14:paraId="6A63CA1C" w14:textId="77777777" w:rsidR="007B328C" w:rsidRDefault="007B3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51CC" w14:textId="77777777" w:rsidR="007B328C" w:rsidRDefault="007B328C" w:rsidP="007E0197">
      <w:pPr>
        <w:spacing w:after="0" w:line="240" w:lineRule="auto"/>
      </w:pPr>
      <w:r>
        <w:separator/>
      </w:r>
    </w:p>
  </w:footnote>
  <w:footnote w:type="continuationSeparator" w:id="0">
    <w:p w14:paraId="51DF39B2" w14:textId="77777777" w:rsidR="007B328C" w:rsidRDefault="007B328C" w:rsidP="007E0197">
      <w:pPr>
        <w:spacing w:after="0" w:line="240" w:lineRule="auto"/>
      </w:pPr>
      <w:r>
        <w:continuationSeparator/>
      </w:r>
    </w:p>
  </w:footnote>
  <w:footnote w:type="continuationNotice" w:id="1">
    <w:p w14:paraId="73C3E981" w14:textId="77777777" w:rsidR="007B328C" w:rsidRDefault="007B32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6CD0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0026E"/>
    <w:multiLevelType w:val="hybridMultilevel"/>
    <w:tmpl w:val="D9CE47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AB49F1"/>
    <w:multiLevelType w:val="hybridMultilevel"/>
    <w:tmpl w:val="D630695C"/>
    <w:lvl w:ilvl="0" w:tplc="010097D2">
      <w:start w:val="1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FC3E0A"/>
    <w:multiLevelType w:val="hybridMultilevel"/>
    <w:tmpl w:val="9E386280"/>
    <w:lvl w:ilvl="0" w:tplc="2AECF468">
      <w:start w:val="1"/>
      <w:numFmt w:val="bullet"/>
      <w:lvlText w:val=""/>
      <w:lvlJc w:val="left"/>
      <w:pPr>
        <w:ind w:left="720" w:hanging="360"/>
      </w:pPr>
      <w:rPr>
        <w:rFonts w:ascii="Symbol" w:hAnsi="Symbol" w:hint="default"/>
      </w:rPr>
    </w:lvl>
    <w:lvl w:ilvl="1" w:tplc="F47E2060">
      <w:start w:val="1"/>
      <w:numFmt w:val="bullet"/>
      <w:lvlText w:val="o"/>
      <w:lvlJc w:val="left"/>
      <w:pPr>
        <w:ind w:left="1440" w:hanging="360"/>
      </w:pPr>
      <w:rPr>
        <w:rFonts w:ascii="Courier New" w:hAnsi="Courier New" w:hint="default"/>
      </w:rPr>
    </w:lvl>
    <w:lvl w:ilvl="2" w:tplc="5A34E5C4">
      <w:start w:val="1"/>
      <w:numFmt w:val="bullet"/>
      <w:lvlText w:val=""/>
      <w:lvlJc w:val="left"/>
      <w:pPr>
        <w:ind w:left="2160" w:hanging="360"/>
      </w:pPr>
      <w:rPr>
        <w:rFonts w:ascii="Wingdings" w:hAnsi="Wingdings" w:hint="default"/>
      </w:rPr>
    </w:lvl>
    <w:lvl w:ilvl="3" w:tplc="2B00E6AC">
      <w:start w:val="1"/>
      <w:numFmt w:val="bullet"/>
      <w:lvlText w:val=""/>
      <w:lvlJc w:val="left"/>
      <w:pPr>
        <w:ind w:left="2880" w:hanging="360"/>
      </w:pPr>
      <w:rPr>
        <w:rFonts w:ascii="Symbol" w:hAnsi="Symbol" w:hint="default"/>
      </w:rPr>
    </w:lvl>
    <w:lvl w:ilvl="4" w:tplc="E00E2FD0">
      <w:start w:val="1"/>
      <w:numFmt w:val="bullet"/>
      <w:lvlText w:val="o"/>
      <w:lvlJc w:val="left"/>
      <w:pPr>
        <w:ind w:left="3600" w:hanging="360"/>
      </w:pPr>
      <w:rPr>
        <w:rFonts w:ascii="Courier New" w:hAnsi="Courier New" w:hint="default"/>
      </w:rPr>
    </w:lvl>
    <w:lvl w:ilvl="5" w:tplc="AACA9288">
      <w:start w:val="1"/>
      <w:numFmt w:val="bullet"/>
      <w:lvlText w:val=""/>
      <w:lvlJc w:val="left"/>
      <w:pPr>
        <w:ind w:left="4320" w:hanging="360"/>
      </w:pPr>
      <w:rPr>
        <w:rFonts w:ascii="Wingdings" w:hAnsi="Wingdings" w:hint="default"/>
      </w:rPr>
    </w:lvl>
    <w:lvl w:ilvl="6" w:tplc="EE8872C8">
      <w:start w:val="1"/>
      <w:numFmt w:val="bullet"/>
      <w:lvlText w:val=""/>
      <w:lvlJc w:val="left"/>
      <w:pPr>
        <w:ind w:left="5040" w:hanging="360"/>
      </w:pPr>
      <w:rPr>
        <w:rFonts w:ascii="Symbol" w:hAnsi="Symbol" w:hint="default"/>
      </w:rPr>
    </w:lvl>
    <w:lvl w:ilvl="7" w:tplc="BEDED18C">
      <w:start w:val="1"/>
      <w:numFmt w:val="bullet"/>
      <w:lvlText w:val="o"/>
      <w:lvlJc w:val="left"/>
      <w:pPr>
        <w:ind w:left="5760" w:hanging="360"/>
      </w:pPr>
      <w:rPr>
        <w:rFonts w:ascii="Courier New" w:hAnsi="Courier New" w:hint="default"/>
      </w:rPr>
    </w:lvl>
    <w:lvl w:ilvl="8" w:tplc="623E6422">
      <w:start w:val="1"/>
      <w:numFmt w:val="bullet"/>
      <w:lvlText w:val=""/>
      <w:lvlJc w:val="left"/>
      <w:pPr>
        <w:ind w:left="6480" w:hanging="360"/>
      </w:pPr>
      <w:rPr>
        <w:rFonts w:ascii="Wingdings" w:hAnsi="Wingdings" w:hint="default"/>
      </w:rPr>
    </w:lvl>
  </w:abstractNum>
  <w:num w:numId="1" w16cid:durableId="362173897">
    <w:abstractNumId w:val="3"/>
  </w:num>
  <w:num w:numId="2" w16cid:durableId="954991223">
    <w:abstractNumId w:val="0"/>
  </w:num>
  <w:num w:numId="3" w16cid:durableId="933977127">
    <w:abstractNumId w:val="1"/>
  </w:num>
  <w:num w:numId="4" w16cid:durableId="675423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MTQ3MrIwMzc1NDBX0lEKTi0uzszPAykwrgUAmdnwdywAAAA="/>
  </w:docVars>
  <w:rsids>
    <w:rsidRoot w:val="000F1E3E"/>
    <w:rsid w:val="000003E9"/>
    <w:rsid w:val="000011AD"/>
    <w:rsid w:val="0000361C"/>
    <w:rsid w:val="000170E5"/>
    <w:rsid w:val="00023187"/>
    <w:rsid w:val="000308D2"/>
    <w:rsid w:val="000677DF"/>
    <w:rsid w:val="000A014E"/>
    <w:rsid w:val="000A07F6"/>
    <w:rsid w:val="000A31B9"/>
    <w:rsid w:val="000D6E03"/>
    <w:rsid w:val="000E2AF4"/>
    <w:rsid w:val="000E5B6F"/>
    <w:rsid w:val="000F1E3E"/>
    <w:rsid w:val="001111EB"/>
    <w:rsid w:val="00111E18"/>
    <w:rsid w:val="001306E3"/>
    <w:rsid w:val="00134C7D"/>
    <w:rsid w:val="00173B55"/>
    <w:rsid w:val="00173DC5"/>
    <w:rsid w:val="00177717"/>
    <w:rsid w:val="00194549"/>
    <w:rsid w:val="00195001"/>
    <w:rsid w:val="001951DF"/>
    <w:rsid w:val="00197CF1"/>
    <w:rsid w:val="001A2DD0"/>
    <w:rsid w:val="001A5955"/>
    <w:rsid w:val="001B370F"/>
    <w:rsid w:val="001B4400"/>
    <w:rsid w:val="001B5309"/>
    <w:rsid w:val="001D220D"/>
    <w:rsid w:val="001D25D3"/>
    <w:rsid w:val="001D5FA9"/>
    <w:rsid w:val="001E448C"/>
    <w:rsid w:val="001E4AA9"/>
    <w:rsid w:val="001F440F"/>
    <w:rsid w:val="0020382E"/>
    <w:rsid w:val="00216946"/>
    <w:rsid w:val="00217235"/>
    <w:rsid w:val="00223270"/>
    <w:rsid w:val="002253DA"/>
    <w:rsid w:val="00244F52"/>
    <w:rsid w:val="00251805"/>
    <w:rsid w:val="00264747"/>
    <w:rsid w:val="00274EDD"/>
    <w:rsid w:val="002753D0"/>
    <w:rsid w:val="00285E06"/>
    <w:rsid w:val="00290748"/>
    <w:rsid w:val="00291157"/>
    <w:rsid w:val="002A1987"/>
    <w:rsid w:val="002A5972"/>
    <w:rsid w:val="002A5F82"/>
    <w:rsid w:val="002B7409"/>
    <w:rsid w:val="002C0C0A"/>
    <w:rsid w:val="002C0D4E"/>
    <w:rsid w:val="002C6BEE"/>
    <w:rsid w:val="002C7F1D"/>
    <w:rsid w:val="002E353B"/>
    <w:rsid w:val="002F0804"/>
    <w:rsid w:val="002F1450"/>
    <w:rsid w:val="00302680"/>
    <w:rsid w:val="00347CAE"/>
    <w:rsid w:val="00352409"/>
    <w:rsid w:val="00361DFE"/>
    <w:rsid w:val="003723CE"/>
    <w:rsid w:val="003B0B3C"/>
    <w:rsid w:val="003D01C6"/>
    <w:rsid w:val="003F0F8C"/>
    <w:rsid w:val="003F520F"/>
    <w:rsid w:val="00401C10"/>
    <w:rsid w:val="00413382"/>
    <w:rsid w:val="004300BD"/>
    <w:rsid w:val="00436699"/>
    <w:rsid w:val="0046553B"/>
    <w:rsid w:val="004660E6"/>
    <w:rsid w:val="00471079"/>
    <w:rsid w:val="004815A3"/>
    <w:rsid w:val="004942FB"/>
    <w:rsid w:val="00497B42"/>
    <w:rsid w:val="004A1AC0"/>
    <w:rsid w:val="004B177A"/>
    <w:rsid w:val="004B71EC"/>
    <w:rsid w:val="004B7908"/>
    <w:rsid w:val="004C4836"/>
    <w:rsid w:val="004E197F"/>
    <w:rsid w:val="004E5FDC"/>
    <w:rsid w:val="004E6833"/>
    <w:rsid w:val="004F491D"/>
    <w:rsid w:val="00532E40"/>
    <w:rsid w:val="00534943"/>
    <w:rsid w:val="00537758"/>
    <w:rsid w:val="00543D4C"/>
    <w:rsid w:val="00553D14"/>
    <w:rsid w:val="00567DE9"/>
    <w:rsid w:val="00572F84"/>
    <w:rsid w:val="0058703B"/>
    <w:rsid w:val="005A31C2"/>
    <w:rsid w:val="005A3226"/>
    <w:rsid w:val="005C0C7D"/>
    <w:rsid w:val="005C44D7"/>
    <w:rsid w:val="005D0D46"/>
    <w:rsid w:val="005D6EF6"/>
    <w:rsid w:val="005F78EA"/>
    <w:rsid w:val="006363E5"/>
    <w:rsid w:val="006407F7"/>
    <w:rsid w:val="00647D46"/>
    <w:rsid w:val="00655021"/>
    <w:rsid w:val="00665CFA"/>
    <w:rsid w:val="00693995"/>
    <w:rsid w:val="006A1AC3"/>
    <w:rsid w:val="006C49D1"/>
    <w:rsid w:val="006F1F71"/>
    <w:rsid w:val="0072097C"/>
    <w:rsid w:val="00732470"/>
    <w:rsid w:val="0074602C"/>
    <w:rsid w:val="007536B7"/>
    <w:rsid w:val="00755064"/>
    <w:rsid w:val="00794154"/>
    <w:rsid w:val="007B098D"/>
    <w:rsid w:val="007B328C"/>
    <w:rsid w:val="007C15AD"/>
    <w:rsid w:val="007D58E6"/>
    <w:rsid w:val="007D60F6"/>
    <w:rsid w:val="007D7873"/>
    <w:rsid w:val="007E0197"/>
    <w:rsid w:val="00811F8F"/>
    <w:rsid w:val="00826EE1"/>
    <w:rsid w:val="00836724"/>
    <w:rsid w:val="00836DA2"/>
    <w:rsid w:val="00843847"/>
    <w:rsid w:val="0084770F"/>
    <w:rsid w:val="008543DD"/>
    <w:rsid w:val="00856A6A"/>
    <w:rsid w:val="00864BEA"/>
    <w:rsid w:val="008669A4"/>
    <w:rsid w:val="008842D4"/>
    <w:rsid w:val="0088442A"/>
    <w:rsid w:val="00891BE8"/>
    <w:rsid w:val="008A714A"/>
    <w:rsid w:val="008B7EFC"/>
    <w:rsid w:val="008C17FD"/>
    <w:rsid w:val="008E56EB"/>
    <w:rsid w:val="008E6F45"/>
    <w:rsid w:val="008F6269"/>
    <w:rsid w:val="00936F23"/>
    <w:rsid w:val="0095268A"/>
    <w:rsid w:val="009545DF"/>
    <w:rsid w:val="009600CA"/>
    <w:rsid w:val="0096405C"/>
    <w:rsid w:val="00970F55"/>
    <w:rsid w:val="00982A9D"/>
    <w:rsid w:val="0098643D"/>
    <w:rsid w:val="009923FF"/>
    <w:rsid w:val="00992A86"/>
    <w:rsid w:val="00997969"/>
    <w:rsid w:val="009C7A94"/>
    <w:rsid w:val="009F030C"/>
    <w:rsid w:val="00A149D1"/>
    <w:rsid w:val="00A3258E"/>
    <w:rsid w:val="00A330D5"/>
    <w:rsid w:val="00A457E1"/>
    <w:rsid w:val="00A61706"/>
    <w:rsid w:val="00A879A0"/>
    <w:rsid w:val="00A956AF"/>
    <w:rsid w:val="00AB3BB9"/>
    <w:rsid w:val="00AB668A"/>
    <w:rsid w:val="00AC0057"/>
    <w:rsid w:val="00AD3A96"/>
    <w:rsid w:val="00AE2457"/>
    <w:rsid w:val="00AF2848"/>
    <w:rsid w:val="00B14009"/>
    <w:rsid w:val="00B21A06"/>
    <w:rsid w:val="00B3097E"/>
    <w:rsid w:val="00B3334F"/>
    <w:rsid w:val="00B42136"/>
    <w:rsid w:val="00B4427C"/>
    <w:rsid w:val="00B53ED1"/>
    <w:rsid w:val="00B700BD"/>
    <w:rsid w:val="00B701DE"/>
    <w:rsid w:val="00B701FC"/>
    <w:rsid w:val="00B844A6"/>
    <w:rsid w:val="00B87654"/>
    <w:rsid w:val="00B958A8"/>
    <w:rsid w:val="00BA18AA"/>
    <w:rsid w:val="00BA4AFF"/>
    <w:rsid w:val="00BB23DF"/>
    <w:rsid w:val="00BD27EF"/>
    <w:rsid w:val="00BD3082"/>
    <w:rsid w:val="00BE2FF8"/>
    <w:rsid w:val="00BF4525"/>
    <w:rsid w:val="00BF695F"/>
    <w:rsid w:val="00C02BA1"/>
    <w:rsid w:val="00C05060"/>
    <w:rsid w:val="00C6797B"/>
    <w:rsid w:val="00C7248C"/>
    <w:rsid w:val="00C7597E"/>
    <w:rsid w:val="00C93D0F"/>
    <w:rsid w:val="00C94C7D"/>
    <w:rsid w:val="00CA400D"/>
    <w:rsid w:val="00CA4B99"/>
    <w:rsid w:val="00CB2341"/>
    <w:rsid w:val="00CF47F1"/>
    <w:rsid w:val="00D03155"/>
    <w:rsid w:val="00D12E1A"/>
    <w:rsid w:val="00D30DFD"/>
    <w:rsid w:val="00D32281"/>
    <w:rsid w:val="00D62062"/>
    <w:rsid w:val="00D65935"/>
    <w:rsid w:val="00D7680B"/>
    <w:rsid w:val="00D97080"/>
    <w:rsid w:val="00D9763D"/>
    <w:rsid w:val="00DA3ADD"/>
    <w:rsid w:val="00DB0DBC"/>
    <w:rsid w:val="00DB0F5A"/>
    <w:rsid w:val="00DB3135"/>
    <w:rsid w:val="00DC2C98"/>
    <w:rsid w:val="00DD3339"/>
    <w:rsid w:val="00DE117C"/>
    <w:rsid w:val="00DE2D18"/>
    <w:rsid w:val="00DE6ED0"/>
    <w:rsid w:val="00DF7B5D"/>
    <w:rsid w:val="00E10289"/>
    <w:rsid w:val="00E17CF5"/>
    <w:rsid w:val="00E20041"/>
    <w:rsid w:val="00E22D44"/>
    <w:rsid w:val="00E53812"/>
    <w:rsid w:val="00E61AF2"/>
    <w:rsid w:val="00E61FF7"/>
    <w:rsid w:val="00E64246"/>
    <w:rsid w:val="00E778B4"/>
    <w:rsid w:val="00EB2811"/>
    <w:rsid w:val="00EB3852"/>
    <w:rsid w:val="00ED31FF"/>
    <w:rsid w:val="00F129B0"/>
    <w:rsid w:val="00F36713"/>
    <w:rsid w:val="00F52314"/>
    <w:rsid w:val="00F56C6C"/>
    <w:rsid w:val="00F64AC8"/>
    <w:rsid w:val="00F81FEE"/>
    <w:rsid w:val="00FA18BC"/>
    <w:rsid w:val="00FA6095"/>
    <w:rsid w:val="00FE2638"/>
    <w:rsid w:val="00FE4106"/>
    <w:rsid w:val="00FE6C7E"/>
    <w:rsid w:val="00FF5149"/>
    <w:rsid w:val="01818CF5"/>
    <w:rsid w:val="08CB690F"/>
    <w:rsid w:val="0BBC9CFD"/>
    <w:rsid w:val="125BF962"/>
    <w:rsid w:val="157566B1"/>
    <w:rsid w:val="167253D7"/>
    <w:rsid w:val="17209D0F"/>
    <w:rsid w:val="1EAFE6FA"/>
    <w:rsid w:val="25C6C71A"/>
    <w:rsid w:val="2BE86238"/>
    <w:rsid w:val="2FBF5994"/>
    <w:rsid w:val="30F187B1"/>
    <w:rsid w:val="41FB6E6E"/>
    <w:rsid w:val="4A068053"/>
    <w:rsid w:val="4B892857"/>
    <w:rsid w:val="4E917F9B"/>
    <w:rsid w:val="52F602E5"/>
    <w:rsid w:val="56CBDAFE"/>
    <w:rsid w:val="5C79E6B7"/>
    <w:rsid w:val="6090D672"/>
    <w:rsid w:val="61098FDB"/>
    <w:rsid w:val="6534F390"/>
    <w:rsid w:val="65C85B2E"/>
    <w:rsid w:val="6AF43A20"/>
    <w:rsid w:val="73060C5A"/>
    <w:rsid w:val="7428EEC2"/>
    <w:rsid w:val="74A30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89BF"/>
  <w15:chartTrackingRefBased/>
  <w15:docId w15:val="{5D8C6C4B-E334-44D2-AA92-9EF0C45F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0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197"/>
    <w:rPr>
      <w:sz w:val="20"/>
      <w:szCs w:val="20"/>
    </w:rPr>
  </w:style>
  <w:style w:type="character" w:styleId="FootnoteReference">
    <w:name w:val="footnote reference"/>
    <w:basedOn w:val="DefaultParagraphFont"/>
    <w:uiPriority w:val="99"/>
    <w:semiHidden/>
    <w:unhideWhenUsed/>
    <w:rsid w:val="007E0197"/>
    <w:rPr>
      <w:vertAlign w:val="superscript"/>
    </w:rPr>
  </w:style>
  <w:style w:type="paragraph" w:styleId="ListBullet">
    <w:name w:val="List Bullet"/>
    <w:basedOn w:val="Normal"/>
    <w:uiPriority w:val="99"/>
    <w:unhideWhenUsed/>
    <w:rsid w:val="00DE6ED0"/>
    <w:pPr>
      <w:numPr>
        <w:numId w:val="2"/>
      </w:numPr>
      <w:contextualSpacing/>
    </w:pPr>
  </w:style>
  <w:style w:type="paragraph" w:styleId="Revision">
    <w:name w:val="Revision"/>
    <w:hidden/>
    <w:uiPriority w:val="99"/>
    <w:semiHidden/>
    <w:rsid w:val="009545DF"/>
    <w:pPr>
      <w:spacing w:after="0" w:line="240" w:lineRule="auto"/>
    </w:pPr>
  </w:style>
  <w:style w:type="character" w:styleId="CommentReference">
    <w:name w:val="annotation reference"/>
    <w:basedOn w:val="DefaultParagraphFont"/>
    <w:uiPriority w:val="99"/>
    <w:semiHidden/>
    <w:unhideWhenUsed/>
    <w:rsid w:val="00C05060"/>
    <w:rPr>
      <w:sz w:val="16"/>
      <w:szCs w:val="16"/>
    </w:rPr>
  </w:style>
  <w:style w:type="paragraph" w:styleId="CommentText">
    <w:name w:val="annotation text"/>
    <w:basedOn w:val="Normal"/>
    <w:link w:val="CommentTextChar"/>
    <w:uiPriority w:val="99"/>
    <w:semiHidden/>
    <w:unhideWhenUsed/>
    <w:rsid w:val="00C05060"/>
    <w:pPr>
      <w:spacing w:line="240" w:lineRule="auto"/>
    </w:pPr>
    <w:rPr>
      <w:sz w:val="20"/>
      <w:szCs w:val="20"/>
    </w:rPr>
  </w:style>
  <w:style w:type="character" w:customStyle="1" w:styleId="CommentTextChar">
    <w:name w:val="Comment Text Char"/>
    <w:basedOn w:val="DefaultParagraphFont"/>
    <w:link w:val="CommentText"/>
    <w:uiPriority w:val="99"/>
    <w:semiHidden/>
    <w:rsid w:val="00C05060"/>
    <w:rPr>
      <w:sz w:val="20"/>
      <w:szCs w:val="20"/>
    </w:rPr>
  </w:style>
  <w:style w:type="paragraph" w:styleId="CommentSubject">
    <w:name w:val="annotation subject"/>
    <w:basedOn w:val="CommentText"/>
    <w:next w:val="CommentText"/>
    <w:link w:val="CommentSubjectChar"/>
    <w:uiPriority w:val="99"/>
    <w:semiHidden/>
    <w:unhideWhenUsed/>
    <w:rsid w:val="00C05060"/>
    <w:rPr>
      <w:b/>
      <w:bCs/>
    </w:rPr>
  </w:style>
  <w:style w:type="character" w:customStyle="1" w:styleId="CommentSubjectChar">
    <w:name w:val="Comment Subject Char"/>
    <w:basedOn w:val="CommentTextChar"/>
    <w:link w:val="CommentSubject"/>
    <w:uiPriority w:val="99"/>
    <w:semiHidden/>
    <w:rsid w:val="00C05060"/>
    <w:rPr>
      <w:b/>
      <w:bCs/>
      <w:sz w:val="20"/>
      <w:szCs w:val="20"/>
    </w:rPr>
  </w:style>
  <w:style w:type="paragraph" w:styleId="ListParagraph">
    <w:name w:val="List Paragraph"/>
    <w:basedOn w:val="Normal"/>
    <w:uiPriority w:val="34"/>
    <w:qFormat/>
    <w:rsid w:val="00864BE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F64AC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4AC8"/>
  </w:style>
  <w:style w:type="paragraph" w:styleId="Footer">
    <w:name w:val="footer"/>
    <w:basedOn w:val="Normal"/>
    <w:link w:val="FooterChar"/>
    <w:uiPriority w:val="99"/>
    <w:semiHidden/>
    <w:unhideWhenUsed/>
    <w:rsid w:val="00F64AC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64AC8"/>
  </w:style>
  <w:style w:type="character" w:styleId="FollowedHyperlink">
    <w:name w:val="FollowedHyperlink"/>
    <w:basedOn w:val="DefaultParagraphFont"/>
    <w:uiPriority w:val="99"/>
    <w:semiHidden/>
    <w:unhideWhenUsed/>
    <w:rsid w:val="002C7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media.un.org/en/asset/k1z/k1zyv2wcj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8" ma:contentTypeDescription="Create a new document." ma:contentTypeScope="" ma:versionID="0939c9a695b50170b2f34354dbacc4c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c2baa973b58ad8691cb45ac2194beb51"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4CFE-C37E-49F6-B505-585ED57A716C}">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2.xml><?xml version="1.0" encoding="utf-8"?>
<ds:datastoreItem xmlns:ds="http://schemas.openxmlformats.org/officeDocument/2006/customXml" ds:itemID="{40BCAFC1-F49A-4E82-BAD2-26056C028C23}">
  <ds:schemaRefs>
    <ds:schemaRef ds:uri="http://schemas.microsoft.com/sharepoint/v3/contenttype/forms"/>
  </ds:schemaRefs>
</ds:datastoreItem>
</file>

<file path=customXml/itemProps3.xml><?xml version="1.0" encoding="utf-8"?>
<ds:datastoreItem xmlns:ds="http://schemas.openxmlformats.org/officeDocument/2006/customXml" ds:itemID="{21576E5A-1C23-4FA3-A0F6-E2963D1BE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9107F-E94A-4D3D-A56B-95A0EE25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Erin Hardin</cp:lastModifiedBy>
  <cp:revision>2</cp:revision>
  <cp:lastPrinted>2022-06-28T15:58:00Z</cp:lastPrinted>
  <dcterms:created xsi:type="dcterms:W3CDTF">2022-06-28T16:32:00Z</dcterms:created>
  <dcterms:modified xsi:type="dcterms:W3CDTF">2022-06-28T16:32:00Z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