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A2E9" w14:textId="1B3C4292" w:rsidR="007212EF" w:rsidRPr="00703479" w:rsidRDefault="00724DD3" w:rsidP="00415039">
      <w:pPr>
        <w:spacing w:after="120"/>
        <w:jc w:val="center"/>
        <w:rPr>
          <w:rFonts w:cs="Segoe UI"/>
          <w:b/>
          <w:bCs/>
          <w:caps/>
        </w:rPr>
      </w:pPr>
      <w:r>
        <w:rPr>
          <w:rFonts w:cs="Segoe UI"/>
          <w:b/>
          <w:bCs/>
          <w:caps/>
          <w:noProof/>
        </w:rPr>
        <w:drawing>
          <wp:inline distT="0" distB="0" distL="0" distR="0" wp14:anchorId="71D28F30" wp14:editId="27772DC8">
            <wp:extent cx="2044700" cy="102661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72467" cy="1040551"/>
                    </a:xfrm>
                    <a:prstGeom prst="rect">
                      <a:avLst/>
                    </a:prstGeom>
                  </pic:spPr>
                </pic:pic>
              </a:graphicData>
            </a:graphic>
          </wp:inline>
        </w:drawing>
      </w:r>
    </w:p>
    <w:p w14:paraId="6F618B39" w14:textId="77777777" w:rsidR="007212EF" w:rsidRPr="00703479" w:rsidRDefault="007212EF" w:rsidP="00415039">
      <w:pPr>
        <w:spacing w:after="120"/>
        <w:jc w:val="center"/>
        <w:rPr>
          <w:rFonts w:cs="Segoe UI"/>
          <w:b/>
          <w:bCs/>
          <w:caps/>
        </w:rPr>
      </w:pPr>
    </w:p>
    <w:p w14:paraId="0C270DF5" w14:textId="16BF66A9" w:rsidR="007212EF" w:rsidRPr="00703479" w:rsidRDefault="00320FD0" w:rsidP="00415039">
      <w:pPr>
        <w:spacing w:after="120"/>
        <w:rPr>
          <w:rFonts w:cs="Segoe UI"/>
          <w:b/>
          <w:bCs/>
          <w:sz w:val="40"/>
          <w:szCs w:val="40"/>
        </w:rPr>
      </w:pPr>
      <w:r w:rsidRPr="00703479">
        <w:rPr>
          <w:rFonts w:cs="Segoe UI"/>
          <w:b/>
          <w:bCs/>
          <w:sz w:val="40"/>
          <w:szCs w:val="40"/>
        </w:rPr>
        <w:t>TERMS OF REFERENCE</w:t>
      </w:r>
    </w:p>
    <w:p w14:paraId="47D220C9" w14:textId="77777777" w:rsidR="009362F2" w:rsidRPr="00703479" w:rsidRDefault="009362F2" w:rsidP="00415039">
      <w:pPr>
        <w:spacing w:after="120"/>
        <w:rPr>
          <w:rFonts w:cs="Segoe UI"/>
          <w:b/>
          <w:bCs/>
          <w:sz w:val="40"/>
          <w:szCs w:val="40"/>
        </w:rPr>
      </w:pPr>
    </w:p>
    <w:p w14:paraId="065CE636" w14:textId="77777777" w:rsidR="003C0682" w:rsidRDefault="003C0682" w:rsidP="003C0682">
      <w:pPr>
        <w:pStyle w:val="ListParagraph"/>
        <w:spacing w:after="120" w:line="240" w:lineRule="auto"/>
        <w:contextualSpacing w:val="0"/>
        <w:rPr>
          <w:rFonts w:cs="Segoe UI"/>
          <w:b/>
          <w:bCs/>
          <w:sz w:val="40"/>
          <w:szCs w:val="40"/>
        </w:rPr>
      </w:pPr>
    </w:p>
    <w:p w14:paraId="514F3A68" w14:textId="40B98A04" w:rsidR="007212EF" w:rsidRPr="004254EB" w:rsidRDefault="003C0682" w:rsidP="004254EB">
      <w:pPr>
        <w:spacing w:after="120"/>
        <w:rPr>
          <w:rFonts w:cs="Segoe UI"/>
          <w:b/>
          <w:bCs/>
          <w:sz w:val="40"/>
          <w:szCs w:val="40"/>
        </w:rPr>
      </w:pPr>
      <w:r w:rsidRPr="004254EB">
        <w:rPr>
          <w:rFonts w:cs="Segoe UI"/>
          <w:b/>
          <w:bCs/>
          <w:sz w:val="40"/>
          <w:szCs w:val="40"/>
        </w:rPr>
        <w:t xml:space="preserve">Benchmarking and recommendations for accessible IT structure and functionalities for an </w:t>
      </w:r>
      <w:r w:rsidR="00774786" w:rsidRPr="004254EB">
        <w:rPr>
          <w:rFonts w:cs="Segoe UI"/>
          <w:b/>
          <w:bCs/>
          <w:sz w:val="40"/>
          <w:szCs w:val="40"/>
        </w:rPr>
        <w:t>online knowledge platform</w:t>
      </w:r>
    </w:p>
    <w:p w14:paraId="3C39BC68" w14:textId="77777777" w:rsidR="0046204C" w:rsidRPr="0046204C" w:rsidRDefault="0046204C" w:rsidP="00415039">
      <w:pPr>
        <w:pStyle w:val="ListParagraph"/>
        <w:spacing w:after="120" w:line="240" w:lineRule="auto"/>
        <w:contextualSpacing w:val="0"/>
        <w:rPr>
          <w:rFonts w:cs="Segoe UI"/>
          <w:b/>
          <w:bCs/>
          <w:sz w:val="40"/>
          <w:szCs w:val="40"/>
        </w:rPr>
      </w:pPr>
    </w:p>
    <w:p w14:paraId="67808FC8" w14:textId="68429993" w:rsidR="007212EF" w:rsidRPr="00703479" w:rsidRDefault="007212EF" w:rsidP="00415039">
      <w:pPr>
        <w:spacing w:after="120"/>
        <w:rPr>
          <w:rFonts w:cs="Segoe UI"/>
          <w:caps/>
        </w:rPr>
      </w:pPr>
    </w:p>
    <w:p w14:paraId="5E0A9A94" w14:textId="6A26DDC9" w:rsidR="009362F2" w:rsidRPr="00703479" w:rsidRDefault="004254EB" w:rsidP="00415039">
      <w:pPr>
        <w:spacing w:after="120"/>
        <w:rPr>
          <w:rFonts w:cs="Segoe UI"/>
        </w:rPr>
      </w:pPr>
      <w:r>
        <w:rPr>
          <w:rFonts w:cs="Segoe UI"/>
          <w:caps/>
        </w:rPr>
        <w:t>APRIL</w:t>
      </w:r>
      <w:r w:rsidR="00724DD3">
        <w:rPr>
          <w:rFonts w:cs="Segoe UI"/>
          <w:caps/>
        </w:rPr>
        <w:t xml:space="preserve"> 2022</w:t>
      </w:r>
    </w:p>
    <w:p w14:paraId="7FBCCB91" w14:textId="77777777" w:rsidR="009362F2" w:rsidRPr="00703479" w:rsidRDefault="009362F2" w:rsidP="00415039">
      <w:pPr>
        <w:spacing w:after="120"/>
        <w:rPr>
          <w:rFonts w:cs="Segoe UI"/>
          <w:b/>
          <w:u w:val="single"/>
        </w:rPr>
      </w:pPr>
      <w:r w:rsidRPr="00703479">
        <w:rPr>
          <w:rFonts w:cs="Segoe UI"/>
          <w:b/>
          <w:u w:val="single"/>
        </w:rPr>
        <w:br w:type="page"/>
      </w:r>
    </w:p>
    <w:sdt>
      <w:sdtPr>
        <w:rPr>
          <w:rFonts w:ascii="Segoe UI" w:eastAsia="MS ??" w:hAnsi="Segoe UI" w:cs="Segoe UI"/>
          <w:color w:val="auto"/>
          <w:sz w:val="22"/>
          <w:szCs w:val="24"/>
          <w:lang w:val="en-GB" w:eastAsia="en-GB"/>
        </w:rPr>
        <w:id w:val="-1579744118"/>
        <w:docPartObj>
          <w:docPartGallery w:val="Table of Contents"/>
          <w:docPartUnique/>
        </w:docPartObj>
      </w:sdtPr>
      <w:sdtEndPr>
        <w:rPr>
          <w:b/>
          <w:bCs/>
          <w:noProof/>
        </w:rPr>
      </w:sdtEndPr>
      <w:sdtContent>
        <w:p w14:paraId="7B32D10B" w14:textId="3FB8B42E" w:rsidR="006113A1" w:rsidRPr="00703479" w:rsidRDefault="006113A1" w:rsidP="00415039">
          <w:pPr>
            <w:pStyle w:val="TOCHeading"/>
            <w:spacing w:before="0" w:after="120" w:line="240" w:lineRule="auto"/>
            <w:rPr>
              <w:rFonts w:ascii="Segoe UI" w:hAnsi="Segoe UI" w:cs="Segoe UI"/>
            </w:rPr>
          </w:pPr>
          <w:r w:rsidRPr="00703479">
            <w:rPr>
              <w:rFonts w:ascii="Segoe UI" w:hAnsi="Segoe UI" w:cs="Segoe UI"/>
            </w:rPr>
            <w:t>Table of Contents</w:t>
          </w:r>
        </w:p>
        <w:p w14:paraId="2BE5100B" w14:textId="77777777" w:rsidR="006113A1" w:rsidRPr="00703479" w:rsidRDefault="006113A1" w:rsidP="00415039">
          <w:pPr>
            <w:spacing w:after="120"/>
            <w:rPr>
              <w:rFonts w:cs="Segoe UI"/>
              <w:lang w:val="en-US" w:eastAsia="en-US"/>
            </w:rPr>
          </w:pPr>
        </w:p>
        <w:p w14:paraId="01084464" w14:textId="23DDBF86" w:rsidR="00C3212F" w:rsidRDefault="006113A1">
          <w:pPr>
            <w:pStyle w:val="TOC1"/>
            <w:tabs>
              <w:tab w:val="right" w:leader="dot" w:pos="9350"/>
            </w:tabs>
            <w:rPr>
              <w:rFonts w:asciiTheme="minorHAnsi" w:eastAsiaTheme="minorEastAsia" w:hAnsiTheme="minorHAnsi" w:cstheme="minorBidi"/>
              <w:noProof/>
              <w:szCs w:val="22"/>
            </w:rPr>
          </w:pPr>
          <w:r w:rsidRPr="00703479">
            <w:rPr>
              <w:rFonts w:cs="Segoe UI"/>
            </w:rPr>
            <w:fldChar w:fldCharType="begin"/>
          </w:r>
          <w:r w:rsidRPr="00703479">
            <w:rPr>
              <w:rFonts w:cs="Segoe UI"/>
            </w:rPr>
            <w:instrText xml:space="preserve"> TOC \o "1-3" \h \z \u </w:instrText>
          </w:r>
          <w:r w:rsidRPr="00703479">
            <w:rPr>
              <w:rFonts w:cs="Segoe UI"/>
            </w:rPr>
            <w:fldChar w:fldCharType="separate"/>
          </w:r>
          <w:hyperlink w:anchor="_Toc100662537" w:history="1">
            <w:r w:rsidR="00C3212F" w:rsidRPr="00370CC6">
              <w:rPr>
                <w:rStyle w:val="Hyperlink"/>
                <w:rFonts w:cs="Segoe UI"/>
                <w:noProof/>
              </w:rPr>
              <w:t>About the International Disability Alliance (IDA)</w:t>
            </w:r>
            <w:r w:rsidR="00C3212F">
              <w:rPr>
                <w:noProof/>
                <w:webHidden/>
              </w:rPr>
              <w:tab/>
            </w:r>
            <w:r w:rsidR="00C3212F">
              <w:rPr>
                <w:noProof/>
                <w:webHidden/>
              </w:rPr>
              <w:fldChar w:fldCharType="begin"/>
            </w:r>
            <w:r w:rsidR="00C3212F">
              <w:rPr>
                <w:noProof/>
                <w:webHidden/>
              </w:rPr>
              <w:instrText xml:space="preserve"> PAGEREF _Toc100662537 \h </w:instrText>
            </w:r>
            <w:r w:rsidR="00C3212F">
              <w:rPr>
                <w:noProof/>
                <w:webHidden/>
              </w:rPr>
            </w:r>
            <w:r w:rsidR="00C3212F">
              <w:rPr>
                <w:noProof/>
                <w:webHidden/>
              </w:rPr>
              <w:fldChar w:fldCharType="separate"/>
            </w:r>
            <w:r w:rsidR="00C3212F">
              <w:rPr>
                <w:noProof/>
                <w:webHidden/>
              </w:rPr>
              <w:t>3</w:t>
            </w:r>
            <w:r w:rsidR="00C3212F">
              <w:rPr>
                <w:noProof/>
                <w:webHidden/>
              </w:rPr>
              <w:fldChar w:fldCharType="end"/>
            </w:r>
          </w:hyperlink>
        </w:p>
        <w:p w14:paraId="35346288" w14:textId="13AA44E2" w:rsidR="00C3212F" w:rsidRDefault="003C7D25">
          <w:pPr>
            <w:pStyle w:val="TOC1"/>
            <w:tabs>
              <w:tab w:val="right" w:leader="dot" w:pos="9350"/>
            </w:tabs>
            <w:rPr>
              <w:rFonts w:asciiTheme="minorHAnsi" w:eastAsiaTheme="minorEastAsia" w:hAnsiTheme="minorHAnsi" w:cstheme="minorBidi"/>
              <w:noProof/>
              <w:szCs w:val="22"/>
            </w:rPr>
          </w:pPr>
          <w:hyperlink w:anchor="_Toc100662538" w:history="1">
            <w:r w:rsidR="00C3212F" w:rsidRPr="00370CC6">
              <w:rPr>
                <w:rStyle w:val="Hyperlink"/>
                <w:rFonts w:cs="Segoe UI"/>
                <w:noProof/>
              </w:rPr>
              <w:t>Background and rationale</w:t>
            </w:r>
            <w:r w:rsidR="00C3212F">
              <w:rPr>
                <w:noProof/>
                <w:webHidden/>
              </w:rPr>
              <w:tab/>
            </w:r>
            <w:r w:rsidR="00C3212F">
              <w:rPr>
                <w:noProof/>
                <w:webHidden/>
              </w:rPr>
              <w:fldChar w:fldCharType="begin"/>
            </w:r>
            <w:r w:rsidR="00C3212F">
              <w:rPr>
                <w:noProof/>
                <w:webHidden/>
              </w:rPr>
              <w:instrText xml:space="preserve"> PAGEREF _Toc100662538 \h </w:instrText>
            </w:r>
            <w:r w:rsidR="00C3212F">
              <w:rPr>
                <w:noProof/>
                <w:webHidden/>
              </w:rPr>
            </w:r>
            <w:r w:rsidR="00C3212F">
              <w:rPr>
                <w:noProof/>
                <w:webHidden/>
              </w:rPr>
              <w:fldChar w:fldCharType="separate"/>
            </w:r>
            <w:r w:rsidR="00C3212F">
              <w:rPr>
                <w:noProof/>
                <w:webHidden/>
              </w:rPr>
              <w:t>3</w:t>
            </w:r>
            <w:r w:rsidR="00C3212F">
              <w:rPr>
                <w:noProof/>
                <w:webHidden/>
              </w:rPr>
              <w:fldChar w:fldCharType="end"/>
            </w:r>
          </w:hyperlink>
        </w:p>
        <w:p w14:paraId="35B4C9B5" w14:textId="0E80F54F" w:rsidR="00C3212F" w:rsidRDefault="003C7D25">
          <w:pPr>
            <w:pStyle w:val="TOC1"/>
            <w:tabs>
              <w:tab w:val="right" w:leader="dot" w:pos="9350"/>
            </w:tabs>
            <w:rPr>
              <w:rFonts w:asciiTheme="minorHAnsi" w:eastAsiaTheme="minorEastAsia" w:hAnsiTheme="minorHAnsi" w:cstheme="minorBidi"/>
              <w:noProof/>
              <w:szCs w:val="22"/>
            </w:rPr>
          </w:pPr>
          <w:hyperlink w:anchor="_Toc100662539" w:history="1">
            <w:r w:rsidR="00C3212F" w:rsidRPr="00370CC6">
              <w:rPr>
                <w:rStyle w:val="Hyperlink"/>
                <w:rFonts w:cs="Segoe UI"/>
                <w:noProof/>
              </w:rPr>
              <w:t>Objectives and services required</w:t>
            </w:r>
            <w:r w:rsidR="00C3212F">
              <w:rPr>
                <w:noProof/>
                <w:webHidden/>
              </w:rPr>
              <w:tab/>
            </w:r>
            <w:r w:rsidR="00C3212F">
              <w:rPr>
                <w:noProof/>
                <w:webHidden/>
              </w:rPr>
              <w:fldChar w:fldCharType="begin"/>
            </w:r>
            <w:r w:rsidR="00C3212F">
              <w:rPr>
                <w:noProof/>
                <w:webHidden/>
              </w:rPr>
              <w:instrText xml:space="preserve"> PAGEREF _Toc100662539 \h </w:instrText>
            </w:r>
            <w:r w:rsidR="00C3212F">
              <w:rPr>
                <w:noProof/>
                <w:webHidden/>
              </w:rPr>
            </w:r>
            <w:r w:rsidR="00C3212F">
              <w:rPr>
                <w:noProof/>
                <w:webHidden/>
              </w:rPr>
              <w:fldChar w:fldCharType="separate"/>
            </w:r>
            <w:r w:rsidR="00C3212F">
              <w:rPr>
                <w:noProof/>
                <w:webHidden/>
              </w:rPr>
              <w:t>4</w:t>
            </w:r>
            <w:r w:rsidR="00C3212F">
              <w:rPr>
                <w:noProof/>
                <w:webHidden/>
              </w:rPr>
              <w:fldChar w:fldCharType="end"/>
            </w:r>
          </w:hyperlink>
        </w:p>
        <w:p w14:paraId="73AB02F9" w14:textId="4975FDFE" w:rsidR="00C3212F" w:rsidRDefault="003C7D25">
          <w:pPr>
            <w:pStyle w:val="TOC1"/>
            <w:tabs>
              <w:tab w:val="right" w:leader="dot" w:pos="9350"/>
            </w:tabs>
            <w:rPr>
              <w:rFonts w:asciiTheme="minorHAnsi" w:eastAsiaTheme="minorEastAsia" w:hAnsiTheme="minorHAnsi" w:cstheme="minorBidi"/>
              <w:noProof/>
              <w:szCs w:val="22"/>
            </w:rPr>
          </w:pPr>
          <w:hyperlink w:anchor="_Toc100662540" w:history="1">
            <w:r w:rsidR="00C3212F" w:rsidRPr="00370CC6">
              <w:rPr>
                <w:rStyle w:val="Hyperlink"/>
                <w:rFonts w:cs="Segoe UI"/>
                <w:bCs/>
                <w:noProof/>
              </w:rPr>
              <w:t>Management of the consultancies</w:t>
            </w:r>
            <w:r w:rsidR="00C3212F">
              <w:rPr>
                <w:noProof/>
                <w:webHidden/>
              </w:rPr>
              <w:tab/>
            </w:r>
            <w:r w:rsidR="00C3212F">
              <w:rPr>
                <w:noProof/>
                <w:webHidden/>
              </w:rPr>
              <w:fldChar w:fldCharType="begin"/>
            </w:r>
            <w:r w:rsidR="00C3212F">
              <w:rPr>
                <w:noProof/>
                <w:webHidden/>
              </w:rPr>
              <w:instrText xml:space="preserve"> PAGEREF _Toc100662540 \h </w:instrText>
            </w:r>
            <w:r w:rsidR="00C3212F">
              <w:rPr>
                <w:noProof/>
                <w:webHidden/>
              </w:rPr>
            </w:r>
            <w:r w:rsidR="00C3212F">
              <w:rPr>
                <w:noProof/>
                <w:webHidden/>
              </w:rPr>
              <w:fldChar w:fldCharType="separate"/>
            </w:r>
            <w:r w:rsidR="00C3212F">
              <w:rPr>
                <w:noProof/>
                <w:webHidden/>
              </w:rPr>
              <w:t>6</w:t>
            </w:r>
            <w:r w:rsidR="00C3212F">
              <w:rPr>
                <w:noProof/>
                <w:webHidden/>
              </w:rPr>
              <w:fldChar w:fldCharType="end"/>
            </w:r>
          </w:hyperlink>
        </w:p>
        <w:p w14:paraId="029E074B" w14:textId="0B10D67F" w:rsidR="00C3212F" w:rsidRDefault="003C7D25">
          <w:pPr>
            <w:pStyle w:val="TOC1"/>
            <w:tabs>
              <w:tab w:val="right" w:leader="dot" w:pos="9350"/>
            </w:tabs>
            <w:rPr>
              <w:rFonts w:asciiTheme="minorHAnsi" w:eastAsiaTheme="minorEastAsia" w:hAnsiTheme="minorHAnsi" w:cstheme="minorBidi"/>
              <w:noProof/>
              <w:szCs w:val="22"/>
            </w:rPr>
          </w:pPr>
          <w:hyperlink w:anchor="_Toc100662541" w:history="1">
            <w:r w:rsidR="00C3212F" w:rsidRPr="00370CC6">
              <w:rPr>
                <w:rStyle w:val="Hyperlink"/>
                <w:rFonts w:cs="Segoe UI"/>
                <w:bCs/>
                <w:noProof/>
              </w:rPr>
              <w:t>Budget and payments</w:t>
            </w:r>
            <w:r w:rsidR="00C3212F">
              <w:rPr>
                <w:noProof/>
                <w:webHidden/>
              </w:rPr>
              <w:tab/>
            </w:r>
            <w:r w:rsidR="00C3212F">
              <w:rPr>
                <w:noProof/>
                <w:webHidden/>
              </w:rPr>
              <w:fldChar w:fldCharType="begin"/>
            </w:r>
            <w:r w:rsidR="00C3212F">
              <w:rPr>
                <w:noProof/>
                <w:webHidden/>
              </w:rPr>
              <w:instrText xml:space="preserve"> PAGEREF _Toc100662541 \h </w:instrText>
            </w:r>
            <w:r w:rsidR="00C3212F">
              <w:rPr>
                <w:noProof/>
                <w:webHidden/>
              </w:rPr>
            </w:r>
            <w:r w:rsidR="00C3212F">
              <w:rPr>
                <w:noProof/>
                <w:webHidden/>
              </w:rPr>
              <w:fldChar w:fldCharType="separate"/>
            </w:r>
            <w:r w:rsidR="00C3212F">
              <w:rPr>
                <w:noProof/>
                <w:webHidden/>
              </w:rPr>
              <w:t>6</w:t>
            </w:r>
            <w:r w:rsidR="00C3212F">
              <w:rPr>
                <w:noProof/>
                <w:webHidden/>
              </w:rPr>
              <w:fldChar w:fldCharType="end"/>
            </w:r>
          </w:hyperlink>
        </w:p>
        <w:p w14:paraId="038A6D0A" w14:textId="386FF40A" w:rsidR="00C3212F" w:rsidRDefault="003C7D25">
          <w:pPr>
            <w:pStyle w:val="TOC1"/>
            <w:tabs>
              <w:tab w:val="right" w:leader="dot" w:pos="9350"/>
            </w:tabs>
            <w:rPr>
              <w:rFonts w:asciiTheme="minorHAnsi" w:eastAsiaTheme="minorEastAsia" w:hAnsiTheme="minorHAnsi" w:cstheme="minorBidi"/>
              <w:noProof/>
              <w:szCs w:val="22"/>
            </w:rPr>
          </w:pPr>
          <w:hyperlink w:anchor="_Toc100662542" w:history="1">
            <w:r w:rsidR="00C3212F" w:rsidRPr="00370CC6">
              <w:rPr>
                <w:rStyle w:val="Hyperlink"/>
                <w:rFonts w:cs="Segoe UI"/>
                <w:noProof/>
              </w:rPr>
              <w:t>Profile sought and application process</w:t>
            </w:r>
            <w:r w:rsidR="00C3212F">
              <w:rPr>
                <w:noProof/>
                <w:webHidden/>
              </w:rPr>
              <w:tab/>
            </w:r>
            <w:r w:rsidR="00C3212F">
              <w:rPr>
                <w:noProof/>
                <w:webHidden/>
              </w:rPr>
              <w:fldChar w:fldCharType="begin"/>
            </w:r>
            <w:r w:rsidR="00C3212F">
              <w:rPr>
                <w:noProof/>
                <w:webHidden/>
              </w:rPr>
              <w:instrText xml:space="preserve"> PAGEREF _Toc100662542 \h </w:instrText>
            </w:r>
            <w:r w:rsidR="00C3212F">
              <w:rPr>
                <w:noProof/>
                <w:webHidden/>
              </w:rPr>
            </w:r>
            <w:r w:rsidR="00C3212F">
              <w:rPr>
                <w:noProof/>
                <w:webHidden/>
              </w:rPr>
              <w:fldChar w:fldCharType="separate"/>
            </w:r>
            <w:r w:rsidR="00C3212F">
              <w:rPr>
                <w:noProof/>
                <w:webHidden/>
              </w:rPr>
              <w:t>6</w:t>
            </w:r>
            <w:r w:rsidR="00C3212F">
              <w:rPr>
                <w:noProof/>
                <w:webHidden/>
              </w:rPr>
              <w:fldChar w:fldCharType="end"/>
            </w:r>
          </w:hyperlink>
        </w:p>
        <w:p w14:paraId="7085D33A" w14:textId="4A92BF62" w:rsidR="00C3212F" w:rsidRDefault="003C7D25">
          <w:pPr>
            <w:pStyle w:val="TOC2"/>
            <w:tabs>
              <w:tab w:val="right" w:leader="dot" w:pos="9350"/>
            </w:tabs>
            <w:rPr>
              <w:rFonts w:asciiTheme="minorHAnsi" w:eastAsiaTheme="minorEastAsia" w:hAnsiTheme="minorHAnsi" w:cstheme="minorBidi"/>
              <w:noProof/>
              <w:szCs w:val="22"/>
            </w:rPr>
          </w:pPr>
          <w:hyperlink w:anchor="_Toc100662543" w:history="1">
            <w:r w:rsidR="00C3212F" w:rsidRPr="00370CC6">
              <w:rPr>
                <w:rStyle w:val="Hyperlink"/>
                <w:rFonts w:cs="Segoe UI"/>
                <w:noProof/>
              </w:rPr>
              <w:t>Expertise required</w:t>
            </w:r>
            <w:r w:rsidR="00C3212F">
              <w:rPr>
                <w:noProof/>
                <w:webHidden/>
              </w:rPr>
              <w:tab/>
            </w:r>
            <w:r w:rsidR="00C3212F">
              <w:rPr>
                <w:noProof/>
                <w:webHidden/>
              </w:rPr>
              <w:fldChar w:fldCharType="begin"/>
            </w:r>
            <w:r w:rsidR="00C3212F">
              <w:rPr>
                <w:noProof/>
                <w:webHidden/>
              </w:rPr>
              <w:instrText xml:space="preserve"> PAGEREF _Toc100662543 \h </w:instrText>
            </w:r>
            <w:r w:rsidR="00C3212F">
              <w:rPr>
                <w:noProof/>
                <w:webHidden/>
              </w:rPr>
            </w:r>
            <w:r w:rsidR="00C3212F">
              <w:rPr>
                <w:noProof/>
                <w:webHidden/>
              </w:rPr>
              <w:fldChar w:fldCharType="separate"/>
            </w:r>
            <w:r w:rsidR="00C3212F">
              <w:rPr>
                <w:noProof/>
                <w:webHidden/>
              </w:rPr>
              <w:t>7</w:t>
            </w:r>
            <w:r w:rsidR="00C3212F">
              <w:rPr>
                <w:noProof/>
                <w:webHidden/>
              </w:rPr>
              <w:fldChar w:fldCharType="end"/>
            </w:r>
          </w:hyperlink>
        </w:p>
        <w:p w14:paraId="59054A8D" w14:textId="78FDB5CC" w:rsidR="00C3212F" w:rsidRDefault="003C7D25">
          <w:pPr>
            <w:pStyle w:val="TOC2"/>
            <w:tabs>
              <w:tab w:val="right" w:leader="dot" w:pos="9350"/>
            </w:tabs>
            <w:rPr>
              <w:rFonts w:asciiTheme="minorHAnsi" w:eastAsiaTheme="minorEastAsia" w:hAnsiTheme="minorHAnsi" w:cstheme="minorBidi"/>
              <w:noProof/>
              <w:szCs w:val="22"/>
            </w:rPr>
          </w:pPr>
          <w:hyperlink w:anchor="_Toc100662544" w:history="1">
            <w:r w:rsidR="00C3212F" w:rsidRPr="00370CC6">
              <w:rPr>
                <w:rStyle w:val="Hyperlink"/>
                <w:rFonts w:cs="Segoe UI"/>
                <w:noProof/>
              </w:rPr>
              <w:t>Process for Interested Parties</w:t>
            </w:r>
            <w:r w:rsidR="00C3212F">
              <w:rPr>
                <w:noProof/>
                <w:webHidden/>
              </w:rPr>
              <w:tab/>
            </w:r>
            <w:r w:rsidR="00C3212F">
              <w:rPr>
                <w:noProof/>
                <w:webHidden/>
              </w:rPr>
              <w:fldChar w:fldCharType="begin"/>
            </w:r>
            <w:r w:rsidR="00C3212F">
              <w:rPr>
                <w:noProof/>
                <w:webHidden/>
              </w:rPr>
              <w:instrText xml:space="preserve"> PAGEREF _Toc100662544 \h </w:instrText>
            </w:r>
            <w:r w:rsidR="00C3212F">
              <w:rPr>
                <w:noProof/>
                <w:webHidden/>
              </w:rPr>
            </w:r>
            <w:r w:rsidR="00C3212F">
              <w:rPr>
                <w:noProof/>
                <w:webHidden/>
              </w:rPr>
              <w:fldChar w:fldCharType="separate"/>
            </w:r>
            <w:r w:rsidR="00C3212F">
              <w:rPr>
                <w:noProof/>
                <w:webHidden/>
              </w:rPr>
              <w:t>7</w:t>
            </w:r>
            <w:r w:rsidR="00C3212F">
              <w:rPr>
                <w:noProof/>
                <w:webHidden/>
              </w:rPr>
              <w:fldChar w:fldCharType="end"/>
            </w:r>
          </w:hyperlink>
        </w:p>
        <w:p w14:paraId="678A8CAD" w14:textId="3B09E2E8" w:rsidR="006113A1" w:rsidRPr="00703479" w:rsidRDefault="006113A1" w:rsidP="00415039">
          <w:pPr>
            <w:spacing w:after="120"/>
            <w:rPr>
              <w:rFonts w:cs="Segoe UI"/>
            </w:rPr>
          </w:pPr>
          <w:r w:rsidRPr="00703479">
            <w:rPr>
              <w:rFonts w:cs="Segoe UI"/>
              <w:b/>
              <w:bCs/>
              <w:noProof/>
            </w:rPr>
            <w:fldChar w:fldCharType="end"/>
          </w:r>
        </w:p>
      </w:sdtContent>
    </w:sdt>
    <w:p w14:paraId="418812CB" w14:textId="5F56536E" w:rsidR="009362F2" w:rsidRPr="00703479" w:rsidRDefault="009362F2" w:rsidP="00415039">
      <w:pPr>
        <w:spacing w:after="120"/>
        <w:rPr>
          <w:rFonts w:cs="Segoe UI"/>
        </w:rPr>
      </w:pPr>
      <w:r w:rsidRPr="00703479">
        <w:rPr>
          <w:rFonts w:cs="Segoe UI"/>
        </w:rPr>
        <w:br w:type="page"/>
      </w:r>
    </w:p>
    <w:p w14:paraId="4A18C9FE" w14:textId="08DA80B3" w:rsidR="007212EF" w:rsidRPr="00703479" w:rsidRDefault="007212EF" w:rsidP="00415039">
      <w:pPr>
        <w:pStyle w:val="Heading1"/>
        <w:spacing w:before="0" w:after="120"/>
        <w:rPr>
          <w:rFonts w:cs="Segoe UI"/>
        </w:rPr>
      </w:pPr>
      <w:bookmarkStart w:id="0" w:name="_Toc100662537"/>
      <w:r w:rsidRPr="00703479">
        <w:rPr>
          <w:rFonts w:cs="Segoe UI"/>
        </w:rPr>
        <w:lastRenderedPageBreak/>
        <w:t>About</w:t>
      </w:r>
      <w:r w:rsidR="00856358" w:rsidRPr="00703479">
        <w:rPr>
          <w:rFonts w:cs="Segoe UI"/>
        </w:rPr>
        <w:t xml:space="preserve"> the </w:t>
      </w:r>
      <w:r w:rsidR="009E7682" w:rsidRPr="00703479">
        <w:rPr>
          <w:rFonts w:cs="Segoe UI"/>
        </w:rPr>
        <w:t>International</w:t>
      </w:r>
      <w:r w:rsidR="00856358" w:rsidRPr="00703479">
        <w:rPr>
          <w:rFonts w:cs="Segoe UI"/>
        </w:rPr>
        <w:t xml:space="preserve"> Disability Alliance (</w:t>
      </w:r>
      <w:r w:rsidRPr="00703479">
        <w:rPr>
          <w:rFonts w:cs="Segoe UI"/>
        </w:rPr>
        <w:t>IDA</w:t>
      </w:r>
      <w:r w:rsidR="00856358" w:rsidRPr="00703479">
        <w:rPr>
          <w:rFonts w:cs="Segoe UI"/>
        </w:rPr>
        <w:t>)</w:t>
      </w:r>
      <w:bookmarkEnd w:id="0"/>
    </w:p>
    <w:p w14:paraId="3409E30D" w14:textId="77777777" w:rsidR="007212EF" w:rsidRPr="00703479" w:rsidRDefault="007212EF" w:rsidP="00415039">
      <w:pPr>
        <w:spacing w:after="120"/>
        <w:rPr>
          <w:rFonts w:cs="Segoe UI"/>
          <w:b/>
          <w:u w:val="single"/>
        </w:rPr>
      </w:pPr>
    </w:p>
    <w:p w14:paraId="24841B40" w14:textId="646B752C" w:rsidR="007212EF" w:rsidRPr="00703479" w:rsidRDefault="007212EF" w:rsidP="00415039">
      <w:pPr>
        <w:spacing w:after="120"/>
        <w:rPr>
          <w:rFonts w:cs="Segoe UI"/>
        </w:rPr>
      </w:pPr>
      <w:r w:rsidRPr="00703479">
        <w:rPr>
          <w:rFonts w:cs="Segoe UI"/>
        </w:rPr>
        <w:t>We are an alliance of networks. IDA brings together over 1,100 organisations of persons with disabilities and their families from across eight global and six regional networks.</w:t>
      </w:r>
      <w:r w:rsidR="00856358" w:rsidRPr="00703479">
        <w:rPr>
          <w:rFonts w:cs="Segoe UI"/>
        </w:rPr>
        <w:t xml:space="preserve"> </w:t>
      </w:r>
      <w:r w:rsidRPr="00703479">
        <w:rPr>
          <w:rFonts w:cs="Segoe UI"/>
        </w:rPr>
        <w:t>Together we </w:t>
      </w:r>
      <w:hyperlink r:id="rId9" w:history="1">
        <w:r w:rsidRPr="00703479">
          <w:rPr>
            <w:rStyle w:val="Hyperlink"/>
            <w:rFonts w:ascii="Segoe UI" w:hAnsi="Segoe UI" w:cs="Segoe UI"/>
          </w:rPr>
          <w:t>promote the rights of persons with disabilities</w:t>
        </w:r>
      </w:hyperlink>
      <w:r w:rsidRPr="00703479">
        <w:rPr>
          <w:rFonts w:cs="Segoe UI"/>
        </w:rPr>
        <w:t> across the United Nations' efforts to advance human rights and sustainable development. We </w:t>
      </w:r>
      <w:hyperlink r:id="rId10" w:history="1">
        <w:r w:rsidRPr="00703479">
          <w:rPr>
            <w:rStyle w:val="Hyperlink"/>
            <w:rFonts w:ascii="Segoe UI" w:hAnsi="Segoe UI" w:cs="Segoe UI"/>
          </w:rPr>
          <w:t>support organisations of persons with disabilities</w:t>
        </w:r>
      </w:hyperlink>
      <w:r w:rsidRPr="00703479">
        <w:rPr>
          <w:rFonts w:cs="Segoe UI"/>
        </w:rPr>
        <w:t> to hold their governments to account and advocate for change locally, nationally and internationally.  The cornerstone of our work is the </w:t>
      </w:r>
      <w:hyperlink r:id="rId11" w:history="1">
        <w:r w:rsidRPr="00703479">
          <w:rPr>
            <w:rStyle w:val="Hyperlink"/>
            <w:rFonts w:ascii="Segoe UI" w:hAnsi="Segoe UI" w:cs="Segoe UI"/>
          </w:rPr>
          <w:t>United Nations Convention on the Rights of Persons with Disabilities</w:t>
        </w:r>
      </w:hyperlink>
      <w:r w:rsidRPr="00703479">
        <w:rPr>
          <w:rFonts w:cs="Segoe UI"/>
        </w:rPr>
        <w:t>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1A9DBDF8" w14:textId="77777777" w:rsidR="007212EF" w:rsidRPr="00703479" w:rsidRDefault="007212EF" w:rsidP="00415039">
      <w:pPr>
        <w:spacing w:after="120"/>
        <w:rPr>
          <w:rFonts w:cs="Segoe UI"/>
        </w:rPr>
      </w:pPr>
      <w:r w:rsidRPr="00703479">
        <w:rPr>
          <w:rFonts w:cs="Segoe UI"/>
        </w:rPr>
        <w:t>With </w:t>
      </w:r>
      <w:hyperlink r:id="rId12" w:history="1">
        <w:r w:rsidRPr="00703479">
          <w:rPr>
            <w:rStyle w:val="Hyperlink"/>
            <w:rFonts w:ascii="Segoe UI" w:hAnsi="Segoe UI" w:cs="Segoe UI"/>
          </w:rPr>
          <w:t>member organisations</w:t>
        </w:r>
      </w:hyperlink>
      <w:r w:rsidRPr="00703479">
        <w:rPr>
          <w:rFonts w:cs="Segoe UI"/>
        </w:rPr>
        <w:t>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level and acknowledged as such by the United Nations system both in New York and Geneva.</w:t>
      </w:r>
    </w:p>
    <w:p w14:paraId="411CD8F4" w14:textId="77777777" w:rsidR="007212EF" w:rsidRPr="00703479" w:rsidRDefault="007212EF" w:rsidP="00415039">
      <w:pPr>
        <w:spacing w:after="120"/>
        <w:rPr>
          <w:rFonts w:cs="Segoe UI"/>
        </w:rPr>
      </w:pPr>
      <w:r w:rsidRPr="00703479">
        <w:rPr>
          <w:rFonts w:cs="Segoe UI"/>
        </w:rPr>
        <w:t xml:space="preserve">More information is available on </w:t>
      </w:r>
      <w:hyperlink r:id="rId13" w:history="1">
        <w:r w:rsidRPr="00703479">
          <w:rPr>
            <w:rStyle w:val="Hyperlink"/>
            <w:rFonts w:ascii="Segoe UI" w:hAnsi="Segoe UI" w:cs="Segoe UI"/>
          </w:rPr>
          <w:t>www.internationaldisabilityalliance.org</w:t>
        </w:r>
      </w:hyperlink>
      <w:r w:rsidRPr="00703479">
        <w:rPr>
          <w:rFonts w:cs="Segoe UI"/>
        </w:rPr>
        <w:t xml:space="preserve"> </w:t>
      </w:r>
    </w:p>
    <w:p w14:paraId="0ABBD0F3" w14:textId="77777777" w:rsidR="007212EF" w:rsidRPr="00703479" w:rsidRDefault="007212EF" w:rsidP="00415039">
      <w:pPr>
        <w:spacing w:after="120"/>
        <w:rPr>
          <w:rFonts w:cs="Segoe UI"/>
          <w:bCs/>
        </w:rPr>
      </w:pPr>
    </w:p>
    <w:p w14:paraId="624BB89E" w14:textId="57DA469E" w:rsidR="007212EF" w:rsidRPr="00703479" w:rsidRDefault="007212EF" w:rsidP="00415039">
      <w:pPr>
        <w:pStyle w:val="Heading1"/>
        <w:spacing w:before="0" w:after="120"/>
        <w:rPr>
          <w:rFonts w:cs="Segoe UI"/>
        </w:rPr>
      </w:pPr>
      <w:bookmarkStart w:id="1" w:name="_Toc100662538"/>
      <w:r w:rsidRPr="00703479">
        <w:rPr>
          <w:rFonts w:cs="Segoe UI"/>
        </w:rPr>
        <w:t>Background</w:t>
      </w:r>
      <w:r w:rsidR="009362F2" w:rsidRPr="00703479">
        <w:rPr>
          <w:rFonts w:cs="Segoe UI"/>
        </w:rPr>
        <w:t xml:space="preserve"> and rationale</w:t>
      </w:r>
      <w:bookmarkEnd w:id="1"/>
      <w:r w:rsidRPr="00703479">
        <w:rPr>
          <w:rFonts w:cs="Segoe UI"/>
        </w:rPr>
        <w:t xml:space="preserve"> </w:t>
      </w:r>
    </w:p>
    <w:p w14:paraId="45904542" w14:textId="77777777" w:rsidR="00DD5215" w:rsidRPr="00DD5215" w:rsidRDefault="00DD5215" w:rsidP="00415039">
      <w:pPr>
        <w:spacing w:after="120"/>
        <w:rPr>
          <w:rFonts w:cs="Segoe UI"/>
        </w:rPr>
      </w:pPr>
      <w:r w:rsidRPr="00DD5215">
        <w:rPr>
          <w:rFonts w:cs="Segoe UI"/>
        </w:rPr>
        <w:t xml:space="preserve">Over the past few years, the international humanitarian and development sectors have become much more aware of the need to embed disability inclusion in all programmes. This is due in large part to the successful advocacy of the international disability movement which, amongst other things, led to the 2015 Sustainable Development Goals including robust disability commitments. Subsequently the first Global Disability Summits in 2018 and 2022 have generated new commitments. </w:t>
      </w:r>
    </w:p>
    <w:p w14:paraId="6033E301" w14:textId="77777777" w:rsidR="003C0682" w:rsidRDefault="00DD5215" w:rsidP="00415039">
      <w:pPr>
        <w:spacing w:after="120"/>
        <w:rPr>
          <w:rFonts w:cs="Segoe UI"/>
        </w:rPr>
      </w:pPr>
      <w:r w:rsidRPr="00DD5215">
        <w:rPr>
          <w:rFonts w:cs="Segoe UI"/>
        </w:rPr>
        <w:t xml:space="preserve">These commitments in turn generate an unprecedented growth in the demand for technical assistance and resources to ensure disability-inclusive policies and programmes. Donor governments, UN agencies, NGOs as well as other development and humanitarian actors are increasingly seeking outside support to design and deliver inclusive programmes and initiatives, where knowledge and expertise does not exist in-house. As progress is made in the understanding that rights-based disability-inclusive programming requires meaningful engagement with organisations of persons with disabilities (OPDs), OPDs – who have been deprioritized for long in development and humanitarian action – are confronted with stretched capacities to meet the demand and face strong opportunity costs. </w:t>
      </w:r>
    </w:p>
    <w:p w14:paraId="6CA5F143" w14:textId="39BE9A58" w:rsidR="00DD5215" w:rsidRPr="00DD5215" w:rsidRDefault="00DD5215" w:rsidP="00415039">
      <w:pPr>
        <w:spacing w:after="120"/>
        <w:rPr>
          <w:rFonts w:cs="Segoe UI"/>
        </w:rPr>
      </w:pPr>
      <w:r w:rsidRPr="00DD5215">
        <w:rPr>
          <w:rFonts w:cs="Segoe UI"/>
        </w:rPr>
        <w:lastRenderedPageBreak/>
        <w:t xml:space="preserve">Moreover, the learning architecture for disability-inclusive development and humanitarian action in line with the CRPD is currently disjointed and patchy, with many stand-alone online platforms and databases, few resources in available accessible formats, and lack of clear direction for all those interested in disability and implementation of the CRPD. Knowledge gaps are not easily identified, while existing resources are under-utilized. </w:t>
      </w:r>
    </w:p>
    <w:p w14:paraId="4A43AA45" w14:textId="77777777" w:rsidR="00284408" w:rsidRDefault="00DD5215" w:rsidP="00415039">
      <w:pPr>
        <w:spacing w:after="120"/>
        <w:rPr>
          <w:rFonts w:cs="Segoe UI"/>
        </w:rPr>
      </w:pPr>
      <w:r w:rsidRPr="00DD5215">
        <w:rPr>
          <w:rFonts w:cs="Segoe UI"/>
        </w:rPr>
        <w:t>Faced with this demand, the International Disability Alliance (IDA), working with Sightsavers, wishes to harness its convening role as a global representative alliance of OPDs to initiate a collaborative response through establishing a</w:t>
      </w:r>
      <w:r>
        <w:rPr>
          <w:rFonts w:cs="Segoe UI"/>
        </w:rPr>
        <w:t xml:space="preserve">n </w:t>
      </w:r>
      <w:r w:rsidRPr="00DD5215">
        <w:rPr>
          <w:rFonts w:cs="Segoe UI"/>
          <w:b/>
          <w:bCs/>
        </w:rPr>
        <w:t>online disability knowledge platform</w:t>
      </w:r>
      <w:r w:rsidRPr="00DD5215">
        <w:rPr>
          <w:rFonts w:cs="Segoe UI"/>
        </w:rPr>
        <w:t xml:space="preserve">. This platform would operate as a ‘one-stop-shop’, i.e. one central, accessible and curated website. The intention is that this will streamline and boost access to existing knowledge and resources, including documents, training modules, contacts of OPDs, signposting initiatives, and technical assistance/expertise (helpdesk function). </w:t>
      </w:r>
    </w:p>
    <w:p w14:paraId="7C2B38B9" w14:textId="1FB9CD66" w:rsidR="00DD5215" w:rsidRPr="00DD5215" w:rsidRDefault="00DD5215" w:rsidP="00415039">
      <w:pPr>
        <w:spacing w:after="120"/>
        <w:rPr>
          <w:rFonts w:cs="Segoe UI"/>
        </w:rPr>
      </w:pPr>
      <w:r w:rsidRPr="00DD5215">
        <w:rPr>
          <w:rFonts w:cs="Segoe UI"/>
        </w:rPr>
        <w:t>Ultimately this is expected to reduce ad hoc requests and avail to those that need it quality assured resources and knowledge which respects CRPD standards and available for all to use.</w:t>
      </w:r>
      <w:r>
        <w:rPr>
          <w:rFonts w:cs="Segoe UI"/>
        </w:rPr>
        <w:t xml:space="preserve"> </w:t>
      </w:r>
      <w:r w:rsidRPr="00703479">
        <w:rPr>
          <w:rFonts w:cs="Segoe UI"/>
        </w:rPr>
        <w:t xml:space="preserve">This platform is </w:t>
      </w:r>
      <w:r>
        <w:rPr>
          <w:rFonts w:cs="Segoe UI"/>
        </w:rPr>
        <w:t xml:space="preserve">also </w:t>
      </w:r>
      <w:r w:rsidRPr="00703479">
        <w:rPr>
          <w:rFonts w:cs="Segoe UI"/>
        </w:rPr>
        <w:t xml:space="preserve">intended to act as a dynamic, user-friendly and accessible </w:t>
      </w:r>
      <w:r>
        <w:rPr>
          <w:rFonts w:cs="Segoe UI"/>
        </w:rPr>
        <w:t>place</w:t>
      </w:r>
      <w:r w:rsidRPr="00703479">
        <w:rPr>
          <w:rFonts w:cs="Segoe UI"/>
        </w:rPr>
        <w:t xml:space="preserve"> to stimulate sharing of experiences and know-how among activists</w:t>
      </w:r>
      <w:r>
        <w:rPr>
          <w:rFonts w:cs="Segoe UI"/>
        </w:rPr>
        <w:t xml:space="preserve">, </w:t>
      </w:r>
      <w:r w:rsidRPr="00703479">
        <w:rPr>
          <w:rFonts w:cs="Segoe UI"/>
        </w:rPr>
        <w:t>other disability inclusion experts</w:t>
      </w:r>
      <w:r>
        <w:rPr>
          <w:rFonts w:cs="Segoe UI"/>
        </w:rPr>
        <w:t xml:space="preserve"> and external partners</w:t>
      </w:r>
      <w:r w:rsidRPr="00703479">
        <w:rPr>
          <w:rFonts w:cs="Segoe UI"/>
        </w:rPr>
        <w:t xml:space="preserve">. </w:t>
      </w:r>
      <w:r w:rsidR="00284408" w:rsidRPr="00284408">
        <w:rPr>
          <w:rFonts w:cs="Segoe UI"/>
        </w:rPr>
        <w:t>By creating a ‘meta-platform’ that draws information from other existing platforms, th</w:t>
      </w:r>
      <w:r w:rsidR="00284408">
        <w:rPr>
          <w:rFonts w:cs="Segoe UI"/>
        </w:rPr>
        <w:t xml:space="preserve">is platform </w:t>
      </w:r>
      <w:r w:rsidR="00284408" w:rsidRPr="00284408">
        <w:rPr>
          <w:rFonts w:cs="Segoe UI"/>
        </w:rPr>
        <w:t xml:space="preserve">will not only avoid unnecessary duplication of content and large upfront costs, but it will also quickly bring a large corpus of knowledge onto one single platform. </w:t>
      </w:r>
    </w:p>
    <w:p w14:paraId="75FD2B6D" w14:textId="77777777" w:rsidR="00F54EAA" w:rsidRPr="00703479" w:rsidRDefault="00F54EAA" w:rsidP="00415039">
      <w:pPr>
        <w:spacing w:after="120"/>
        <w:rPr>
          <w:rFonts w:cs="Segoe UI"/>
        </w:rPr>
      </w:pPr>
    </w:p>
    <w:p w14:paraId="0A69BD7F" w14:textId="6B4BC5FB" w:rsidR="007212EF" w:rsidRPr="00703479" w:rsidRDefault="004A4EFF" w:rsidP="00415039">
      <w:pPr>
        <w:pStyle w:val="Heading1"/>
        <w:spacing w:before="0" w:after="120"/>
        <w:rPr>
          <w:rFonts w:cs="Segoe UI"/>
        </w:rPr>
      </w:pPr>
      <w:bookmarkStart w:id="2" w:name="_Toc100662539"/>
      <w:r w:rsidRPr="00703479">
        <w:rPr>
          <w:rFonts w:cs="Segoe UI"/>
        </w:rPr>
        <w:t>Objectives and s</w:t>
      </w:r>
      <w:r w:rsidR="007212EF" w:rsidRPr="00703479">
        <w:rPr>
          <w:rFonts w:cs="Segoe UI"/>
        </w:rPr>
        <w:t>ervices required</w:t>
      </w:r>
      <w:bookmarkEnd w:id="2"/>
    </w:p>
    <w:p w14:paraId="42F9BF41" w14:textId="3B2D44D4" w:rsidR="00703479" w:rsidRPr="00703479" w:rsidRDefault="00515BC0" w:rsidP="00415039">
      <w:pPr>
        <w:spacing w:after="120"/>
        <w:rPr>
          <w:rFonts w:cs="Segoe UI"/>
        </w:rPr>
      </w:pPr>
      <w:r w:rsidRPr="00703479">
        <w:rPr>
          <w:rFonts w:cs="Segoe UI"/>
        </w:rPr>
        <w:t xml:space="preserve">To support the development of this </w:t>
      </w:r>
      <w:r w:rsidR="00DD5215">
        <w:rPr>
          <w:rFonts w:cs="Segoe UI"/>
        </w:rPr>
        <w:t>disability knowledge platform</w:t>
      </w:r>
      <w:r w:rsidRPr="00703479">
        <w:rPr>
          <w:rFonts w:cs="Segoe UI"/>
        </w:rPr>
        <w:t xml:space="preserve">, as an online environment that attracts contributors, stimulates exchanges and collaboration, and facilitate access to relevant resources, </w:t>
      </w:r>
      <w:r w:rsidR="007212EF" w:rsidRPr="00703479">
        <w:rPr>
          <w:rFonts w:cs="Segoe UI"/>
        </w:rPr>
        <w:t xml:space="preserve">IDA is seeking support </w:t>
      </w:r>
      <w:r w:rsidR="00AC56E1">
        <w:rPr>
          <w:rFonts w:cs="Segoe UI"/>
        </w:rPr>
        <w:t>through 2 consultancies</w:t>
      </w:r>
      <w:r w:rsidR="00703479" w:rsidRPr="00703479">
        <w:rPr>
          <w:rFonts w:cs="Segoe UI"/>
        </w:rPr>
        <w:t>:</w:t>
      </w:r>
    </w:p>
    <w:p w14:paraId="18D03419" w14:textId="66786D85" w:rsidR="00B204D8" w:rsidRDefault="00B204D8" w:rsidP="00415039">
      <w:pPr>
        <w:spacing w:after="120"/>
        <w:rPr>
          <w:rFonts w:cs="Segoe UI"/>
        </w:rPr>
      </w:pPr>
    </w:p>
    <w:p w14:paraId="5EEECD25" w14:textId="77777777" w:rsidR="00AC56E1" w:rsidRDefault="00DD5215" w:rsidP="00415039">
      <w:pPr>
        <w:pStyle w:val="ListParagraph"/>
        <w:numPr>
          <w:ilvl w:val="0"/>
          <w:numId w:val="26"/>
        </w:numPr>
        <w:spacing w:after="120" w:line="240" w:lineRule="auto"/>
        <w:contextualSpacing w:val="0"/>
        <w:rPr>
          <w:rFonts w:ascii="Segoe UI" w:hAnsi="Segoe UI" w:cs="Segoe UI"/>
        </w:rPr>
      </w:pPr>
      <w:r w:rsidRPr="00DD5215">
        <w:rPr>
          <w:rFonts w:ascii="Segoe UI" w:hAnsi="Segoe UI" w:cs="Segoe UI"/>
          <w:b/>
          <w:bCs/>
        </w:rPr>
        <w:t>A</w:t>
      </w:r>
      <w:r w:rsidR="007212EF" w:rsidRPr="00DD5215">
        <w:rPr>
          <w:rFonts w:ascii="Segoe UI" w:hAnsi="Segoe UI" w:cs="Segoe UI"/>
          <w:b/>
          <w:bCs/>
        </w:rPr>
        <w:t xml:space="preserve">n experienced </w:t>
      </w:r>
      <w:r w:rsidR="00774786" w:rsidRPr="00DD5215">
        <w:rPr>
          <w:rFonts w:ascii="Segoe UI" w:hAnsi="Segoe UI" w:cs="Segoe UI"/>
          <w:b/>
          <w:bCs/>
        </w:rPr>
        <w:t xml:space="preserve">specialist in web-based knowledge platforms and </w:t>
      </w:r>
      <w:r w:rsidR="00703479" w:rsidRPr="00DD5215">
        <w:rPr>
          <w:rFonts w:ascii="Segoe UI" w:hAnsi="Segoe UI" w:cs="Segoe UI"/>
          <w:b/>
          <w:bCs/>
        </w:rPr>
        <w:t xml:space="preserve">online </w:t>
      </w:r>
      <w:r w:rsidR="00774786" w:rsidRPr="00DD5215">
        <w:rPr>
          <w:rFonts w:ascii="Segoe UI" w:hAnsi="Segoe UI" w:cs="Segoe UI"/>
          <w:b/>
          <w:bCs/>
        </w:rPr>
        <w:t>community of practices</w:t>
      </w:r>
      <w:r w:rsidR="00515BC0" w:rsidRPr="00DD5215">
        <w:rPr>
          <w:rFonts w:ascii="Segoe UI" w:hAnsi="Segoe UI" w:cs="Segoe UI"/>
          <w:b/>
          <w:bCs/>
        </w:rPr>
        <w:t>.</w:t>
      </w:r>
      <w:r w:rsidR="00515BC0" w:rsidRPr="00703479">
        <w:rPr>
          <w:rFonts w:ascii="Segoe UI" w:hAnsi="Segoe UI" w:cs="Segoe UI"/>
        </w:rPr>
        <w:t xml:space="preserve"> The objective of the consultancy is</w:t>
      </w:r>
      <w:r w:rsidR="00774786" w:rsidRPr="00703479">
        <w:rPr>
          <w:rFonts w:ascii="Segoe UI" w:hAnsi="Segoe UI" w:cs="Segoe UI"/>
        </w:rPr>
        <w:t xml:space="preserve"> to </w:t>
      </w:r>
      <w:r>
        <w:rPr>
          <w:rFonts w:ascii="Segoe UI" w:hAnsi="Segoe UI" w:cs="Segoe UI"/>
        </w:rPr>
        <w:t xml:space="preserve">carry out a </w:t>
      </w:r>
      <w:r w:rsidR="00774786" w:rsidRPr="00703479">
        <w:rPr>
          <w:rFonts w:ascii="Segoe UI" w:hAnsi="Segoe UI" w:cs="Segoe UI"/>
        </w:rPr>
        <w:t>benchmarking of existing online knowledge management platform</w:t>
      </w:r>
      <w:r w:rsidR="00515BC0" w:rsidRPr="00703479">
        <w:rPr>
          <w:rFonts w:ascii="Segoe UI" w:hAnsi="Segoe UI" w:cs="Segoe UI"/>
        </w:rPr>
        <w:t>s and relevant functionalities</w:t>
      </w:r>
      <w:r>
        <w:rPr>
          <w:rFonts w:ascii="Segoe UI" w:hAnsi="Segoe UI" w:cs="Segoe UI"/>
        </w:rPr>
        <w:t xml:space="preserve"> (within and beyond the disability sector)</w:t>
      </w:r>
      <w:r w:rsidR="00515BC0" w:rsidRPr="00703479">
        <w:rPr>
          <w:rFonts w:ascii="Segoe UI" w:hAnsi="Segoe UI" w:cs="Segoe UI"/>
        </w:rPr>
        <w:t xml:space="preserve">, including accessible features, and requirements for interoperability with the IDA online ecosystem, and to provide </w:t>
      </w:r>
      <w:r w:rsidR="00BB5BC2">
        <w:rPr>
          <w:rFonts w:ascii="Segoe UI" w:hAnsi="Segoe UI" w:cs="Segoe UI"/>
        </w:rPr>
        <w:t xml:space="preserve">technical (IT) </w:t>
      </w:r>
      <w:r w:rsidR="00515BC0" w:rsidRPr="00703479">
        <w:rPr>
          <w:rFonts w:ascii="Segoe UI" w:hAnsi="Segoe UI" w:cs="Segoe UI"/>
        </w:rPr>
        <w:t>recommendations for the development of the future platform</w:t>
      </w:r>
      <w:r>
        <w:rPr>
          <w:rFonts w:ascii="Segoe UI" w:hAnsi="Segoe UI" w:cs="Segoe UI"/>
        </w:rPr>
        <w:t xml:space="preserve"> and its functions, including but not limited to an online searchable resource repository, an embedded interactive online OPD map (already in progress), a helpdesk query tool.</w:t>
      </w:r>
    </w:p>
    <w:p w14:paraId="3DFFEF64" w14:textId="77777777" w:rsidR="00721025" w:rsidRDefault="00721025" w:rsidP="00415039">
      <w:pPr>
        <w:pStyle w:val="ListParagraph"/>
        <w:spacing w:after="120" w:line="240" w:lineRule="auto"/>
        <w:ind w:left="0" w:firstLine="360"/>
        <w:contextualSpacing w:val="0"/>
        <w:rPr>
          <w:rFonts w:ascii="Segoe UI" w:hAnsi="Segoe UI" w:cs="Segoe UI"/>
        </w:rPr>
      </w:pPr>
      <w:r>
        <w:rPr>
          <w:rFonts w:ascii="Segoe UI" w:hAnsi="Segoe UI" w:cs="Segoe UI"/>
        </w:rPr>
        <w:t>Services required:</w:t>
      </w:r>
    </w:p>
    <w:p w14:paraId="1E8F99CF" w14:textId="77777777" w:rsidR="00721025" w:rsidRDefault="00721025"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Propose a detailed methodology for completion of the deliverables</w:t>
      </w:r>
    </w:p>
    <w:p w14:paraId="11AA2368" w14:textId="77777777" w:rsidR="0013414B" w:rsidRDefault="002C7F69"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Identify relevant online IT functions that could support the objectives of the disability knowledge platform and search examples on existing online platforms, covering</w:t>
      </w:r>
      <w:r w:rsidR="0013414B">
        <w:rPr>
          <w:rFonts w:ascii="Segoe UI" w:hAnsi="Segoe UI" w:cs="Segoe UI"/>
        </w:rPr>
        <w:t>:</w:t>
      </w:r>
      <w:r>
        <w:rPr>
          <w:rFonts w:ascii="Segoe UI" w:hAnsi="Segoe UI" w:cs="Segoe UI"/>
        </w:rPr>
        <w:t xml:space="preserve"> </w:t>
      </w:r>
    </w:p>
    <w:p w14:paraId="4F9E6F26" w14:textId="4D962A67" w:rsidR="0013414B" w:rsidRDefault="0013414B" w:rsidP="00415039">
      <w:pPr>
        <w:pStyle w:val="ListParagraph"/>
        <w:numPr>
          <w:ilvl w:val="1"/>
          <w:numId w:val="20"/>
        </w:numPr>
        <w:spacing w:after="120" w:line="240" w:lineRule="auto"/>
        <w:contextualSpacing w:val="0"/>
        <w:rPr>
          <w:rFonts w:ascii="Segoe UI" w:hAnsi="Segoe UI" w:cs="Segoe UI"/>
        </w:rPr>
      </w:pPr>
      <w:r>
        <w:rPr>
          <w:rFonts w:ascii="Segoe UI" w:hAnsi="Segoe UI" w:cs="Segoe UI"/>
        </w:rPr>
        <w:t>T</w:t>
      </w:r>
      <w:r w:rsidR="002C7F69">
        <w:rPr>
          <w:rFonts w:ascii="Segoe UI" w:hAnsi="Segoe UI" w:cs="Segoe UI"/>
        </w:rPr>
        <w:t xml:space="preserve">ypical and innovative functions for user interaction </w:t>
      </w:r>
      <w:r w:rsidR="00451EE5">
        <w:rPr>
          <w:rFonts w:ascii="Segoe UI" w:hAnsi="Segoe UI" w:cs="Segoe UI"/>
        </w:rPr>
        <w:t xml:space="preserve">and engagement </w:t>
      </w:r>
      <w:r w:rsidR="002C7F69">
        <w:rPr>
          <w:rFonts w:ascii="Segoe UI" w:hAnsi="Segoe UI" w:cs="Segoe UI"/>
        </w:rPr>
        <w:t>(e.g. blog</w:t>
      </w:r>
      <w:r w:rsidR="00451EE5">
        <w:rPr>
          <w:rFonts w:ascii="Segoe UI" w:hAnsi="Segoe UI" w:cs="Segoe UI"/>
        </w:rPr>
        <w:t>, ability to create a personal profile; c</w:t>
      </w:r>
      <w:r w:rsidR="00451EE5" w:rsidRPr="00451EE5">
        <w:rPr>
          <w:rFonts w:ascii="Segoe UI" w:hAnsi="Segoe UI" w:cs="Segoe UI"/>
        </w:rPr>
        <w:t xml:space="preserve">ustomizable registration system where base </w:t>
      </w:r>
      <w:r w:rsidR="00451EE5" w:rsidRPr="00451EE5">
        <w:rPr>
          <w:rFonts w:ascii="Segoe UI" w:hAnsi="Segoe UI" w:cs="Segoe UI"/>
        </w:rPr>
        <w:lastRenderedPageBreak/>
        <w:t>information can be captured when a user registers (e.g. region, stakeholder group, key interests, etc.</w:t>
      </w:r>
      <w:r w:rsidR="00451EE5">
        <w:rPr>
          <w:rFonts w:ascii="Segoe UI" w:hAnsi="Segoe UI" w:cs="Segoe UI"/>
        </w:rPr>
        <w:t>; weekly digest</w:t>
      </w:r>
      <w:r w:rsidR="002C7F69">
        <w:rPr>
          <w:rFonts w:ascii="Segoe UI" w:hAnsi="Segoe UI" w:cs="Segoe UI"/>
        </w:rPr>
        <w:t xml:space="preserve">) </w:t>
      </w:r>
    </w:p>
    <w:p w14:paraId="04520C5B" w14:textId="5386B87E" w:rsidR="0013414B" w:rsidRDefault="0013414B" w:rsidP="00415039">
      <w:pPr>
        <w:pStyle w:val="ListParagraph"/>
        <w:numPr>
          <w:ilvl w:val="1"/>
          <w:numId w:val="20"/>
        </w:numPr>
        <w:spacing w:after="120" w:line="240" w:lineRule="auto"/>
        <w:contextualSpacing w:val="0"/>
        <w:rPr>
          <w:rFonts w:ascii="Segoe UI" w:hAnsi="Segoe UI" w:cs="Segoe UI"/>
        </w:rPr>
      </w:pPr>
      <w:r>
        <w:rPr>
          <w:rFonts w:ascii="Segoe UI" w:hAnsi="Segoe UI" w:cs="Segoe UI"/>
        </w:rPr>
        <w:t>O</w:t>
      </w:r>
      <w:r w:rsidR="002C7F69">
        <w:rPr>
          <w:rFonts w:ascii="Segoe UI" w:hAnsi="Segoe UI" w:cs="Segoe UI"/>
        </w:rPr>
        <w:t>nline resource repositories (e.g. tagging systems/ naming conventions, search engines</w:t>
      </w:r>
      <w:r w:rsidR="00415039">
        <w:rPr>
          <w:rFonts w:ascii="Segoe UI" w:hAnsi="Segoe UI" w:cs="Segoe UI"/>
        </w:rPr>
        <w:t>, process for content upload</w:t>
      </w:r>
      <w:r w:rsidR="00F84D3C">
        <w:rPr>
          <w:rFonts w:ascii="Segoe UI" w:hAnsi="Segoe UI" w:cs="Segoe UI"/>
        </w:rPr>
        <w:t>…)</w:t>
      </w:r>
      <w:r>
        <w:rPr>
          <w:rFonts w:ascii="Segoe UI" w:hAnsi="Segoe UI" w:cs="Segoe UI"/>
        </w:rPr>
        <w:t xml:space="preserve"> </w:t>
      </w:r>
    </w:p>
    <w:p w14:paraId="1C7183D4" w14:textId="248571CE" w:rsidR="0013414B" w:rsidRDefault="0013414B" w:rsidP="00415039">
      <w:pPr>
        <w:pStyle w:val="ListParagraph"/>
        <w:numPr>
          <w:ilvl w:val="1"/>
          <w:numId w:val="20"/>
        </w:numPr>
        <w:spacing w:after="120" w:line="240" w:lineRule="auto"/>
        <w:contextualSpacing w:val="0"/>
        <w:rPr>
          <w:rFonts w:ascii="Segoe UI" w:hAnsi="Segoe UI" w:cs="Segoe UI"/>
        </w:rPr>
      </w:pPr>
      <w:r>
        <w:rPr>
          <w:rFonts w:ascii="Segoe UI" w:hAnsi="Segoe UI" w:cs="Segoe UI"/>
        </w:rPr>
        <w:t>Embedding existing apps/ functions into the website (e.g. online interactive map</w:t>
      </w:r>
      <w:r w:rsidR="00451EE5">
        <w:rPr>
          <w:rFonts w:ascii="Segoe UI" w:hAnsi="Segoe UI" w:cs="Segoe UI"/>
        </w:rPr>
        <w:t>, i</w:t>
      </w:r>
      <w:r w:rsidR="00451EE5" w:rsidRPr="00451EE5">
        <w:rPr>
          <w:rFonts w:ascii="Segoe UI" w:hAnsi="Segoe UI" w:cs="Segoe UI"/>
        </w:rPr>
        <w:t>ntegrated access and visibility of relevant social media platforms</w:t>
      </w:r>
      <w:r w:rsidR="00451EE5">
        <w:rPr>
          <w:rFonts w:ascii="Segoe UI" w:hAnsi="Segoe UI" w:cs="Segoe UI"/>
        </w:rPr>
        <w:t>, integration with Google analytics, Google translate</w:t>
      </w:r>
      <w:r>
        <w:rPr>
          <w:rFonts w:ascii="Segoe UI" w:hAnsi="Segoe UI" w:cs="Segoe UI"/>
        </w:rPr>
        <w:t>)</w:t>
      </w:r>
    </w:p>
    <w:p w14:paraId="2E6BBD36" w14:textId="49426119" w:rsidR="00284408" w:rsidRDefault="00284408" w:rsidP="00415039">
      <w:pPr>
        <w:pStyle w:val="ListParagraph"/>
        <w:numPr>
          <w:ilvl w:val="1"/>
          <w:numId w:val="20"/>
        </w:numPr>
        <w:spacing w:after="120" w:line="240" w:lineRule="auto"/>
        <w:contextualSpacing w:val="0"/>
        <w:rPr>
          <w:rFonts w:ascii="Segoe UI" w:hAnsi="Segoe UI" w:cs="Segoe UI"/>
        </w:rPr>
      </w:pPr>
      <w:r>
        <w:rPr>
          <w:rFonts w:ascii="Segoe UI" w:hAnsi="Segoe UI" w:cs="Segoe UI"/>
        </w:rPr>
        <w:t xml:space="preserve">Gateway to other platforms to </w:t>
      </w:r>
      <w:r w:rsidRPr="00284408">
        <w:rPr>
          <w:rFonts w:ascii="Segoe UI" w:hAnsi="Segoe UI" w:cs="Segoe UI"/>
        </w:rPr>
        <w:t>provide quick and easy access to partner organisations’ websites for access to further resources</w:t>
      </w:r>
    </w:p>
    <w:p w14:paraId="7C1AC5DC" w14:textId="541F608A" w:rsidR="0013414B" w:rsidRDefault="0013414B" w:rsidP="00415039">
      <w:pPr>
        <w:pStyle w:val="ListParagraph"/>
        <w:numPr>
          <w:ilvl w:val="1"/>
          <w:numId w:val="20"/>
        </w:numPr>
        <w:spacing w:after="120" w:line="240" w:lineRule="auto"/>
        <w:contextualSpacing w:val="0"/>
        <w:rPr>
          <w:rFonts w:ascii="Segoe UI" w:hAnsi="Segoe UI" w:cs="Segoe UI"/>
        </w:rPr>
      </w:pPr>
      <w:r>
        <w:rPr>
          <w:rFonts w:ascii="Segoe UI" w:hAnsi="Segoe UI" w:cs="Segoe UI"/>
        </w:rPr>
        <w:t>System for single web posting process redirecting to multiple sites (e.g. IDA website or disability knowledge platform)</w:t>
      </w:r>
    </w:p>
    <w:p w14:paraId="0BE62989" w14:textId="16DCC354" w:rsidR="0013414B" w:rsidRDefault="0013414B" w:rsidP="00415039">
      <w:pPr>
        <w:pStyle w:val="ListParagraph"/>
        <w:numPr>
          <w:ilvl w:val="1"/>
          <w:numId w:val="20"/>
        </w:numPr>
        <w:spacing w:after="120" w:line="240" w:lineRule="auto"/>
        <w:contextualSpacing w:val="0"/>
        <w:rPr>
          <w:rFonts w:ascii="Segoe UI" w:hAnsi="Segoe UI" w:cs="Segoe UI"/>
        </w:rPr>
      </w:pPr>
      <w:r>
        <w:rPr>
          <w:rFonts w:ascii="Segoe UI" w:hAnsi="Segoe UI" w:cs="Segoe UI"/>
        </w:rPr>
        <w:t>Online helpdesk query</w:t>
      </w:r>
      <w:r w:rsidR="00415039">
        <w:rPr>
          <w:rFonts w:ascii="Segoe UI" w:hAnsi="Segoe UI" w:cs="Segoe UI"/>
        </w:rPr>
        <w:t>/ ticketing system</w:t>
      </w:r>
      <w:r>
        <w:rPr>
          <w:rFonts w:ascii="Segoe UI" w:hAnsi="Segoe UI" w:cs="Segoe UI"/>
        </w:rPr>
        <w:t xml:space="preserve"> </w:t>
      </w:r>
      <w:r w:rsidR="0026323F">
        <w:rPr>
          <w:rFonts w:ascii="Segoe UI" w:hAnsi="Segoe UI" w:cs="Segoe UI"/>
        </w:rPr>
        <w:t>and i</w:t>
      </w:r>
      <w:r w:rsidR="0026323F" w:rsidRPr="0026323F">
        <w:rPr>
          <w:rFonts w:ascii="Segoe UI" w:hAnsi="Segoe UI" w:cs="Segoe UI"/>
        </w:rPr>
        <w:t>nclusion of a ‘roster of experts’, which will make it possible for users to contact worldwide development co-operation experts.</w:t>
      </w:r>
    </w:p>
    <w:p w14:paraId="627B76A9" w14:textId="77777777" w:rsidR="00EB65B4" w:rsidRDefault="00F84D3C"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In relation to the objectives of the platform, provide recommendations on</w:t>
      </w:r>
      <w:r w:rsidR="00EB65B4">
        <w:rPr>
          <w:rFonts w:ascii="Segoe UI" w:hAnsi="Segoe UI" w:cs="Segoe UI"/>
        </w:rPr>
        <w:t>:</w:t>
      </w:r>
    </w:p>
    <w:p w14:paraId="05CEBE2F" w14:textId="15682E24" w:rsidR="00EB65B4" w:rsidRDefault="00EB65B4" w:rsidP="00EB65B4">
      <w:pPr>
        <w:pStyle w:val="ListParagraph"/>
        <w:numPr>
          <w:ilvl w:val="1"/>
          <w:numId w:val="20"/>
        </w:numPr>
        <w:spacing w:after="120" w:line="240" w:lineRule="auto"/>
        <w:contextualSpacing w:val="0"/>
        <w:rPr>
          <w:rFonts w:ascii="Segoe UI" w:hAnsi="Segoe UI" w:cs="Segoe UI"/>
        </w:rPr>
      </w:pPr>
      <w:r>
        <w:rPr>
          <w:rFonts w:ascii="Segoe UI" w:hAnsi="Segoe UI" w:cs="Segoe UI"/>
        </w:rPr>
        <w:t>A possible architecture/ structure of the platform</w:t>
      </w:r>
    </w:p>
    <w:p w14:paraId="7C9A0F33" w14:textId="22EF0CF9" w:rsidR="00F84D3C" w:rsidRDefault="00F84D3C" w:rsidP="00EB65B4">
      <w:pPr>
        <w:pStyle w:val="ListParagraph"/>
        <w:numPr>
          <w:ilvl w:val="1"/>
          <w:numId w:val="20"/>
        </w:numPr>
        <w:spacing w:after="120" w:line="240" w:lineRule="auto"/>
        <w:contextualSpacing w:val="0"/>
        <w:rPr>
          <w:rFonts w:ascii="Segoe UI" w:hAnsi="Segoe UI" w:cs="Segoe UI"/>
        </w:rPr>
      </w:pPr>
      <w:r>
        <w:rPr>
          <w:rFonts w:ascii="Segoe UI" w:hAnsi="Segoe UI" w:cs="Segoe UI"/>
        </w:rPr>
        <w:t>IT functions and options</w:t>
      </w:r>
      <w:r w:rsidR="00D43C13">
        <w:rPr>
          <w:rFonts w:ascii="Segoe UI" w:hAnsi="Segoe UI" w:cs="Segoe UI"/>
        </w:rPr>
        <w:t xml:space="preserve">, including accessibility </w:t>
      </w:r>
      <w:r w:rsidR="00EB65B4">
        <w:rPr>
          <w:rFonts w:ascii="Segoe UI" w:hAnsi="Segoe UI" w:cs="Segoe UI"/>
        </w:rPr>
        <w:t>requirements</w:t>
      </w:r>
    </w:p>
    <w:p w14:paraId="33B56DDC" w14:textId="4FBCF713" w:rsidR="00EB65B4" w:rsidRDefault="00EB65B4" w:rsidP="00EB65B4">
      <w:pPr>
        <w:pStyle w:val="ListParagraph"/>
        <w:numPr>
          <w:ilvl w:val="1"/>
          <w:numId w:val="20"/>
        </w:numPr>
        <w:spacing w:after="120" w:line="240" w:lineRule="auto"/>
        <w:contextualSpacing w:val="0"/>
        <w:rPr>
          <w:rFonts w:ascii="Segoe UI" w:hAnsi="Segoe UI" w:cs="Segoe UI"/>
        </w:rPr>
      </w:pPr>
      <w:r>
        <w:rPr>
          <w:rFonts w:ascii="Segoe UI" w:hAnsi="Segoe UI" w:cs="Segoe UI"/>
        </w:rPr>
        <w:t xml:space="preserve">Tentative costing </w:t>
      </w:r>
    </w:p>
    <w:p w14:paraId="1F5F68A6" w14:textId="058D2F19" w:rsidR="00EB65B4" w:rsidRDefault="00EB65B4" w:rsidP="00EB65B4">
      <w:pPr>
        <w:pStyle w:val="ListParagraph"/>
        <w:numPr>
          <w:ilvl w:val="1"/>
          <w:numId w:val="20"/>
        </w:numPr>
        <w:spacing w:after="120" w:line="240" w:lineRule="auto"/>
        <w:contextualSpacing w:val="0"/>
        <w:rPr>
          <w:rFonts w:ascii="Segoe UI" w:hAnsi="Segoe UI" w:cs="Segoe UI"/>
        </w:rPr>
      </w:pPr>
      <w:r>
        <w:rPr>
          <w:rFonts w:ascii="Segoe UI" w:hAnsi="Segoe UI" w:cs="Segoe UI"/>
        </w:rPr>
        <w:t>Formulation of technical requirements for procurement</w:t>
      </w:r>
    </w:p>
    <w:p w14:paraId="56E0D58A" w14:textId="77777777" w:rsidR="000307B6" w:rsidRDefault="000307B6" w:rsidP="00415039">
      <w:pPr>
        <w:pStyle w:val="ListParagraph"/>
        <w:spacing w:after="120" w:line="240" w:lineRule="auto"/>
        <w:ind w:left="0"/>
        <w:contextualSpacing w:val="0"/>
        <w:rPr>
          <w:rFonts w:ascii="Segoe UI" w:hAnsi="Segoe UI" w:cs="Segoe UI"/>
        </w:rPr>
      </w:pPr>
      <w:r>
        <w:rPr>
          <w:rFonts w:ascii="Segoe UI" w:hAnsi="Segoe UI" w:cs="Segoe UI"/>
        </w:rPr>
        <w:t xml:space="preserve">Expected deliverables: </w:t>
      </w:r>
    </w:p>
    <w:p w14:paraId="0A6CF08B" w14:textId="77777777" w:rsidR="000307B6" w:rsidRDefault="000307B6" w:rsidP="00415039">
      <w:pPr>
        <w:pStyle w:val="ListParagraph"/>
        <w:numPr>
          <w:ilvl w:val="0"/>
          <w:numId w:val="27"/>
        </w:numPr>
        <w:spacing w:after="120" w:line="240" w:lineRule="auto"/>
        <w:contextualSpacing w:val="0"/>
        <w:rPr>
          <w:rFonts w:ascii="Segoe UI" w:hAnsi="Segoe UI" w:cs="Segoe UI"/>
        </w:rPr>
      </w:pPr>
      <w:r>
        <w:rPr>
          <w:rFonts w:ascii="Segoe UI" w:hAnsi="Segoe UI" w:cs="Segoe UI"/>
        </w:rPr>
        <w:t>Inception report with detailed proposed methodology</w:t>
      </w:r>
    </w:p>
    <w:p w14:paraId="1054BD12" w14:textId="675FB8BF" w:rsidR="000307B6" w:rsidRDefault="000307B6" w:rsidP="00415039">
      <w:pPr>
        <w:pStyle w:val="ListParagraph"/>
        <w:numPr>
          <w:ilvl w:val="0"/>
          <w:numId w:val="27"/>
        </w:numPr>
        <w:spacing w:after="120" w:line="240" w:lineRule="auto"/>
        <w:contextualSpacing w:val="0"/>
        <w:rPr>
          <w:rFonts w:ascii="Segoe UI" w:hAnsi="Segoe UI" w:cs="Segoe UI"/>
        </w:rPr>
      </w:pPr>
      <w:r>
        <w:rPr>
          <w:rFonts w:ascii="Segoe UI" w:hAnsi="Segoe UI" w:cs="Segoe UI"/>
        </w:rPr>
        <w:t>Review of potential functions responding to objectives of the platform, including examples</w:t>
      </w:r>
    </w:p>
    <w:p w14:paraId="41EA619F" w14:textId="1E0DD8A1" w:rsidR="00451EE5" w:rsidRDefault="00B25F76" w:rsidP="00415039">
      <w:pPr>
        <w:pStyle w:val="ListParagraph"/>
        <w:numPr>
          <w:ilvl w:val="0"/>
          <w:numId w:val="27"/>
        </w:numPr>
        <w:spacing w:after="120" w:line="240" w:lineRule="auto"/>
        <w:contextualSpacing w:val="0"/>
        <w:rPr>
          <w:rFonts w:ascii="Segoe UI" w:hAnsi="Segoe UI" w:cs="Segoe UI"/>
        </w:rPr>
      </w:pPr>
      <w:r>
        <w:rPr>
          <w:rFonts w:ascii="Segoe UI" w:hAnsi="Segoe UI" w:cs="Segoe UI"/>
        </w:rPr>
        <w:t xml:space="preserve">Recommendations for </w:t>
      </w:r>
      <w:r w:rsidR="00451EE5">
        <w:rPr>
          <w:rFonts w:ascii="Segoe UI" w:hAnsi="Segoe UI" w:cs="Segoe UI"/>
        </w:rPr>
        <w:t xml:space="preserve">possible architecture, accessible </w:t>
      </w:r>
      <w:r>
        <w:rPr>
          <w:rFonts w:ascii="Segoe UI" w:hAnsi="Segoe UI" w:cs="Segoe UI"/>
        </w:rPr>
        <w:t xml:space="preserve">IT solutions </w:t>
      </w:r>
      <w:r w:rsidR="00451EE5">
        <w:rPr>
          <w:rFonts w:ascii="Segoe UI" w:hAnsi="Segoe UI" w:cs="Segoe UI"/>
        </w:rPr>
        <w:t>and functions, and tentative costing</w:t>
      </w:r>
    </w:p>
    <w:p w14:paraId="1DE61456" w14:textId="07FDC62F" w:rsidR="000307B6" w:rsidRDefault="00451EE5" w:rsidP="00415039">
      <w:pPr>
        <w:pStyle w:val="ListParagraph"/>
        <w:numPr>
          <w:ilvl w:val="0"/>
          <w:numId w:val="27"/>
        </w:numPr>
        <w:spacing w:after="120" w:line="240" w:lineRule="auto"/>
        <w:contextualSpacing w:val="0"/>
        <w:rPr>
          <w:rFonts w:ascii="Segoe UI" w:hAnsi="Segoe UI" w:cs="Segoe UI"/>
        </w:rPr>
      </w:pPr>
      <w:r>
        <w:rPr>
          <w:rFonts w:ascii="Segoe UI" w:hAnsi="Segoe UI" w:cs="Segoe UI"/>
        </w:rPr>
        <w:t>D</w:t>
      </w:r>
      <w:r w:rsidR="00B25F76">
        <w:rPr>
          <w:rFonts w:ascii="Segoe UI" w:hAnsi="Segoe UI" w:cs="Segoe UI"/>
        </w:rPr>
        <w:t>raft Terms of Reference to procure services for building the platform</w:t>
      </w:r>
    </w:p>
    <w:p w14:paraId="2DA8BFBC" w14:textId="11E70F1F" w:rsidR="004254EB" w:rsidRPr="004254EB" w:rsidRDefault="004254EB" w:rsidP="004254EB">
      <w:pPr>
        <w:pStyle w:val="ListParagraph"/>
        <w:spacing w:after="120" w:line="240" w:lineRule="auto"/>
        <w:contextualSpacing w:val="0"/>
        <w:rPr>
          <w:rFonts w:ascii="Segoe UI" w:hAnsi="Segoe UI" w:cs="Segoe UI"/>
          <w:i/>
          <w:iCs/>
        </w:rPr>
      </w:pPr>
      <w:r w:rsidRPr="004254EB">
        <w:rPr>
          <w:rFonts w:ascii="Segoe UI" w:hAnsi="Segoe UI" w:cs="Segoe UI"/>
          <w:i/>
          <w:iCs/>
        </w:rPr>
        <w:t>Please note: We envisage that additional days might be requested to develop an advanced mock version of the platform, after a review of deliverables a to d.</w:t>
      </w:r>
      <w:r>
        <w:rPr>
          <w:rFonts w:ascii="Segoe UI" w:hAnsi="Segoe UI" w:cs="Segoe UI"/>
          <w:i/>
          <w:iCs/>
        </w:rPr>
        <w:t xml:space="preserve"> Interested applicants are also invited to include this in their technical proposal, with an estimated extra cost (beyond the maximum budget indicated below).</w:t>
      </w:r>
    </w:p>
    <w:p w14:paraId="022C6760" w14:textId="38554382" w:rsidR="000A0C7D" w:rsidRDefault="000A0C7D" w:rsidP="00415039">
      <w:pPr>
        <w:spacing w:after="120"/>
        <w:rPr>
          <w:rFonts w:cs="Segoe UI"/>
        </w:rPr>
      </w:pPr>
    </w:p>
    <w:p w14:paraId="6ADAF09B" w14:textId="77777777" w:rsidR="004254EB" w:rsidRPr="00152B33" w:rsidRDefault="004254EB" w:rsidP="004254EB">
      <w:pPr>
        <w:pStyle w:val="ListParagraph"/>
        <w:numPr>
          <w:ilvl w:val="0"/>
          <w:numId w:val="26"/>
        </w:numPr>
        <w:spacing w:after="120" w:line="240" w:lineRule="auto"/>
        <w:contextualSpacing w:val="0"/>
        <w:rPr>
          <w:rFonts w:ascii="Segoe UI" w:hAnsi="Segoe UI" w:cs="Segoe UI"/>
          <w:b/>
          <w:bCs/>
        </w:rPr>
      </w:pPr>
      <w:r w:rsidRPr="00DD5215">
        <w:rPr>
          <w:rFonts w:ascii="Segoe UI" w:hAnsi="Segoe UI" w:cs="Segoe UI"/>
          <w:b/>
          <w:bCs/>
        </w:rPr>
        <w:t>A disability studies researcher with a wide knowledge of disability actors, networks and initiatives.</w:t>
      </w:r>
      <w:r w:rsidRPr="00152B33">
        <w:rPr>
          <w:rFonts w:ascii="Segoe UI" w:hAnsi="Segoe UI" w:cs="Segoe UI"/>
          <w:b/>
          <w:bCs/>
        </w:rPr>
        <w:t xml:space="preserve"> </w:t>
      </w:r>
      <w:r w:rsidRPr="00152B33">
        <w:rPr>
          <w:rFonts w:ascii="Segoe UI" w:hAnsi="Segoe UI" w:cs="Segoe UI"/>
        </w:rPr>
        <w:t>The objective of the consultancy is to map existing platforms and initiatives producing disability knowledge and resources (including OPDs, INGOs, academia, UN, donor-led initiatives and others), their respective added value and contribution to the knowledge base on the rights of persons with disabilities.</w:t>
      </w:r>
      <w:r w:rsidRPr="00152B33">
        <w:rPr>
          <w:rFonts w:ascii="Segoe UI" w:hAnsi="Segoe UI" w:cs="Segoe UI"/>
          <w:b/>
          <w:bCs/>
        </w:rPr>
        <w:t xml:space="preserve">  </w:t>
      </w:r>
    </w:p>
    <w:p w14:paraId="6C4D6676" w14:textId="77777777" w:rsidR="004254EB" w:rsidRPr="00FD0E60" w:rsidRDefault="004254EB" w:rsidP="004254EB">
      <w:pPr>
        <w:pStyle w:val="ListParagraph"/>
        <w:spacing w:after="120"/>
        <w:ind w:left="360"/>
        <w:rPr>
          <w:rFonts w:ascii="Segoe UI" w:hAnsi="Segoe UI" w:cs="Segoe UI"/>
          <w:i/>
          <w:iCs/>
        </w:rPr>
      </w:pPr>
      <w:r w:rsidRPr="00FD0E60">
        <w:rPr>
          <w:rFonts w:ascii="Segoe UI" w:hAnsi="Segoe UI" w:cs="Segoe UI"/>
          <w:i/>
          <w:iCs/>
        </w:rPr>
        <w:lastRenderedPageBreak/>
        <w:t>Th</w:t>
      </w:r>
      <w:r>
        <w:rPr>
          <w:rFonts w:ascii="Segoe UI" w:hAnsi="Segoe UI" w:cs="Segoe UI"/>
          <w:i/>
          <w:iCs/>
        </w:rPr>
        <w:t>is</w:t>
      </w:r>
      <w:r w:rsidRPr="00FD0E60">
        <w:rPr>
          <w:rFonts w:ascii="Segoe UI" w:hAnsi="Segoe UI" w:cs="Segoe UI"/>
          <w:i/>
          <w:iCs/>
        </w:rPr>
        <w:t xml:space="preserve"> consultancy is advertised separately, please see on the IDA website for more information: </w:t>
      </w:r>
      <w:hyperlink r:id="rId14" w:history="1">
        <w:r w:rsidRPr="00FD0E60">
          <w:rPr>
            <w:rStyle w:val="Hyperlink"/>
            <w:rFonts w:ascii="Segoe UI" w:hAnsi="Segoe UI" w:cs="Segoe UI"/>
            <w:i/>
            <w:iCs/>
          </w:rPr>
          <w:t>https://www.internationaldisabilityalliance.org/content/opportunities</w:t>
        </w:r>
      </w:hyperlink>
      <w:r w:rsidRPr="00FD0E60">
        <w:rPr>
          <w:rFonts w:ascii="Segoe UI" w:hAnsi="Segoe UI" w:cs="Segoe UI"/>
          <w:i/>
          <w:iCs/>
        </w:rPr>
        <w:t xml:space="preserve"> .</w:t>
      </w:r>
    </w:p>
    <w:p w14:paraId="3A0B9EE1" w14:textId="77777777" w:rsidR="004254EB" w:rsidRPr="00703479" w:rsidRDefault="004254EB" w:rsidP="00415039">
      <w:pPr>
        <w:spacing w:after="120"/>
        <w:rPr>
          <w:rFonts w:cs="Segoe UI"/>
        </w:rPr>
      </w:pPr>
    </w:p>
    <w:p w14:paraId="7E354CA9" w14:textId="7809B006" w:rsidR="00CE2CD8" w:rsidRDefault="000A0C7D" w:rsidP="00415039">
      <w:pPr>
        <w:spacing w:after="120"/>
        <w:rPr>
          <w:rFonts w:cs="Segoe UI"/>
        </w:rPr>
      </w:pPr>
      <w:r w:rsidRPr="00D43C13">
        <w:rPr>
          <w:rFonts w:cs="Segoe UI"/>
        </w:rPr>
        <w:t xml:space="preserve">Applicants are expected to demonstrate how they will ensure </w:t>
      </w:r>
      <w:r w:rsidR="000307B6">
        <w:rPr>
          <w:rFonts w:cs="Segoe UI"/>
        </w:rPr>
        <w:t xml:space="preserve">that reports, </w:t>
      </w:r>
      <w:r w:rsidRPr="00D43C13">
        <w:rPr>
          <w:rFonts w:cs="Segoe UI"/>
        </w:rPr>
        <w:t>methods, approaches, and tools are fully inclusive of and accessible to all groups of persons with disabilities.</w:t>
      </w:r>
      <w:r w:rsidR="000A51FF" w:rsidRPr="00D43C13">
        <w:rPr>
          <w:rFonts w:cs="Segoe UI"/>
        </w:rPr>
        <w:t xml:space="preserve"> </w:t>
      </w:r>
      <w:r w:rsidRPr="00D43C13">
        <w:rPr>
          <w:rFonts w:cs="Segoe UI"/>
        </w:rPr>
        <w:t>The exact methodologies and tools to address will be determined through discussion between the consultant</w:t>
      </w:r>
      <w:r w:rsidR="000307B6">
        <w:rPr>
          <w:rFonts w:cs="Segoe UI"/>
        </w:rPr>
        <w:t>(s)</w:t>
      </w:r>
      <w:r w:rsidR="000A51FF" w:rsidRPr="00D43C13">
        <w:rPr>
          <w:rFonts w:cs="Segoe UI"/>
        </w:rPr>
        <w:t xml:space="preserve"> and </w:t>
      </w:r>
      <w:r w:rsidRPr="00D43C13">
        <w:rPr>
          <w:rFonts w:cs="Segoe UI"/>
        </w:rPr>
        <w:t xml:space="preserve">IDA </w:t>
      </w:r>
      <w:r w:rsidR="000A51FF" w:rsidRPr="00D43C13">
        <w:rPr>
          <w:rFonts w:cs="Segoe UI"/>
        </w:rPr>
        <w:t>at the beginning of the assignment.</w:t>
      </w:r>
    </w:p>
    <w:p w14:paraId="26B2C7C6" w14:textId="77777777" w:rsidR="00B25F76" w:rsidRPr="00D43C13" w:rsidRDefault="00B25F76" w:rsidP="00415039">
      <w:pPr>
        <w:spacing w:after="120"/>
        <w:rPr>
          <w:rFonts w:cs="Segoe UI"/>
        </w:rPr>
      </w:pPr>
    </w:p>
    <w:p w14:paraId="5C61FAE5" w14:textId="254F8A34" w:rsidR="000A51FF" w:rsidRPr="00703479" w:rsidRDefault="000A51FF" w:rsidP="00415039">
      <w:pPr>
        <w:pStyle w:val="Heading1"/>
        <w:spacing w:before="0" w:after="120"/>
        <w:rPr>
          <w:rFonts w:cs="Segoe UI"/>
          <w:b w:val="0"/>
          <w:bCs/>
        </w:rPr>
      </w:pPr>
      <w:bookmarkStart w:id="3" w:name="_Toc93957745"/>
      <w:bookmarkStart w:id="4" w:name="_Toc100662540"/>
      <w:r w:rsidRPr="00703479">
        <w:rPr>
          <w:rFonts w:cs="Segoe UI"/>
          <w:bCs/>
        </w:rPr>
        <w:t>Management of the consultanc</w:t>
      </w:r>
      <w:bookmarkEnd w:id="3"/>
      <w:r w:rsidR="00B25F76">
        <w:rPr>
          <w:rFonts w:cs="Segoe UI"/>
          <w:bCs/>
        </w:rPr>
        <w:t>ies</w:t>
      </w:r>
      <w:bookmarkEnd w:id="4"/>
    </w:p>
    <w:p w14:paraId="3D99181D" w14:textId="0C6AE797" w:rsidR="000A51FF" w:rsidRPr="00703479" w:rsidRDefault="00B25F76" w:rsidP="00415039">
      <w:pPr>
        <w:spacing w:after="120"/>
        <w:rPr>
          <w:rFonts w:cs="Segoe UI"/>
          <w:szCs w:val="18"/>
        </w:rPr>
      </w:pPr>
      <w:r>
        <w:rPr>
          <w:rFonts w:cs="Segoe UI"/>
          <w:szCs w:val="18"/>
        </w:rPr>
        <w:t xml:space="preserve">This work </w:t>
      </w:r>
      <w:r w:rsidR="000A51FF" w:rsidRPr="00703479">
        <w:rPr>
          <w:rFonts w:cs="Segoe UI"/>
          <w:szCs w:val="18"/>
        </w:rPr>
        <w:t>is commissioned by IDA</w:t>
      </w:r>
      <w:r>
        <w:rPr>
          <w:rFonts w:cs="Segoe UI"/>
          <w:szCs w:val="18"/>
        </w:rPr>
        <w:t>, in partnership with Sightsavers</w:t>
      </w:r>
      <w:r w:rsidR="000A51FF" w:rsidRPr="00703479">
        <w:rPr>
          <w:rFonts w:cs="Segoe UI"/>
          <w:szCs w:val="18"/>
        </w:rPr>
        <w:t xml:space="preserve">. Overall, the consultant’s final report will inform </w:t>
      </w:r>
      <w:r>
        <w:rPr>
          <w:rFonts w:cs="Segoe UI"/>
          <w:szCs w:val="18"/>
        </w:rPr>
        <w:t>the development of this joint project, which is meant to be initiated by IDA with the support Sightsavers, but to develop as a collaborative initiative</w:t>
      </w:r>
      <w:r w:rsidR="000A51FF" w:rsidRPr="00703479">
        <w:rPr>
          <w:rFonts w:cs="Segoe UI"/>
          <w:szCs w:val="18"/>
        </w:rPr>
        <w:t xml:space="preserve">. </w:t>
      </w:r>
    </w:p>
    <w:p w14:paraId="192B16B4" w14:textId="50E26BDE" w:rsidR="000A51FF" w:rsidRPr="00703479" w:rsidRDefault="000A51FF" w:rsidP="00415039">
      <w:pPr>
        <w:spacing w:after="120"/>
        <w:rPr>
          <w:rFonts w:cs="Segoe UI"/>
          <w:szCs w:val="18"/>
          <w:lang w:val="fr-FR"/>
        </w:rPr>
      </w:pPr>
      <w:r w:rsidRPr="00703479">
        <w:rPr>
          <w:rFonts w:cs="Segoe UI"/>
          <w:szCs w:val="18"/>
        </w:rPr>
        <w:t>The contact person is:</w:t>
      </w:r>
      <w:r w:rsidR="00B25F76">
        <w:rPr>
          <w:rFonts w:cs="Segoe UI"/>
          <w:szCs w:val="18"/>
        </w:rPr>
        <w:t xml:space="preserve"> </w:t>
      </w:r>
      <w:r w:rsidR="00B25F76">
        <w:rPr>
          <w:rFonts w:cs="Segoe UI"/>
          <w:szCs w:val="18"/>
          <w:lang w:val="fr-FR"/>
        </w:rPr>
        <w:t>Priscille Geiser</w:t>
      </w:r>
      <w:r w:rsidR="00F33230" w:rsidRPr="00703479">
        <w:rPr>
          <w:rFonts w:cs="Segoe UI"/>
          <w:szCs w:val="18"/>
          <w:lang w:val="fr-FR"/>
        </w:rPr>
        <w:t xml:space="preserve">, </w:t>
      </w:r>
      <w:r w:rsidR="00B25F76">
        <w:rPr>
          <w:rFonts w:cs="Segoe UI"/>
          <w:szCs w:val="18"/>
          <w:lang w:val="fr-FR"/>
        </w:rPr>
        <w:t>Program Director</w:t>
      </w:r>
      <w:r w:rsidR="00F33230" w:rsidRPr="00703479">
        <w:rPr>
          <w:rFonts w:cs="Segoe UI"/>
          <w:szCs w:val="18"/>
          <w:lang w:val="fr-FR"/>
        </w:rPr>
        <w:t xml:space="preserve">, </w:t>
      </w:r>
      <w:hyperlink r:id="rId15" w:history="1">
        <w:r w:rsidR="00B25F76" w:rsidRPr="001000C3">
          <w:rPr>
            <w:rStyle w:val="Hyperlink"/>
            <w:rFonts w:ascii="Segoe UI" w:hAnsi="Segoe UI" w:cs="Segoe UI"/>
            <w:szCs w:val="18"/>
            <w:lang w:val="fr-FR"/>
          </w:rPr>
          <w:t>pgeiser@ida-secretariat.org</w:t>
        </w:r>
      </w:hyperlink>
      <w:r w:rsidR="00F33230" w:rsidRPr="00703479">
        <w:rPr>
          <w:rFonts w:cs="Segoe UI"/>
          <w:szCs w:val="18"/>
          <w:lang w:val="fr-FR"/>
        </w:rPr>
        <w:t xml:space="preserve"> </w:t>
      </w:r>
    </w:p>
    <w:p w14:paraId="75F6D1D4" w14:textId="32C478EB" w:rsidR="00F33230" w:rsidRPr="00703479" w:rsidRDefault="00F33230" w:rsidP="00415039">
      <w:pPr>
        <w:spacing w:after="120"/>
        <w:rPr>
          <w:rFonts w:cs="Segoe UI"/>
          <w:szCs w:val="18"/>
        </w:rPr>
      </w:pPr>
      <w:r w:rsidRPr="00703479">
        <w:rPr>
          <w:rFonts w:cs="Segoe UI"/>
          <w:szCs w:val="18"/>
        </w:rPr>
        <w:t xml:space="preserve">The consultancy will run for a </w:t>
      </w:r>
      <w:r w:rsidRPr="00703479">
        <w:rPr>
          <w:rFonts w:cs="Segoe UI"/>
          <w:b/>
          <w:bCs/>
          <w:szCs w:val="18"/>
        </w:rPr>
        <w:t xml:space="preserve">maximum of </w:t>
      </w:r>
      <w:r w:rsidR="004254EB">
        <w:rPr>
          <w:rFonts w:cs="Segoe UI"/>
          <w:b/>
          <w:bCs/>
          <w:szCs w:val="18"/>
        </w:rPr>
        <w:t>18</w:t>
      </w:r>
      <w:r w:rsidRPr="00703479">
        <w:rPr>
          <w:rFonts w:cs="Segoe UI"/>
          <w:b/>
          <w:bCs/>
          <w:szCs w:val="18"/>
        </w:rPr>
        <w:t xml:space="preserve"> working days</w:t>
      </w:r>
      <w:r w:rsidRPr="00703479">
        <w:rPr>
          <w:rFonts w:cs="Segoe UI"/>
          <w:szCs w:val="18"/>
        </w:rPr>
        <w:t xml:space="preserve"> from the moment of the signature of the contract to</w:t>
      </w:r>
      <w:r w:rsidR="000C1E95" w:rsidRPr="00703479">
        <w:rPr>
          <w:rFonts w:cs="Segoe UI"/>
          <w:szCs w:val="18"/>
        </w:rPr>
        <w:t xml:space="preserve"> </w:t>
      </w:r>
      <w:r w:rsidR="00B25F76" w:rsidRPr="004254EB">
        <w:rPr>
          <w:rFonts w:cs="Segoe UI"/>
          <w:b/>
          <w:bCs/>
          <w:szCs w:val="18"/>
        </w:rPr>
        <w:t>31</w:t>
      </w:r>
      <w:r w:rsidR="00B25F76" w:rsidRPr="004254EB">
        <w:rPr>
          <w:rFonts w:cs="Segoe UI"/>
          <w:b/>
          <w:bCs/>
          <w:szCs w:val="18"/>
          <w:vertAlign w:val="superscript"/>
        </w:rPr>
        <w:t>st</w:t>
      </w:r>
      <w:r w:rsidR="00B25F76" w:rsidRPr="004254EB">
        <w:rPr>
          <w:rFonts w:cs="Segoe UI"/>
          <w:b/>
          <w:bCs/>
          <w:szCs w:val="18"/>
        </w:rPr>
        <w:t xml:space="preserve"> Ju</w:t>
      </w:r>
      <w:r w:rsidR="004254EB" w:rsidRPr="004254EB">
        <w:rPr>
          <w:rFonts w:cs="Segoe UI"/>
          <w:b/>
          <w:bCs/>
          <w:szCs w:val="18"/>
        </w:rPr>
        <w:t>ly</w:t>
      </w:r>
      <w:r w:rsidRPr="004254EB">
        <w:rPr>
          <w:rFonts w:cs="Segoe UI"/>
          <w:b/>
          <w:bCs/>
          <w:szCs w:val="18"/>
        </w:rPr>
        <w:t>, 2022</w:t>
      </w:r>
      <w:r w:rsidR="0095065B">
        <w:rPr>
          <w:rFonts w:cs="Segoe UI"/>
          <w:b/>
          <w:bCs/>
          <w:szCs w:val="18"/>
        </w:rPr>
        <w:t xml:space="preserve"> </w:t>
      </w:r>
      <w:r w:rsidR="0095065B">
        <w:rPr>
          <w:rFonts w:cs="Segoe UI"/>
          <w:szCs w:val="18"/>
        </w:rPr>
        <w:t>(or as agreed between IDA and the selected applicant)</w:t>
      </w:r>
      <w:r w:rsidRPr="00703479">
        <w:rPr>
          <w:rFonts w:cs="Segoe UI"/>
          <w:szCs w:val="18"/>
        </w:rPr>
        <w:t>.</w:t>
      </w:r>
      <w:r w:rsidR="00B25F76">
        <w:rPr>
          <w:rFonts w:cs="Segoe UI"/>
          <w:szCs w:val="18"/>
        </w:rPr>
        <w:t xml:space="preserve"> </w:t>
      </w:r>
      <w:r w:rsidRPr="00703479">
        <w:rPr>
          <w:rFonts w:cs="Segoe UI"/>
          <w:szCs w:val="18"/>
        </w:rPr>
        <w:t xml:space="preserve">The selected consultant is expected to begin the assignment </w:t>
      </w:r>
      <w:r w:rsidRPr="00703479">
        <w:rPr>
          <w:rFonts w:cs="Segoe UI"/>
          <w:b/>
          <w:bCs/>
          <w:szCs w:val="18"/>
        </w:rPr>
        <w:t>as soon as possible</w:t>
      </w:r>
      <w:r w:rsidRPr="00703479">
        <w:rPr>
          <w:rFonts w:cs="Segoe UI"/>
          <w:szCs w:val="18"/>
        </w:rPr>
        <w:t>.</w:t>
      </w:r>
    </w:p>
    <w:p w14:paraId="2CF27D5F" w14:textId="77777777" w:rsidR="007212EF" w:rsidRPr="00703479" w:rsidRDefault="007212EF" w:rsidP="00415039">
      <w:pPr>
        <w:spacing w:after="120"/>
        <w:rPr>
          <w:rFonts w:cs="Segoe UI"/>
        </w:rPr>
      </w:pPr>
    </w:p>
    <w:p w14:paraId="4C65EA10" w14:textId="77777777" w:rsidR="00C11A0F" w:rsidRPr="00703479" w:rsidRDefault="00C11A0F" w:rsidP="00415039">
      <w:pPr>
        <w:pStyle w:val="Heading1"/>
        <w:spacing w:before="0" w:after="120"/>
        <w:rPr>
          <w:rFonts w:cs="Segoe UI"/>
          <w:b w:val="0"/>
          <w:bCs/>
        </w:rPr>
      </w:pPr>
      <w:bookmarkStart w:id="5" w:name="_Toc93957747"/>
      <w:bookmarkStart w:id="6" w:name="_Toc100662541"/>
      <w:r w:rsidRPr="00703479">
        <w:rPr>
          <w:rFonts w:cs="Segoe UI"/>
          <w:bCs/>
        </w:rPr>
        <w:t>Budget and payments</w:t>
      </w:r>
      <w:bookmarkEnd w:id="5"/>
      <w:bookmarkEnd w:id="6"/>
    </w:p>
    <w:p w14:paraId="7CD134C3" w14:textId="4EDCCEFE" w:rsidR="00C11A0F" w:rsidRPr="00703479" w:rsidRDefault="00C11A0F" w:rsidP="00415039">
      <w:pPr>
        <w:spacing w:after="120"/>
        <w:rPr>
          <w:rFonts w:cs="Segoe UI"/>
          <w:szCs w:val="18"/>
        </w:rPr>
      </w:pPr>
      <w:r w:rsidRPr="00703479">
        <w:rPr>
          <w:rFonts w:cs="Segoe UI"/>
          <w:szCs w:val="18"/>
        </w:rPr>
        <w:t xml:space="preserve">The maximum budget for the evaluation is </w:t>
      </w:r>
      <w:r w:rsidR="004254EB" w:rsidRPr="004254EB">
        <w:rPr>
          <w:rFonts w:cs="Segoe UI"/>
          <w:b/>
          <w:bCs/>
          <w:szCs w:val="18"/>
        </w:rPr>
        <w:t>15,000</w:t>
      </w:r>
      <w:r w:rsidRPr="004254EB">
        <w:rPr>
          <w:rFonts w:cs="Segoe UI"/>
          <w:b/>
          <w:bCs/>
          <w:szCs w:val="18"/>
        </w:rPr>
        <w:t xml:space="preserve"> </w:t>
      </w:r>
      <w:r w:rsidR="004254EB" w:rsidRPr="004254EB">
        <w:rPr>
          <w:rFonts w:cs="Segoe UI"/>
          <w:b/>
          <w:bCs/>
          <w:szCs w:val="18"/>
        </w:rPr>
        <w:t>USD</w:t>
      </w:r>
      <w:r w:rsidRPr="00703479">
        <w:rPr>
          <w:rFonts w:cs="Segoe UI"/>
          <w:szCs w:val="18"/>
        </w:rPr>
        <w:t xml:space="preserve">, including VAT. </w:t>
      </w:r>
      <w:r w:rsidR="00B25F76">
        <w:rPr>
          <w:rFonts w:cs="Segoe UI"/>
          <w:szCs w:val="18"/>
        </w:rPr>
        <w:t>Any potential m</w:t>
      </w:r>
      <w:r w:rsidRPr="00703479">
        <w:rPr>
          <w:rFonts w:cs="Segoe UI"/>
          <w:szCs w:val="18"/>
        </w:rPr>
        <w:t>issions costs, if any, will be covered separately by IDA.</w:t>
      </w:r>
    </w:p>
    <w:p w14:paraId="05F8CFB2" w14:textId="77777777" w:rsidR="00C11A0F" w:rsidRPr="00703479" w:rsidRDefault="00C11A0F" w:rsidP="00415039">
      <w:pPr>
        <w:spacing w:after="120"/>
        <w:rPr>
          <w:rFonts w:cs="Segoe UI"/>
          <w:szCs w:val="18"/>
        </w:rPr>
      </w:pPr>
    </w:p>
    <w:p w14:paraId="00E20B97" w14:textId="77777777" w:rsidR="00C11A0F" w:rsidRPr="00703479" w:rsidRDefault="00C11A0F" w:rsidP="00415039">
      <w:pPr>
        <w:spacing w:after="120"/>
        <w:rPr>
          <w:rFonts w:cs="Segoe UI"/>
          <w:szCs w:val="18"/>
        </w:rPr>
      </w:pPr>
      <w:r w:rsidRPr="00703479">
        <w:rPr>
          <w:rFonts w:cs="Segoe UI"/>
          <w:szCs w:val="18"/>
        </w:rPr>
        <w:t>Payments are structured as follows:</w:t>
      </w:r>
    </w:p>
    <w:tbl>
      <w:tblPr>
        <w:tblStyle w:val="GridTable4"/>
        <w:tblW w:w="0" w:type="auto"/>
        <w:tblLook w:val="04A0" w:firstRow="1" w:lastRow="0" w:firstColumn="1" w:lastColumn="0" w:noHBand="0" w:noVBand="1"/>
      </w:tblPr>
      <w:tblGrid>
        <w:gridCol w:w="3080"/>
        <w:gridCol w:w="3081"/>
      </w:tblGrid>
      <w:tr w:rsidR="00C11A0F" w:rsidRPr="00703479" w14:paraId="517144E4" w14:textId="77777777" w:rsidTr="003C64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7AE33EF3" w14:textId="77777777" w:rsidR="00C11A0F" w:rsidRPr="00703479" w:rsidRDefault="00C11A0F" w:rsidP="00415039">
            <w:pPr>
              <w:spacing w:after="120"/>
              <w:rPr>
                <w:rFonts w:cs="Segoe UI"/>
                <w:szCs w:val="18"/>
              </w:rPr>
            </w:pPr>
            <w:r w:rsidRPr="00703479">
              <w:rPr>
                <w:rFonts w:cs="Segoe UI"/>
                <w:szCs w:val="18"/>
              </w:rPr>
              <w:t>Milestone</w:t>
            </w:r>
          </w:p>
        </w:tc>
        <w:tc>
          <w:tcPr>
            <w:tcW w:w="3081" w:type="dxa"/>
            <w:vAlign w:val="center"/>
          </w:tcPr>
          <w:p w14:paraId="7AF2D8BA" w14:textId="77777777" w:rsidR="00C11A0F" w:rsidRPr="00703479" w:rsidRDefault="00C11A0F" w:rsidP="00415039">
            <w:pPr>
              <w:spacing w:after="120"/>
              <w:cnfStyle w:val="100000000000" w:firstRow="1" w:lastRow="0" w:firstColumn="0" w:lastColumn="0" w:oddVBand="0" w:evenVBand="0" w:oddHBand="0" w:evenHBand="0" w:firstRowFirstColumn="0" w:firstRowLastColumn="0" w:lastRowFirstColumn="0" w:lastRowLastColumn="0"/>
              <w:rPr>
                <w:rFonts w:cs="Segoe UI"/>
                <w:szCs w:val="18"/>
              </w:rPr>
            </w:pPr>
            <w:r w:rsidRPr="00703479">
              <w:rPr>
                <w:rFonts w:cs="Segoe UI"/>
                <w:szCs w:val="18"/>
              </w:rPr>
              <w:t>Payment share</w:t>
            </w:r>
          </w:p>
        </w:tc>
      </w:tr>
      <w:tr w:rsidR="00C11A0F" w:rsidRPr="00703479" w14:paraId="49501943" w14:textId="77777777" w:rsidTr="003C6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016CB945" w14:textId="77777777" w:rsidR="00C11A0F" w:rsidRPr="00703479" w:rsidRDefault="00C11A0F" w:rsidP="00415039">
            <w:pPr>
              <w:spacing w:after="120"/>
              <w:rPr>
                <w:rFonts w:cs="Segoe UI"/>
                <w:b w:val="0"/>
                <w:bCs w:val="0"/>
                <w:szCs w:val="18"/>
              </w:rPr>
            </w:pPr>
            <w:r w:rsidRPr="00703479">
              <w:rPr>
                <w:rFonts w:cs="Segoe UI"/>
                <w:b w:val="0"/>
                <w:bCs w:val="0"/>
                <w:szCs w:val="18"/>
              </w:rPr>
              <w:t>Signature of the contract</w:t>
            </w:r>
          </w:p>
        </w:tc>
        <w:tc>
          <w:tcPr>
            <w:tcW w:w="3081" w:type="dxa"/>
            <w:vAlign w:val="center"/>
          </w:tcPr>
          <w:p w14:paraId="430C48C2" w14:textId="77777777" w:rsidR="00C11A0F" w:rsidRPr="00703479" w:rsidRDefault="00C11A0F" w:rsidP="00415039">
            <w:pPr>
              <w:spacing w:after="120"/>
              <w:cnfStyle w:val="000000100000" w:firstRow="0" w:lastRow="0" w:firstColumn="0" w:lastColumn="0" w:oddVBand="0" w:evenVBand="0" w:oddHBand="1" w:evenHBand="0" w:firstRowFirstColumn="0" w:firstRowLastColumn="0" w:lastRowFirstColumn="0" w:lastRowLastColumn="0"/>
              <w:rPr>
                <w:rFonts w:cs="Segoe UI"/>
                <w:szCs w:val="18"/>
              </w:rPr>
            </w:pPr>
            <w:r w:rsidRPr="00703479">
              <w:rPr>
                <w:rFonts w:cs="Segoe UI"/>
                <w:szCs w:val="18"/>
              </w:rPr>
              <w:t>50 %</w:t>
            </w:r>
          </w:p>
        </w:tc>
      </w:tr>
      <w:tr w:rsidR="00C11A0F" w:rsidRPr="00703479" w14:paraId="2121DFD7" w14:textId="77777777" w:rsidTr="003C64BD">
        <w:tc>
          <w:tcPr>
            <w:cnfStyle w:val="001000000000" w:firstRow="0" w:lastRow="0" w:firstColumn="1" w:lastColumn="0" w:oddVBand="0" w:evenVBand="0" w:oddHBand="0" w:evenHBand="0" w:firstRowFirstColumn="0" w:firstRowLastColumn="0" w:lastRowFirstColumn="0" w:lastRowLastColumn="0"/>
            <w:tcW w:w="3080" w:type="dxa"/>
            <w:vAlign w:val="center"/>
          </w:tcPr>
          <w:p w14:paraId="20E5FC07" w14:textId="3044DF64" w:rsidR="00C11A0F" w:rsidRPr="00703479" w:rsidRDefault="00C11A0F" w:rsidP="00415039">
            <w:pPr>
              <w:spacing w:after="120"/>
              <w:rPr>
                <w:rFonts w:cs="Segoe UI"/>
                <w:b w:val="0"/>
                <w:bCs w:val="0"/>
                <w:szCs w:val="18"/>
              </w:rPr>
            </w:pPr>
            <w:r w:rsidRPr="00703479">
              <w:rPr>
                <w:rFonts w:cs="Segoe UI"/>
                <w:b w:val="0"/>
                <w:bCs w:val="0"/>
                <w:szCs w:val="18"/>
              </w:rPr>
              <w:t>End of the assignment</w:t>
            </w:r>
          </w:p>
        </w:tc>
        <w:tc>
          <w:tcPr>
            <w:tcW w:w="3081" w:type="dxa"/>
            <w:vAlign w:val="center"/>
          </w:tcPr>
          <w:p w14:paraId="32026678" w14:textId="77777777" w:rsidR="00C11A0F" w:rsidRPr="00703479" w:rsidRDefault="00C11A0F" w:rsidP="00415039">
            <w:pPr>
              <w:spacing w:after="120"/>
              <w:cnfStyle w:val="000000000000" w:firstRow="0" w:lastRow="0" w:firstColumn="0" w:lastColumn="0" w:oddVBand="0" w:evenVBand="0" w:oddHBand="0" w:evenHBand="0" w:firstRowFirstColumn="0" w:firstRowLastColumn="0" w:lastRowFirstColumn="0" w:lastRowLastColumn="0"/>
              <w:rPr>
                <w:rFonts w:cs="Segoe UI"/>
                <w:szCs w:val="18"/>
              </w:rPr>
            </w:pPr>
            <w:r w:rsidRPr="00703479">
              <w:rPr>
                <w:rFonts w:cs="Segoe UI"/>
                <w:szCs w:val="18"/>
              </w:rPr>
              <w:t>50%</w:t>
            </w:r>
          </w:p>
        </w:tc>
      </w:tr>
    </w:tbl>
    <w:p w14:paraId="3F469B91" w14:textId="77777777" w:rsidR="00856358" w:rsidRPr="00703479" w:rsidRDefault="00856358" w:rsidP="00415039">
      <w:pPr>
        <w:spacing w:after="120"/>
        <w:rPr>
          <w:rFonts w:cs="Segoe UI"/>
        </w:rPr>
      </w:pPr>
    </w:p>
    <w:p w14:paraId="2DECF3F6" w14:textId="537B610A" w:rsidR="007212EF" w:rsidRPr="00703479" w:rsidRDefault="007212EF" w:rsidP="00415039">
      <w:pPr>
        <w:spacing w:after="120"/>
        <w:rPr>
          <w:rFonts w:cs="Segoe UI"/>
        </w:rPr>
      </w:pPr>
      <w:r w:rsidRPr="00703479">
        <w:rPr>
          <w:rFonts w:cs="Segoe UI"/>
        </w:rPr>
        <w:t>This is a short-term contract with a partial to full commitment based on the research requirements.</w:t>
      </w:r>
    </w:p>
    <w:p w14:paraId="76580193" w14:textId="77777777" w:rsidR="007212EF" w:rsidRPr="00703479" w:rsidRDefault="007212EF" w:rsidP="00415039">
      <w:pPr>
        <w:spacing w:after="120"/>
        <w:rPr>
          <w:rFonts w:cs="Segoe UI"/>
        </w:rPr>
      </w:pPr>
    </w:p>
    <w:p w14:paraId="442A2725" w14:textId="77777777" w:rsidR="00553C11" w:rsidRPr="00703479" w:rsidRDefault="00553C11" w:rsidP="00415039">
      <w:pPr>
        <w:spacing w:after="120"/>
        <w:rPr>
          <w:rFonts w:cs="Segoe UI"/>
          <w:szCs w:val="18"/>
        </w:rPr>
      </w:pPr>
    </w:p>
    <w:p w14:paraId="202C918E" w14:textId="77777777" w:rsidR="00553C11" w:rsidRPr="00703479" w:rsidRDefault="00553C11" w:rsidP="00415039">
      <w:pPr>
        <w:pStyle w:val="Heading1"/>
        <w:spacing w:before="0" w:after="120"/>
        <w:rPr>
          <w:rFonts w:cs="Segoe UI"/>
        </w:rPr>
      </w:pPr>
      <w:bookmarkStart w:id="7" w:name="_Toc93957748"/>
      <w:bookmarkStart w:id="8" w:name="_Toc100662542"/>
      <w:r w:rsidRPr="00703479">
        <w:rPr>
          <w:rFonts w:cs="Segoe UI"/>
        </w:rPr>
        <w:t>Profile sought and application process</w:t>
      </w:r>
      <w:bookmarkEnd w:id="7"/>
      <w:bookmarkEnd w:id="8"/>
    </w:p>
    <w:p w14:paraId="7F3C71FF" w14:textId="571DB44E" w:rsidR="00415039" w:rsidRDefault="00415039" w:rsidP="00415039">
      <w:pPr>
        <w:spacing w:after="120"/>
        <w:rPr>
          <w:rFonts w:cs="Segoe UI"/>
        </w:rPr>
      </w:pPr>
    </w:p>
    <w:p w14:paraId="3711ED22" w14:textId="397B520C" w:rsidR="00415039" w:rsidRDefault="00415039" w:rsidP="00415039">
      <w:pPr>
        <w:pStyle w:val="Heading2"/>
        <w:spacing w:before="0" w:after="120"/>
        <w:rPr>
          <w:rFonts w:cs="Segoe UI"/>
        </w:rPr>
      </w:pPr>
      <w:bookmarkStart w:id="9" w:name="_Toc100662543"/>
      <w:r w:rsidRPr="00703479">
        <w:rPr>
          <w:rFonts w:cs="Segoe UI"/>
        </w:rPr>
        <w:lastRenderedPageBreak/>
        <w:t>Expertise required</w:t>
      </w:r>
      <w:bookmarkEnd w:id="9"/>
      <w:r>
        <w:rPr>
          <w:rFonts w:cs="Segoe UI"/>
        </w:rPr>
        <w:t xml:space="preserve"> </w:t>
      </w:r>
    </w:p>
    <w:p w14:paraId="47800753" w14:textId="01CF8105" w:rsidR="00415039" w:rsidRDefault="00415039" w:rsidP="00415039">
      <w:pPr>
        <w:pStyle w:val="ListParagraph"/>
        <w:numPr>
          <w:ilvl w:val="0"/>
          <w:numId w:val="15"/>
        </w:numPr>
        <w:spacing w:after="120" w:line="240" w:lineRule="auto"/>
        <w:contextualSpacing w:val="0"/>
        <w:rPr>
          <w:rFonts w:ascii="Segoe UI" w:hAnsi="Segoe UI" w:cs="Segoe UI"/>
        </w:rPr>
      </w:pPr>
      <w:r w:rsidRPr="00415039">
        <w:rPr>
          <w:rFonts w:ascii="Segoe UI" w:hAnsi="Segoe UI" w:cs="Segoe UI"/>
        </w:rPr>
        <w:t>At least 7 years of prior experience designing visually appealing and navigation-friendly web sites;</w:t>
      </w:r>
    </w:p>
    <w:p w14:paraId="10954D26" w14:textId="77401900" w:rsidR="00415039" w:rsidRPr="00415039" w:rsidRDefault="00415039" w:rsidP="00415039">
      <w:pPr>
        <w:pStyle w:val="ListParagraph"/>
        <w:numPr>
          <w:ilvl w:val="0"/>
          <w:numId w:val="15"/>
        </w:numPr>
        <w:spacing w:after="120" w:line="240" w:lineRule="auto"/>
        <w:contextualSpacing w:val="0"/>
        <w:rPr>
          <w:rFonts w:ascii="Segoe UI" w:hAnsi="Segoe UI" w:cs="Segoe UI"/>
        </w:rPr>
      </w:pPr>
      <w:r w:rsidRPr="00EB65B4">
        <w:rPr>
          <w:rFonts w:ascii="Segoe UI" w:hAnsi="Segoe UI" w:cs="Segoe UI"/>
        </w:rPr>
        <w:t>Broad knowledge of current web development technologies and design in the field, and new software and other web programming languages and programs including use of HTML, XHTML, CSS, XML, XSLT, Macromedia Flash, Java</w:t>
      </w:r>
    </w:p>
    <w:p w14:paraId="121D39F1" w14:textId="04EA8ABE" w:rsidR="00415039" w:rsidRDefault="00415039" w:rsidP="00415039">
      <w:pPr>
        <w:pStyle w:val="ListParagraph"/>
        <w:numPr>
          <w:ilvl w:val="0"/>
          <w:numId w:val="15"/>
        </w:numPr>
        <w:spacing w:after="120" w:line="240" w:lineRule="auto"/>
        <w:contextualSpacing w:val="0"/>
        <w:rPr>
          <w:rFonts w:ascii="Segoe UI" w:hAnsi="Segoe UI" w:cs="Segoe UI"/>
        </w:rPr>
      </w:pPr>
      <w:r>
        <w:rPr>
          <w:rFonts w:ascii="Segoe UI" w:hAnsi="Segoe UI" w:cs="Segoe UI"/>
        </w:rPr>
        <w:t>Demonstrated experience in ICT accessibility</w:t>
      </w:r>
    </w:p>
    <w:p w14:paraId="34D95F49" w14:textId="4C553D39" w:rsidR="00415039" w:rsidRDefault="00415039" w:rsidP="00415039">
      <w:pPr>
        <w:pStyle w:val="ListParagraph"/>
        <w:numPr>
          <w:ilvl w:val="0"/>
          <w:numId w:val="15"/>
        </w:numPr>
        <w:spacing w:after="120" w:line="240" w:lineRule="auto"/>
        <w:contextualSpacing w:val="0"/>
        <w:rPr>
          <w:rFonts w:ascii="Segoe UI" w:hAnsi="Segoe UI" w:cs="Segoe UI"/>
        </w:rPr>
      </w:pPr>
      <w:r w:rsidRPr="00415039">
        <w:rPr>
          <w:rFonts w:ascii="Segoe UI" w:hAnsi="Segoe UI" w:cs="Segoe UI"/>
        </w:rPr>
        <w:t>Familiarity and relevant experience in using different Content Management Systems (CMS)</w:t>
      </w:r>
    </w:p>
    <w:p w14:paraId="7D1A8FA4" w14:textId="16FB9E30" w:rsidR="00EB65B4" w:rsidRDefault="00EB65B4" w:rsidP="00EB65B4">
      <w:pPr>
        <w:spacing w:after="120"/>
        <w:rPr>
          <w:rFonts w:cs="Segoe UI"/>
        </w:rPr>
      </w:pPr>
    </w:p>
    <w:p w14:paraId="1907B97A" w14:textId="77777777" w:rsidR="00553C11" w:rsidRPr="00703479" w:rsidRDefault="00553C11" w:rsidP="00415039">
      <w:pPr>
        <w:spacing w:after="120"/>
        <w:rPr>
          <w:rFonts w:cs="Segoe UI"/>
        </w:rPr>
      </w:pPr>
    </w:p>
    <w:p w14:paraId="62EF0EC7" w14:textId="77777777" w:rsidR="00553C11" w:rsidRPr="00703479" w:rsidRDefault="00553C11" w:rsidP="00415039">
      <w:pPr>
        <w:spacing w:after="120"/>
        <w:rPr>
          <w:rFonts w:cs="Segoe UI"/>
        </w:rPr>
      </w:pPr>
    </w:p>
    <w:p w14:paraId="0816DB9D" w14:textId="77777777" w:rsidR="00553C11" w:rsidRPr="00703479" w:rsidRDefault="00553C11" w:rsidP="00415039">
      <w:pPr>
        <w:pStyle w:val="Heading2"/>
        <w:spacing w:before="0" w:after="120"/>
        <w:rPr>
          <w:rFonts w:cs="Segoe UI"/>
        </w:rPr>
      </w:pPr>
      <w:bookmarkStart w:id="10" w:name="_Toc93957751"/>
      <w:bookmarkStart w:id="11" w:name="_Toc100662544"/>
      <w:r w:rsidRPr="00703479">
        <w:rPr>
          <w:rFonts w:cs="Segoe UI"/>
        </w:rPr>
        <w:t>Process for Interested Parties</w:t>
      </w:r>
      <w:bookmarkEnd w:id="10"/>
      <w:bookmarkEnd w:id="11"/>
    </w:p>
    <w:p w14:paraId="6FF3B80D" w14:textId="77777777" w:rsidR="00553C11" w:rsidRPr="00703479" w:rsidRDefault="00553C11" w:rsidP="00415039">
      <w:pPr>
        <w:spacing w:after="120"/>
        <w:rPr>
          <w:rFonts w:cs="Segoe UI"/>
          <w:szCs w:val="22"/>
        </w:rPr>
      </w:pPr>
      <w:r w:rsidRPr="00703479">
        <w:rPr>
          <w:rFonts w:cs="Segoe UI"/>
          <w:szCs w:val="22"/>
        </w:rPr>
        <w:t>Interested parties shall submit:</w:t>
      </w:r>
    </w:p>
    <w:p w14:paraId="73E8B664" w14:textId="77777777" w:rsidR="00553C11" w:rsidRPr="0070347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Curriculum/a Vitae.</w:t>
      </w:r>
    </w:p>
    <w:p w14:paraId="6C59B813" w14:textId="48F799A7" w:rsidR="004306AB" w:rsidRDefault="004306AB" w:rsidP="00415039">
      <w:pPr>
        <w:pStyle w:val="ListParagraph"/>
        <w:numPr>
          <w:ilvl w:val="0"/>
          <w:numId w:val="15"/>
        </w:numPr>
        <w:spacing w:after="120" w:line="240" w:lineRule="auto"/>
        <w:contextualSpacing w:val="0"/>
        <w:rPr>
          <w:rFonts w:ascii="Segoe UI" w:hAnsi="Segoe UI" w:cs="Segoe UI"/>
        </w:rPr>
      </w:pPr>
      <w:r w:rsidRPr="004306AB">
        <w:rPr>
          <w:rFonts w:ascii="Segoe UI" w:hAnsi="Segoe UI" w:cs="Segoe UI"/>
        </w:rPr>
        <w:t>a proposal describing the previous work done in this area</w:t>
      </w:r>
    </w:p>
    <w:p w14:paraId="41AA1B48" w14:textId="3F9C5AF1" w:rsidR="00553C11" w:rsidRPr="0070347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All pieces of evidence to demonstrate the compliance with the minimum requirements and additional assessment criteria listed above.</w:t>
      </w:r>
    </w:p>
    <w:p w14:paraId="50938C2D" w14:textId="20FBB3A0" w:rsidR="00553C11" w:rsidRPr="0070347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 xml:space="preserve">A signed </w:t>
      </w:r>
      <w:r w:rsidR="00BC3C52" w:rsidRPr="00703479">
        <w:rPr>
          <w:rFonts w:ascii="Segoe UI" w:hAnsi="Segoe UI" w:cs="Segoe UI"/>
        </w:rPr>
        <w:t>financial offer.</w:t>
      </w:r>
    </w:p>
    <w:p w14:paraId="7E61D957" w14:textId="155ACD2B" w:rsidR="00553C11" w:rsidRPr="00703479" w:rsidRDefault="00553C11" w:rsidP="00415039">
      <w:pPr>
        <w:pStyle w:val="BodyText"/>
        <w:spacing w:after="120"/>
        <w:rPr>
          <w:rFonts w:ascii="Segoe UI" w:hAnsi="Segoe UI" w:cs="Segoe UI"/>
          <w:sz w:val="22"/>
          <w:szCs w:val="22"/>
          <w:lang w:val="en-US"/>
        </w:rPr>
      </w:pPr>
      <w:r w:rsidRPr="00703479">
        <w:rPr>
          <w:rFonts w:ascii="Segoe UI" w:hAnsi="Segoe UI" w:cs="Segoe UI"/>
          <w:b/>
          <w:bCs/>
          <w:sz w:val="22"/>
          <w:szCs w:val="22"/>
        </w:rPr>
        <w:t xml:space="preserve">All documents shall be submitted in English by email only to </w:t>
      </w:r>
      <w:hyperlink r:id="rId16" w:history="1">
        <w:r w:rsidR="00BC3C52" w:rsidRPr="00703479">
          <w:rPr>
            <w:rStyle w:val="Hyperlink"/>
            <w:rFonts w:ascii="Segoe UI" w:hAnsi="Segoe UI" w:cs="Segoe UI"/>
            <w:b/>
            <w:bCs/>
            <w:sz w:val="22"/>
            <w:szCs w:val="22"/>
          </w:rPr>
          <w:t>tenders@ida-secretariat.org</w:t>
        </w:r>
      </w:hyperlink>
      <w:r w:rsidRPr="00703479">
        <w:rPr>
          <w:rStyle w:val="Hyperlink"/>
          <w:rFonts w:ascii="Segoe UI" w:hAnsi="Segoe UI" w:cs="Segoe UI"/>
          <w:color w:val="auto"/>
          <w:sz w:val="22"/>
          <w:szCs w:val="22"/>
          <w:u w:val="none"/>
        </w:rPr>
        <w:t xml:space="preserve">. The email should have the following subject “Application </w:t>
      </w:r>
      <w:r w:rsidR="004254EB">
        <w:rPr>
          <w:rStyle w:val="Hyperlink"/>
          <w:rFonts w:ascii="Segoe UI" w:hAnsi="Segoe UI" w:cs="Segoe UI"/>
          <w:color w:val="auto"/>
          <w:sz w:val="22"/>
          <w:szCs w:val="22"/>
          <w:u w:val="none"/>
        </w:rPr>
        <w:t>Benchmarking IT platform</w:t>
      </w:r>
      <w:r w:rsidRPr="00703479">
        <w:rPr>
          <w:rStyle w:val="Hyperlink"/>
          <w:rFonts w:ascii="Segoe UI" w:hAnsi="Segoe UI" w:cs="Segoe UI"/>
          <w:color w:val="auto"/>
          <w:sz w:val="22"/>
          <w:szCs w:val="22"/>
          <w:u w:val="none"/>
        </w:rPr>
        <w:t>”.</w:t>
      </w:r>
      <w:r w:rsidRPr="00703479">
        <w:rPr>
          <w:rStyle w:val="Hyperlink"/>
          <w:rFonts w:ascii="Segoe UI" w:hAnsi="Segoe UI" w:cs="Segoe UI"/>
          <w:color w:val="auto"/>
          <w:sz w:val="22"/>
          <w:szCs w:val="22"/>
        </w:rPr>
        <w:t xml:space="preserve"> </w:t>
      </w:r>
      <w:r w:rsidRPr="00703479">
        <w:rPr>
          <w:rFonts w:ascii="Segoe UI" w:hAnsi="Segoe UI" w:cs="Segoe UI"/>
          <w:sz w:val="22"/>
          <w:szCs w:val="22"/>
        </w:rPr>
        <w:t xml:space="preserve"> </w:t>
      </w:r>
    </w:p>
    <w:p w14:paraId="0ADBE3FB" w14:textId="1CA3BF94" w:rsidR="00553C11" w:rsidRPr="00703479" w:rsidRDefault="00553C11" w:rsidP="00415039">
      <w:pPr>
        <w:spacing w:after="120"/>
        <w:rPr>
          <w:rFonts w:cs="Segoe UI"/>
          <w:b/>
          <w:bCs/>
          <w:szCs w:val="22"/>
        </w:rPr>
      </w:pPr>
      <w:r w:rsidRPr="00703479">
        <w:rPr>
          <w:rFonts w:cs="Segoe UI"/>
          <w:b/>
          <w:bCs/>
          <w:szCs w:val="22"/>
        </w:rPr>
        <w:t xml:space="preserve">Submission deadline: </w:t>
      </w:r>
      <w:r w:rsidR="0041526A">
        <w:rPr>
          <w:rFonts w:cs="Segoe UI"/>
          <w:b/>
          <w:bCs/>
          <w:szCs w:val="22"/>
        </w:rPr>
        <w:t>2</w:t>
      </w:r>
      <w:r w:rsidR="004254EB">
        <w:rPr>
          <w:rFonts w:cs="Segoe UI"/>
          <w:b/>
          <w:bCs/>
          <w:szCs w:val="22"/>
        </w:rPr>
        <w:t>8</w:t>
      </w:r>
      <w:r w:rsidR="004254EB" w:rsidRPr="004254EB">
        <w:rPr>
          <w:rFonts w:cs="Segoe UI"/>
          <w:b/>
          <w:bCs/>
          <w:szCs w:val="22"/>
          <w:vertAlign w:val="superscript"/>
        </w:rPr>
        <w:t>th</w:t>
      </w:r>
      <w:r w:rsidR="004254EB">
        <w:rPr>
          <w:rFonts w:cs="Segoe UI"/>
          <w:b/>
          <w:bCs/>
          <w:szCs w:val="22"/>
        </w:rPr>
        <w:t xml:space="preserve"> May 2022</w:t>
      </w:r>
    </w:p>
    <w:p w14:paraId="30C5D3F3" w14:textId="77777777" w:rsidR="00553C11" w:rsidRPr="00703479" w:rsidRDefault="00553C11" w:rsidP="00415039">
      <w:pPr>
        <w:spacing w:after="120"/>
        <w:rPr>
          <w:rFonts w:cs="Segoe UI"/>
          <w:szCs w:val="22"/>
        </w:rPr>
      </w:pPr>
      <w:r w:rsidRPr="00703479">
        <w:rPr>
          <w:rFonts w:cs="Segoe UI"/>
          <w:szCs w:val="22"/>
        </w:rPr>
        <w:t>All inquiries on the selection process shall be submitted to the same email address.</w:t>
      </w:r>
    </w:p>
    <w:p w14:paraId="1ACFCD1D" w14:textId="2EF9E746" w:rsidR="00721A3A" w:rsidRPr="00703479" w:rsidRDefault="00721A3A" w:rsidP="00415039">
      <w:pPr>
        <w:spacing w:after="120"/>
        <w:rPr>
          <w:rFonts w:cs="Segoe UI"/>
          <w:sz w:val="24"/>
        </w:rPr>
      </w:pPr>
    </w:p>
    <w:sectPr w:rsidR="00721A3A" w:rsidRPr="00703479" w:rsidSect="00F828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B6F2" w14:textId="77777777" w:rsidR="003C7D25" w:rsidRDefault="003C7D25" w:rsidP="00F82885">
      <w:r>
        <w:separator/>
      </w:r>
    </w:p>
  </w:endnote>
  <w:endnote w:type="continuationSeparator" w:id="0">
    <w:p w14:paraId="695B7267" w14:textId="77777777" w:rsidR="003C7D25" w:rsidRDefault="003C7D25" w:rsidP="00F8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8392" w14:textId="77777777" w:rsidR="003C7D25" w:rsidRDefault="003C7D25" w:rsidP="00F82885">
      <w:r>
        <w:separator/>
      </w:r>
    </w:p>
  </w:footnote>
  <w:footnote w:type="continuationSeparator" w:id="0">
    <w:p w14:paraId="48D4E5DB" w14:textId="77777777" w:rsidR="003C7D25" w:rsidRDefault="003C7D25" w:rsidP="00F8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26"/>
    <w:multiLevelType w:val="hybridMultilevel"/>
    <w:tmpl w:val="BBD8E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0D0"/>
    <w:multiLevelType w:val="hybridMultilevel"/>
    <w:tmpl w:val="C728F0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1647C"/>
    <w:multiLevelType w:val="hybridMultilevel"/>
    <w:tmpl w:val="5D40F212"/>
    <w:lvl w:ilvl="0" w:tplc="A5E280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8E2306"/>
    <w:multiLevelType w:val="hybridMultilevel"/>
    <w:tmpl w:val="A69E7654"/>
    <w:lvl w:ilvl="0" w:tplc="04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9C4244"/>
    <w:multiLevelType w:val="hybridMultilevel"/>
    <w:tmpl w:val="3648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6060F"/>
    <w:multiLevelType w:val="hybridMultilevel"/>
    <w:tmpl w:val="A69E765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EB3C3F"/>
    <w:multiLevelType w:val="hybridMultilevel"/>
    <w:tmpl w:val="CF464052"/>
    <w:lvl w:ilvl="0" w:tplc="FD24E2AE">
      <w:start w:val="1"/>
      <w:numFmt w:val="bullet"/>
      <w:lvlText w:val="-"/>
      <w:lvlJc w:val="left"/>
      <w:pPr>
        <w:ind w:left="720" w:hanging="360"/>
      </w:pPr>
      <w:rPr>
        <w:rFonts w:ascii="Arial Nova" w:eastAsia="Times New Roman" w:hAnsi="Arial Nov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410A92"/>
    <w:multiLevelType w:val="hybridMultilevel"/>
    <w:tmpl w:val="5D2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74236"/>
    <w:multiLevelType w:val="hybridMultilevel"/>
    <w:tmpl w:val="887A51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9A7EEC"/>
    <w:multiLevelType w:val="hybridMultilevel"/>
    <w:tmpl w:val="D5EA0108"/>
    <w:lvl w:ilvl="0" w:tplc="F6163F36">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56285E"/>
    <w:multiLevelType w:val="hybridMultilevel"/>
    <w:tmpl w:val="EFF8A0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E179C7"/>
    <w:multiLevelType w:val="hybridMultilevel"/>
    <w:tmpl w:val="D20A6F0E"/>
    <w:lvl w:ilvl="0" w:tplc="DD22F028">
      <w:start w:val="3"/>
      <w:numFmt w:val="bullet"/>
      <w:lvlText w:val="-"/>
      <w:lvlJc w:val="left"/>
      <w:pPr>
        <w:ind w:left="720" w:hanging="360"/>
      </w:pPr>
      <w:rPr>
        <w:rFonts w:ascii="Segoe UI" w:eastAsia="MS ??"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43F0B"/>
    <w:multiLevelType w:val="multilevel"/>
    <w:tmpl w:val="89C8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D7FDF"/>
    <w:multiLevelType w:val="hybridMultilevel"/>
    <w:tmpl w:val="E794C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02773"/>
    <w:multiLevelType w:val="hybridMultilevel"/>
    <w:tmpl w:val="43F2FA96"/>
    <w:lvl w:ilvl="0" w:tplc="F6163F36">
      <w:start w:val="1"/>
      <w:numFmt w:val="decimal"/>
      <w:lvlText w:val="%1."/>
      <w:lvlJc w:val="left"/>
      <w:pPr>
        <w:ind w:left="720"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18179C"/>
    <w:multiLevelType w:val="hybridMultilevel"/>
    <w:tmpl w:val="10141C1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764B38"/>
    <w:multiLevelType w:val="hybridMultilevel"/>
    <w:tmpl w:val="63AA0E8C"/>
    <w:lvl w:ilvl="0" w:tplc="7570BBD0">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20B3151"/>
    <w:multiLevelType w:val="hybridMultilevel"/>
    <w:tmpl w:val="5ABAE55E"/>
    <w:lvl w:ilvl="0" w:tplc="A8AA0BD2">
      <w:start w:val="4"/>
      <w:numFmt w:val="bullet"/>
      <w:lvlText w:val="-"/>
      <w:lvlJc w:val="left"/>
      <w:pPr>
        <w:ind w:left="1440" w:hanging="360"/>
      </w:pPr>
      <w:rPr>
        <w:rFonts w:ascii="Segoe UI" w:eastAsia="MS ??" w:hAnsi="Segoe UI" w:cs="Segoe U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5A1A5A20"/>
    <w:multiLevelType w:val="hybridMultilevel"/>
    <w:tmpl w:val="CAD4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F5132"/>
    <w:multiLevelType w:val="hybridMultilevel"/>
    <w:tmpl w:val="DE389FC6"/>
    <w:lvl w:ilvl="0" w:tplc="A8AA0BD2">
      <w:start w:val="4"/>
      <w:numFmt w:val="bullet"/>
      <w:lvlText w:val="-"/>
      <w:lvlJc w:val="left"/>
      <w:pPr>
        <w:ind w:left="720" w:hanging="360"/>
      </w:pPr>
      <w:rPr>
        <w:rFonts w:ascii="Segoe UI" w:eastAsia="MS ??"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746301"/>
    <w:multiLevelType w:val="hybridMultilevel"/>
    <w:tmpl w:val="DFD22DFE"/>
    <w:lvl w:ilvl="0" w:tplc="FD24E2AE">
      <w:start w:val="1"/>
      <w:numFmt w:val="bullet"/>
      <w:lvlText w:val="-"/>
      <w:lvlJc w:val="left"/>
      <w:pPr>
        <w:ind w:left="1080" w:hanging="720"/>
      </w:pPr>
      <w:rPr>
        <w:rFonts w:ascii="Arial Nova" w:eastAsia="Times New Roman" w:hAnsi="Arial Nov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547701"/>
    <w:multiLevelType w:val="hybridMultilevel"/>
    <w:tmpl w:val="2A86B894"/>
    <w:lvl w:ilvl="0" w:tplc="715C4074">
      <w:start w:val="2"/>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B7D771E"/>
    <w:multiLevelType w:val="hybridMultilevel"/>
    <w:tmpl w:val="0B9CD3B0"/>
    <w:lvl w:ilvl="0" w:tplc="FD24E2AE">
      <w:start w:val="1"/>
      <w:numFmt w:val="bullet"/>
      <w:lvlText w:val="-"/>
      <w:lvlJc w:val="left"/>
      <w:pPr>
        <w:ind w:left="720" w:hanging="360"/>
      </w:pPr>
      <w:rPr>
        <w:rFonts w:ascii="Arial Nova" w:eastAsia="Times New Roman" w:hAnsi="Arial Nov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466328B"/>
    <w:multiLevelType w:val="multilevel"/>
    <w:tmpl w:val="582C2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15218"/>
    <w:multiLevelType w:val="hybridMultilevel"/>
    <w:tmpl w:val="57607F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911702">
    <w:abstractNumId w:val="16"/>
  </w:num>
  <w:num w:numId="2" w16cid:durableId="825515521">
    <w:abstractNumId w:val="26"/>
  </w:num>
  <w:num w:numId="3" w16cid:durableId="248007700">
    <w:abstractNumId w:val="2"/>
  </w:num>
  <w:num w:numId="4" w16cid:durableId="960724096">
    <w:abstractNumId w:val="21"/>
  </w:num>
  <w:num w:numId="5" w16cid:durableId="1668090812">
    <w:abstractNumId w:val="8"/>
  </w:num>
  <w:num w:numId="6" w16cid:durableId="221257752">
    <w:abstractNumId w:val="20"/>
  </w:num>
  <w:num w:numId="7" w16cid:durableId="739671139">
    <w:abstractNumId w:val="9"/>
  </w:num>
  <w:num w:numId="8" w16cid:durableId="1068261821">
    <w:abstractNumId w:val="11"/>
  </w:num>
  <w:num w:numId="9" w16cid:durableId="152333417">
    <w:abstractNumId w:val="1"/>
  </w:num>
  <w:num w:numId="10" w16cid:durableId="763768886">
    <w:abstractNumId w:val="7"/>
  </w:num>
  <w:num w:numId="11" w16cid:durableId="1452289357">
    <w:abstractNumId w:val="22"/>
  </w:num>
  <w:num w:numId="12" w16cid:durableId="1967078446">
    <w:abstractNumId w:val="15"/>
  </w:num>
  <w:num w:numId="13" w16cid:durableId="1932733074">
    <w:abstractNumId w:val="18"/>
  </w:num>
  <w:num w:numId="14" w16cid:durableId="18775688">
    <w:abstractNumId w:val="10"/>
  </w:num>
  <w:num w:numId="15" w16cid:durableId="1203203989">
    <w:abstractNumId w:val="24"/>
  </w:num>
  <w:num w:numId="16" w16cid:durableId="1998462141">
    <w:abstractNumId w:val="17"/>
  </w:num>
  <w:num w:numId="17" w16cid:durableId="37358951">
    <w:abstractNumId w:val="14"/>
  </w:num>
  <w:num w:numId="18" w16cid:durableId="2014068300">
    <w:abstractNumId w:val="0"/>
  </w:num>
  <w:num w:numId="19" w16cid:durableId="1973098232">
    <w:abstractNumId w:val="5"/>
  </w:num>
  <w:num w:numId="20" w16cid:durableId="145779414">
    <w:abstractNumId w:val="12"/>
  </w:num>
  <w:num w:numId="21" w16cid:durableId="326447357">
    <w:abstractNumId w:val="19"/>
  </w:num>
  <w:num w:numId="22" w16cid:durableId="1568808844">
    <w:abstractNumId w:val="23"/>
  </w:num>
  <w:num w:numId="23" w16cid:durableId="1222667865">
    <w:abstractNumId w:val="13"/>
  </w:num>
  <w:num w:numId="24" w16cid:durableId="821124169">
    <w:abstractNumId w:val="25"/>
  </w:num>
  <w:num w:numId="25" w16cid:durableId="1303150376">
    <w:abstractNumId w:val="4"/>
  </w:num>
  <w:num w:numId="26" w16cid:durableId="972364444">
    <w:abstractNumId w:val="3"/>
  </w:num>
  <w:num w:numId="27" w16cid:durableId="427896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FE74C8-0F05-4F20-86B1-46E970B9607F}"/>
    <w:docVar w:name="dgnword-eventsink" w:val="1852546478304"/>
  </w:docVars>
  <w:rsids>
    <w:rsidRoot w:val="007212EF"/>
    <w:rsid w:val="0002369C"/>
    <w:rsid w:val="000307B6"/>
    <w:rsid w:val="00055FEE"/>
    <w:rsid w:val="0006758E"/>
    <w:rsid w:val="000A0C7D"/>
    <w:rsid w:val="000A51FF"/>
    <w:rsid w:val="000C1E95"/>
    <w:rsid w:val="000C28B3"/>
    <w:rsid w:val="000E573B"/>
    <w:rsid w:val="001030DB"/>
    <w:rsid w:val="00113F88"/>
    <w:rsid w:val="0013414B"/>
    <w:rsid w:val="00152B33"/>
    <w:rsid w:val="0019627E"/>
    <w:rsid w:val="001B283C"/>
    <w:rsid w:val="001F4323"/>
    <w:rsid w:val="001F7FB8"/>
    <w:rsid w:val="0026323F"/>
    <w:rsid w:val="00276FBA"/>
    <w:rsid w:val="00284408"/>
    <w:rsid w:val="002A1257"/>
    <w:rsid w:val="002C7F69"/>
    <w:rsid w:val="0032031D"/>
    <w:rsid w:val="00320FD0"/>
    <w:rsid w:val="003427B5"/>
    <w:rsid w:val="00367AD7"/>
    <w:rsid w:val="00374F34"/>
    <w:rsid w:val="003C0682"/>
    <w:rsid w:val="003C7D25"/>
    <w:rsid w:val="00415039"/>
    <w:rsid w:val="0041526A"/>
    <w:rsid w:val="004254EB"/>
    <w:rsid w:val="004306AB"/>
    <w:rsid w:val="00432788"/>
    <w:rsid w:val="00432A57"/>
    <w:rsid w:val="00451EE5"/>
    <w:rsid w:val="0046204C"/>
    <w:rsid w:val="00465E00"/>
    <w:rsid w:val="00467C49"/>
    <w:rsid w:val="004732A0"/>
    <w:rsid w:val="004A4EFF"/>
    <w:rsid w:val="004D70C9"/>
    <w:rsid w:val="00515BC0"/>
    <w:rsid w:val="00524792"/>
    <w:rsid w:val="00553C11"/>
    <w:rsid w:val="005D6200"/>
    <w:rsid w:val="005F71C8"/>
    <w:rsid w:val="006113A1"/>
    <w:rsid w:val="006354D6"/>
    <w:rsid w:val="006E19D3"/>
    <w:rsid w:val="006E2149"/>
    <w:rsid w:val="00703479"/>
    <w:rsid w:val="0071483D"/>
    <w:rsid w:val="00721025"/>
    <w:rsid w:val="007212EF"/>
    <w:rsid w:val="00721A3A"/>
    <w:rsid w:val="00722ADA"/>
    <w:rsid w:val="00724DD3"/>
    <w:rsid w:val="00737662"/>
    <w:rsid w:val="00763957"/>
    <w:rsid w:val="00770AD1"/>
    <w:rsid w:val="00774786"/>
    <w:rsid w:val="00775AA0"/>
    <w:rsid w:val="00780600"/>
    <w:rsid w:val="00791004"/>
    <w:rsid w:val="007D49CE"/>
    <w:rsid w:val="00856358"/>
    <w:rsid w:val="00857522"/>
    <w:rsid w:val="00860C1E"/>
    <w:rsid w:val="009162E4"/>
    <w:rsid w:val="009268D7"/>
    <w:rsid w:val="009362F2"/>
    <w:rsid w:val="009448B5"/>
    <w:rsid w:val="0095065B"/>
    <w:rsid w:val="009510B6"/>
    <w:rsid w:val="00965F48"/>
    <w:rsid w:val="009A125B"/>
    <w:rsid w:val="009E7682"/>
    <w:rsid w:val="00A2612F"/>
    <w:rsid w:val="00A8557C"/>
    <w:rsid w:val="00AB7F75"/>
    <w:rsid w:val="00AC56E1"/>
    <w:rsid w:val="00B12AB4"/>
    <w:rsid w:val="00B204D8"/>
    <w:rsid w:val="00B241AE"/>
    <w:rsid w:val="00B25F76"/>
    <w:rsid w:val="00B44065"/>
    <w:rsid w:val="00B60A05"/>
    <w:rsid w:val="00BB5BC2"/>
    <w:rsid w:val="00BC3C52"/>
    <w:rsid w:val="00C11A0F"/>
    <w:rsid w:val="00C3212F"/>
    <w:rsid w:val="00C52C1E"/>
    <w:rsid w:val="00C6176A"/>
    <w:rsid w:val="00C645D7"/>
    <w:rsid w:val="00C9173B"/>
    <w:rsid w:val="00C93569"/>
    <w:rsid w:val="00CE2CD8"/>
    <w:rsid w:val="00CF4839"/>
    <w:rsid w:val="00D12DBA"/>
    <w:rsid w:val="00D41D79"/>
    <w:rsid w:val="00D43C13"/>
    <w:rsid w:val="00D81F69"/>
    <w:rsid w:val="00DC655E"/>
    <w:rsid w:val="00DD5215"/>
    <w:rsid w:val="00DE65FA"/>
    <w:rsid w:val="00E26931"/>
    <w:rsid w:val="00E452CF"/>
    <w:rsid w:val="00E715EF"/>
    <w:rsid w:val="00EB65B4"/>
    <w:rsid w:val="00F33230"/>
    <w:rsid w:val="00F35153"/>
    <w:rsid w:val="00F54EAA"/>
    <w:rsid w:val="00F82885"/>
    <w:rsid w:val="00F84D3C"/>
    <w:rsid w:val="00F9192F"/>
    <w:rsid w:val="00F94754"/>
    <w:rsid w:val="00FC45C7"/>
    <w:rsid w:val="00FC5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3FC6"/>
  <w15:chartTrackingRefBased/>
  <w15:docId w15:val="{BE5B5E02-CD52-47C2-ABD4-79BA654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F2"/>
    <w:pPr>
      <w:spacing w:after="0" w:line="240" w:lineRule="auto"/>
    </w:pPr>
    <w:rPr>
      <w:rFonts w:ascii="Segoe UI" w:eastAsia="MS ??" w:hAnsi="Segoe UI" w:cs="Times New Roman"/>
      <w:szCs w:val="24"/>
      <w:lang w:val="en-GB" w:eastAsia="en-GB"/>
    </w:rPr>
  </w:style>
  <w:style w:type="paragraph" w:styleId="Heading1">
    <w:name w:val="heading 1"/>
    <w:basedOn w:val="Normal"/>
    <w:next w:val="Normal"/>
    <w:link w:val="Heading1Char"/>
    <w:uiPriority w:val="9"/>
    <w:qFormat/>
    <w:rsid w:val="009362F2"/>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362F2"/>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9"/>
    <w:semiHidden/>
    <w:unhideWhenUsed/>
    <w:qFormat/>
    <w:rsid w:val="007212EF"/>
    <w:pPr>
      <w:tabs>
        <w:tab w:val="left" w:pos="1065"/>
      </w:tabs>
      <w:jc w:val="both"/>
      <w:outlineLvl w:val="2"/>
    </w:pPr>
    <w:rPr>
      <w:rFonts w:ascii="Arial" w:eastAsia="Times New Roman" w:hAnsi="Arial" w:cs="Arial"/>
      <w:b/>
      <w:sz w:val="20"/>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7212EF"/>
    <w:rPr>
      <w:rFonts w:ascii="Arial" w:eastAsia="Times New Roman" w:hAnsi="Arial" w:cs="Arial"/>
      <w:b/>
      <w:sz w:val="20"/>
      <w:szCs w:val="20"/>
      <w:lang w:val="en-IE"/>
    </w:rPr>
  </w:style>
  <w:style w:type="character" w:styleId="Hyperlink">
    <w:name w:val="Hyperlink"/>
    <w:basedOn w:val="DefaultParagraphFont"/>
    <w:uiPriority w:val="99"/>
    <w:unhideWhenUsed/>
    <w:rsid w:val="007212EF"/>
    <w:rPr>
      <w:rFonts w:ascii="Times New Roman" w:hAnsi="Times New Roman" w:cs="Times New Roman" w:hint="default"/>
      <w:color w:val="0000FF"/>
      <w:u w:val="single"/>
    </w:rPr>
  </w:style>
  <w:style w:type="paragraph" w:styleId="NormalWeb">
    <w:name w:val="Normal (Web)"/>
    <w:basedOn w:val="Normal"/>
    <w:uiPriority w:val="99"/>
    <w:unhideWhenUsed/>
    <w:rsid w:val="007212EF"/>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7212EF"/>
    <w:pPr>
      <w:spacing w:after="200" w:line="276" w:lineRule="auto"/>
      <w:ind w:left="720"/>
      <w:contextualSpacing/>
    </w:pPr>
    <w:rPr>
      <w:rFonts w:ascii="Calibri" w:hAnsi="Calibri"/>
      <w:szCs w:val="22"/>
      <w:lang w:val="en-US" w:eastAsia="en-US"/>
    </w:rPr>
  </w:style>
  <w:style w:type="character" w:customStyle="1" w:styleId="Heading1Char">
    <w:name w:val="Heading 1 Char"/>
    <w:basedOn w:val="DefaultParagraphFont"/>
    <w:link w:val="Heading1"/>
    <w:uiPriority w:val="9"/>
    <w:rsid w:val="009362F2"/>
    <w:rPr>
      <w:rFonts w:ascii="Segoe UI" w:eastAsiaTheme="majorEastAsia" w:hAnsi="Segoe UI" w:cstheme="majorBidi"/>
      <w:b/>
      <w:color w:val="2F5496" w:themeColor="accent1" w:themeShade="BF"/>
      <w:sz w:val="32"/>
      <w:szCs w:val="32"/>
      <w:lang w:val="en-GB" w:eastAsia="en-GB"/>
    </w:rPr>
  </w:style>
  <w:style w:type="paragraph" w:styleId="BalloonText">
    <w:name w:val="Balloon Text"/>
    <w:basedOn w:val="Normal"/>
    <w:link w:val="BalloonTextChar"/>
    <w:uiPriority w:val="99"/>
    <w:semiHidden/>
    <w:unhideWhenUsed/>
    <w:rsid w:val="00856358"/>
    <w:rPr>
      <w:sz w:val="18"/>
      <w:szCs w:val="18"/>
    </w:rPr>
  </w:style>
  <w:style w:type="character" w:customStyle="1" w:styleId="BalloonTextChar">
    <w:name w:val="Balloon Text Char"/>
    <w:basedOn w:val="DefaultParagraphFont"/>
    <w:link w:val="BalloonText"/>
    <w:uiPriority w:val="99"/>
    <w:semiHidden/>
    <w:rsid w:val="00856358"/>
    <w:rPr>
      <w:rFonts w:ascii="Times New Roman" w:eastAsia="MS ??" w:hAnsi="Times New Roman" w:cs="Times New Roman"/>
      <w:sz w:val="18"/>
      <w:szCs w:val="18"/>
      <w:lang w:val="en-GB" w:eastAsia="en-GB"/>
    </w:rPr>
  </w:style>
  <w:style w:type="character" w:customStyle="1" w:styleId="UnresolvedMention1">
    <w:name w:val="Unresolved Mention1"/>
    <w:basedOn w:val="DefaultParagraphFont"/>
    <w:uiPriority w:val="99"/>
    <w:semiHidden/>
    <w:unhideWhenUsed/>
    <w:rsid w:val="00856358"/>
    <w:rPr>
      <w:color w:val="605E5C"/>
      <w:shd w:val="clear" w:color="auto" w:fill="E1DFDD"/>
    </w:rPr>
  </w:style>
  <w:style w:type="character" w:styleId="CommentReference">
    <w:name w:val="annotation reference"/>
    <w:basedOn w:val="DefaultParagraphFont"/>
    <w:unhideWhenUsed/>
    <w:rsid w:val="00856358"/>
    <w:rPr>
      <w:sz w:val="16"/>
      <w:szCs w:val="16"/>
    </w:rPr>
  </w:style>
  <w:style w:type="paragraph" w:styleId="CommentText">
    <w:name w:val="annotation text"/>
    <w:basedOn w:val="Normal"/>
    <w:link w:val="CommentTextChar"/>
    <w:uiPriority w:val="99"/>
    <w:unhideWhenUsed/>
    <w:rsid w:val="00856358"/>
    <w:rPr>
      <w:sz w:val="20"/>
      <w:szCs w:val="20"/>
    </w:rPr>
  </w:style>
  <w:style w:type="character" w:customStyle="1" w:styleId="CommentTextChar">
    <w:name w:val="Comment Text Char"/>
    <w:basedOn w:val="DefaultParagraphFont"/>
    <w:link w:val="CommentText"/>
    <w:uiPriority w:val="99"/>
    <w:rsid w:val="00856358"/>
    <w:rPr>
      <w:rFonts w:ascii="Times New Roman" w:eastAsia="MS ??"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56358"/>
    <w:rPr>
      <w:b/>
      <w:bCs/>
    </w:rPr>
  </w:style>
  <w:style w:type="character" w:customStyle="1" w:styleId="CommentSubjectChar">
    <w:name w:val="Comment Subject Char"/>
    <w:basedOn w:val="CommentTextChar"/>
    <w:link w:val="CommentSubject"/>
    <w:uiPriority w:val="99"/>
    <w:semiHidden/>
    <w:rsid w:val="00856358"/>
    <w:rPr>
      <w:rFonts w:ascii="Times New Roman" w:eastAsia="MS ??" w:hAnsi="Times New Roman" w:cs="Times New Roman"/>
      <w:b/>
      <w:bCs/>
      <w:sz w:val="20"/>
      <w:szCs w:val="20"/>
      <w:lang w:val="en-GB" w:eastAsia="en-GB"/>
    </w:rPr>
  </w:style>
  <w:style w:type="paragraph" w:styleId="Footer">
    <w:name w:val="footer"/>
    <w:basedOn w:val="Normal"/>
    <w:link w:val="FooterChar"/>
    <w:uiPriority w:val="99"/>
    <w:unhideWhenUsed/>
    <w:rsid w:val="00F82885"/>
    <w:pPr>
      <w:tabs>
        <w:tab w:val="center" w:pos="4680"/>
        <w:tab w:val="right" w:pos="9360"/>
      </w:tabs>
    </w:pPr>
  </w:style>
  <w:style w:type="character" w:customStyle="1" w:styleId="FooterChar">
    <w:name w:val="Footer Char"/>
    <w:basedOn w:val="DefaultParagraphFont"/>
    <w:link w:val="Footer"/>
    <w:uiPriority w:val="99"/>
    <w:rsid w:val="00F82885"/>
    <w:rPr>
      <w:rFonts w:ascii="Times New Roman" w:eastAsia="MS ??" w:hAnsi="Times New Roman" w:cs="Times New Roman"/>
      <w:sz w:val="24"/>
      <w:szCs w:val="24"/>
      <w:lang w:val="en-GB" w:eastAsia="en-GB"/>
    </w:rPr>
  </w:style>
  <w:style w:type="character" w:styleId="PageNumber">
    <w:name w:val="page number"/>
    <w:basedOn w:val="DefaultParagraphFont"/>
    <w:uiPriority w:val="99"/>
    <w:semiHidden/>
    <w:unhideWhenUsed/>
    <w:rsid w:val="00F82885"/>
  </w:style>
  <w:style w:type="character" w:customStyle="1" w:styleId="Heading2Char">
    <w:name w:val="Heading 2 Char"/>
    <w:basedOn w:val="DefaultParagraphFont"/>
    <w:link w:val="Heading2"/>
    <w:uiPriority w:val="9"/>
    <w:rsid w:val="009362F2"/>
    <w:rPr>
      <w:rFonts w:ascii="Segoe UI" w:eastAsiaTheme="majorEastAsia" w:hAnsi="Segoe UI" w:cstheme="majorBidi"/>
      <w:color w:val="2F5496" w:themeColor="accent1" w:themeShade="BF"/>
      <w:sz w:val="26"/>
      <w:szCs w:val="26"/>
      <w:lang w:val="en-GB" w:eastAsia="en-GB"/>
    </w:rPr>
  </w:style>
  <w:style w:type="character" w:styleId="UnresolvedMention">
    <w:name w:val="Unresolved Mention"/>
    <w:basedOn w:val="DefaultParagraphFont"/>
    <w:uiPriority w:val="99"/>
    <w:semiHidden/>
    <w:unhideWhenUsed/>
    <w:rsid w:val="00F33230"/>
    <w:rPr>
      <w:color w:val="605E5C"/>
      <w:shd w:val="clear" w:color="auto" w:fill="E1DFDD"/>
    </w:rPr>
  </w:style>
  <w:style w:type="paragraph" w:styleId="FootnoteText">
    <w:name w:val="footnote text"/>
    <w:basedOn w:val="Normal"/>
    <w:link w:val="FootnoteTextChar"/>
    <w:uiPriority w:val="99"/>
    <w:semiHidden/>
    <w:unhideWhenUsed/>
    <w:rsid w:val="00F33230"/>
    <w:rPr>
      <w:rFonts w:ascii="Arial Nova" w:eastAsia="Times New Roman" w:hAnsi="Arial Nova"/>
      <w:sz w:val="20"/>
      <w:szCs w:val="20"/>
      <w:lang w:eastAsia="sv-SE"/>
    </w:rPr>
  </w:style>
  <w:style w:type="character" w:customStyle="1" w:styleId="FootnoteTextChar">
    <w:name w:val="Footnote Text Char"/>
    <w:basedOn w:val="DefaultParagraphFont"/>
    <w:link w:val="FootnoteText"/>
    <w:uiPriority w:val="99"/>
    <w:semiHidden/>
    <w:rsid w:val="00F33230"/>
    <w:rPr>
      <w:rFonts w:ascii="Arial Nova" w:eastAsia="Times New Roman" w:hAnsi="Arial Nova" w:cs="Times New Roman"/>
      <w:sz w:val="20"/>
      <w:szCs w:val="20"/>
      <w:lang w:val="en-GB" w:eastAsia="sv-SE"/>
    </w:rPr>
  </w:style>
  <w:style w:type="character" w:styleId="FootnoteReference">
    <w:name w:val="footnote reference"/>
    <w:basedOn w:val="DefaultParagraphFont"/>
    <w:uiPriority w:val="99"/>
    <w:semiHidden/>
    <w:unhideWhenUsed/>
    <w:rsid w:val="00F33230"/>
    <w:rPr>
      <w:vertAlign w:val="superscript"/>
    </w:rPr>
  </w:style>
  <w:style w:type="table" w:styleId="GridTable4">
    <w:name w:val="Grid Table 4"/>
    <w:basedOn w:val="TableNormal"/>
    <w:uiPriority w:val="49"/>
    <w:rsid w:val="00F332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553C11"/>
    <w:rPr>
      <w:rFonts w:ascii="Times New Roman" w:eastAsia="Times New Roman" w:hAnsi="Times New Roman"/>
      <w:sz w:val="24"/>
      <w:szCs w:val="20"/>
    </w:rPr>
  </w:style>
  <w:style w:type="character" w:customStyle="1" w:styleId="BodyTextChar">
    <w:name w:val="Body Text Char"/>
    <w:basedOn w:val="DefaultParagraphFont"/>
    <w:link w:val="BodyText"/>
    <w:rsid w:val="00553C11"/>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6113A1"/>
    <w:pPr>
      <w:spacing w:line="259" w:lineRule="auto"/>
      <w:outlineLvl w:val="9"/>
    </w:pPr>
    <w:rPr>
      <w:rFonts w:asciiTheme="majorHAnsi" w:hAnsiTheme="majorHAnsi"/>
      <w:b w:val="0"/>
      <w:lang w:val="en-US" w:eastAsia="en-US"/>
    </w:rPr>
  </w:style>
  <w:style w:type="paragraph" w:styleId="TOC1">
    <w:name w:val="toc 1"/>
    <w:basedOn w:val="Normal"/>
    <w:next w:val="Normal"/>
    <w:autoRedefine/>
    <w:uiPriority w:val="39"/>
    <w:unhideWhenUsed/>
    <w:rsid w:val="006113A1"/>
    <w:pPr>
      <w:spacing w:after="100"/>
    </w:pPr>
  </w:style>
  <w:style w:type="paragraph" w:styleId="TOC2">
    <w:name w:val="toc 2"/>
    <w:basedOn w:val="Normal"/>
    <w:next w:val="Normal"/>
    <w:autoRedefine/>
    <w:uiPriority w:val="39"/>
    <w:unhideWhenUsed/>
    <w:rsid w:val="006113A1"/>
    <w:pPr>
      <w:spacing w:after="100"/>
      <w:ind w:left="220"/>
    </w:pPr>
  </w:style>
  <w:style w:type="paragraph" w:styleId="Revision">
    <w:name w:val="Revision"/>
    <w:hidden/>
    <w:uiPriority w:val="99"/>
    <w:semiHidden/>
    <w:rsid w:val="004732A0"/>
    <w:pPr>
      <w:spacing w:after="0" w:line="240" w:lineRule="auto"/>
    </w:pPr>
    <w:rPr>
      <w:rFonts w:ascii="Segoe UI" w:eastAsia="MS ??" w:hAnsi="Segoe UI"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1758">
      <w:bodyDiv w:val="1"/>
      <w:marLeft w:val="0"/>
      <w:marRight w:val="0"/>
      <w:marTop w:val="0"/>
      <w:marBottom w:val="0"/>
      <w:divBdr>
        <w:top w:val="none" w:sz="0" w:space="0" w:color="auto"/>
        <w:left w:val="none" w:sz="0" w:space="0" w:color="auto"/>
        <w:bottom w:val="none" w:sz="0" w:space="0" w:color="auto"/>
        <w:right w:val="none" w:sz="0" w:space="0" w:color="auto"/>
      </w:divBdr>
    </w:div>
    <w:div w:id="19837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internationaldisabilityallian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ternationaldisabilityalliance.org/node/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nders@ida-secretaria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disabilityalliance.org/node/165" TargetMode="External"/><Relationship Id="rId5" Type="http://schemas.openxmlformats.org/officeDocument/2006/relationships/footnotes" Target="footnotes.xml"/><Relationship Id="rId15" Type="http://schemas.openxmlformats.org/officeDocument/2006/relationships/hyperlink" Target="mailto:pgeiser@ida-secretariat.org" TargetMode="External"/><Relationship Id="rId10" Type="http://schemas.openxmlformats.org/officeDocument/2006/relationships/hyperlink" Target="http://www.internationaldisabilityalliance.org/node/52" TargetMode="External"/><Relationship Id="rId4" Type="http://schemas.openxmlformats.org/officeDocument/2006/relationships/webSettings" Target="webSettings.xml"/><Relationship Id="rId9" Type="http://schemas.openxmlformats.org/officeDocument/2006/relationships/hyperlink" Target="http://www.internationaldisabilityalliance.org/node/80" TargetMode="External"/><Relationship Id="rId14" Type="http://schemas.openxmlformats.org/officeDocument/2006/relationships/hyperlink" Target="https://www.internationaldisabilityalliance.org/cont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About the International Disability Alliance (IDA)</vt:lpstr>
      <vt:lpstr>Background and rationale </vt:lpstr>
      <vt:lpstr>Objectives and services required</vt:lpstr>
      <vt:lpstr>Management of the consultancies</vt:lpstr>
      <vt:lpstr>Budget and payments</vt:lpstr>
      <vt:lpstr>Profile sought and application process</vt:lpstr>
      <vt:lpstr>    Expertise required for Consultancy 1 - </vt:lpstr>
      <vt:lpstr>    Expertise required for Consultancy 2 - </vt:lpstr>
      <vt:lpstr>    Assessment grid (INDICATIVE) </vt:lpstr>
      <vt:lpstr>    Process for Interested Parties</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Yeti</dc:creator>
  <cp:keywords/>
  <dc:description/>
  <cp:lastModifiedBy>Minja Ignjatovic</cp:lastModifiedBy>
  <cp:revision>6</cp:revision>
  <dcterms:created xsi:type="dcterms:W3CDTF">2022-04-12T11:28:00Z</dcterms:created>
  <dcterms:modified xsi:type="dcterms:W3CDTF">2022-05-05T10:36:00Z</dcterms:modified>
</cp:coreProperties>
</file>